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9D9E" w14:textId="77777777" w:rsidR="00554CFC" w:rsidRPr="00554CFC" w:rsidRDefault="00554CFC" w:rsidP="0055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KOMUNIKAT W SPRAWIE TRYBU POZAKONKURSOWEGO DLA ORGANIZACJI POZARZĄDOWYCH „MAŁE GRANTY”</w:t>
      </w:r>
    </w:p>
    <w:p w14:paraId="226C81C7" w14:textId="77777777" w:rsidR="00554CFC" w:rsidRPr="00554CFC" w:rsidRDefault="00554CFC" w:rsidP="0055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7BB7ECB" w14:textId="7B1A3C23" w:rsidR="00554CFC" w:rsidRPr="00554CFC" w:rsidRDefault="00554CFC" w:rsidP="00554CFC">
      <w:pPr>
        <w:spacing w:after="0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Miasta i Gminy Gołańcz informuje o możliwości składania ofert na realizację zadań publicznych w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roku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trybie art. 19a ustawy z dnia 24 kwietnia 2003 r. o działalności pożytku publicznego i o wolontariacie,  tzw. małe granty 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(Dz.U. z 2024 r., poz. 1491)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w zakresie:</w:t>
      </w:r>
    </w:p>
    <w:p w14:paraId="2EFC00DF" w14:textId="77777777" w:rsidR="00554CFC" w:rsidRPr="00554CFC" w:rsidRDefault="00554CFC" w:rsidP="00554CFC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Wspierania i upowszechniania kultury fizycznej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14BA3DA9" w14:textId="10FC7738" w:rsidR="00554CFC" w:rsidRPr="00554CFC" w:rsidRDefault="00554CFC" w:rsidP="00554CFC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1.1. Organizowanie pozalekcyjnych form aktywności sportowej uczniów; wysokość środków przeznaczonych na realizację zadania w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6.0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zł.</w:t>
      </w:r>
    </w:p>
    <w:p w14:paraId="47DC3D48" w14:textId="3CA62FA9" w:rsidR="00554CFC" w:rsidRPr="00554CFC" w:rsidRDefault="00554CFC" w:rsidP="00554CFC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1.2. Organizacja imprez rekreacyjno-sportowych dla społeczeństwa wsi Czesławice;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5.00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zł.</w:t>
      </w:r>
    </w:p>
    <w:p w14:paraId="6727D888" w14:textId="00774A81" w:rsidR="00554CFC" w:rsidRPr="00554CFC" w:rsidRDefault="00554CFC" w:rsidP="00554CFC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1.3. Organizowanie zawodów strzeleckich;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1.00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zł.</w:t>
      </w:r>
    </w:p>
    <w:p w14:paraId="7EAAD064" w14:textId="58FEE265" w:rsidR="00554CFC" w:rsidRDefault="00554CFC" w:rsidP="00E96985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1.4. Organizacja zajęć sportowych w piłkę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siatkową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zł.</w:t>
      </w:r>
    </w:p>
    <w:p w14:paraId="575B4EA1" w14:textId="033BB500" w:rsidR="00E96985" w:rsidRPr="00554CFC" w:rsidRDefault="00E96985" w:rsidP="00E96985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1.5. </w:t>
      </w:r>
      <w:r w:rsidRP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Organizowanie imprez rekreacyjno-sportowych dla dorosłych, dzieci i młodzieży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wysokość środków przeznaczonych na realizację zadania w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do </w:t>
      </w:r>
      <w:r w:rsidRPr="00E969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20158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E969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.000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</w:t>
      </w:r>
    </w:p>
    <w:p w14:paraId="7A09773F" w14:textId="77777777" w:rsidR="00554CFC" w:rsidRPr="00554CFC" w:rsidRDefault="00554CFC" w:rsidP="00554CFC">
      <w:pPr>
        <w:spacing w:after="0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 Kultury, sztuki, ochrony dóbr kultury i dziedzictwa narodowego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830B3E1" w14:textId="7F015AE2" w:rsidR="00554CFC" w:rsidRPr="00554CFC" w:rsidRDefault="00554CFC" w:rsidP="00554CFC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2.1. Organizacja imprez kulturalnych dla mieszkańców miasta i gminy oraz kształtowanie patriotycznych postaw i rozbudzanie społecznego zaangażowania na rzecz miasta, gminy i regionu;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2.50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p w14:paraId="5F71B2A7" w14:textId="4DC2D003" w:rsidR="00554CFC" w:rsidRPr="00554CFC" w:rsidRDefault="00554CFC" w:rsidP="00554CFC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2.2. Organizacja konkursu wiedzy o ziemi gołanieckiej</w:t>
      </w:r>
      <w:bookmarkStart w:id="0" w:name="_Hlk26963613"/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bookmarkEnd w:id="0"/>
    <w:p w14:paraId="27DF8A6F" w14:textId="7C6D4A20" w:rsidR="00554CFC" w:rsidRPr="00554CFC" w:rsidRDefault="00554CFC" w:rsidP="00554CFC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2.3. Rozwój i kultywowanie dziedzictwa regionalnego, promocja produktów regionalnych; </w:t>
      </w:r>
      <w:bookmarkStart w:id="1" w:name="_Hlk63772526"/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bookmarkEnd w:id="1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p w14:paraId="45CE8F07" w14:textId="2C982B5E" w:rsidR="00554CFC" w:rsidRPr="00554CFC" w:rsidRDefault="00554CFC" w:rsidP="00554CFC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2.5. Organizacja koncertu muzyki poważnej i patriotycznej, odczytu dotyczącego postaw patriotycznych osób związanych z miejscowością Smogulec;</w:t>
      </w:r>
      <w:r w:rsidRPr="00554CF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4.000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zł.</w:t>
      </w:r>
    </w:p>
    <w:p w14:paraId="2051DD0E" w14:textId="77777777" w:rsidR="00554CFC" w:rsidRPr="00554CFC" w:rsidRDefault="00554CFC" w:rsidP="00554CFC">
      <w:pPr>
        <w:spacing w:after="0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3. Pomocy społecznej, w tym pomocy rodzinom i osobom w trudnej sytuacji życiowej oraz wyrównywania szans dla tych rodzin i dzieci:</w:t>
      </w:r>
    </w:p>
    <w:p w14:paraId="7F9A2FEF" w14:textId="60E85186" w:rsidR="00554CFC" w:rsidRPr="00554CFC" w:rsidRDefault="00554CFC" w:rsidP="00554CFC">
      <w:pPr>
        <w:spacing w:after="0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Wsparcie działalności hospicjum;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5.00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p w14:paraId="592DD976" w14:textId="77777777" w:rsidR="00554CFC" w:rsidRPr="00554CFC" w:rsidRDefault="00554CFC" w:rsidP="00554CFC">
      <w:pPr>
        <w:tabs>
          <w:tab w:val="left" w:pos="540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4. Ochrony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i promocji zdrowia:</w:t>
      </w:r>
    </w:p>
    <w:p w14:paraId="4EFC6499" w14:textId="659F4C75" w:rsidR="00554CFC" w:rsidRPr="00554CFC" w:rsidRDefault="00554CFC" w:rsidP="00554CFC">
      <w:pPr>
        <w:spacing w:after="0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87914756"/>
      <w:r w:rsidRPr="00554C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Promowanie zdrowego stylu życia</w:t>
      </w:r>
      <w:bookmarkEnd w:id="2"/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p w14:paraId="43AC2E87" w14:textId="77777777" w:rsidR="00554CFC" w:rsidRPr="00554CFC" w:rsidRDefault="00554CFC" w:rsidP="00554CFC">
      <w:pPr>
        <w:tabs>
          <w:tab w:val="left" w:pos="540"/>
          <w:tab w:val="left" w:pos="1260"/>
        </w:tabs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 Ekologii i ochrony zwierząt oraz ochrony dziedzictwa przyrodniczego:</w:t>
      </w:r>
    </w:p>
    <w:p w14:paraId="3F81CEEE" w14:textId="12A19357" w:rsidR="00554CFC" w:rsidRPr="00554CFC" w:rsidRDefault="00554CFC" w:rsidP="00554CFC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5.1. Dokarmianie dzikiej zwierzyny oraz działania w zakresie ochrony i hodowli zwierzyny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p w14:paraId="71EC4AC9" w14:textId="5D902327" w:rsidR="00554CFC" w:rsidRPr="00554CFC" w:rsidRDefault="00554CFC" w:rsidP="00554CFC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5.2. Propagowanie wśród wędkarzy i innych użytkowników akwenów wodnych wiedzy dotyczącej potrzeby ochrony przyrody oraz prowadzenie akcji uświadamiających konieczność dbałości o dziedzictwo przyrodnicze;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3.00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p w14:paraId="10FE086B" w14:textId="358B14C9" w:rsidR="00554CFC" w:rsidRPr="00554CFC" w:rsidRDefault="00554CFC" w:rsidP="00554CFC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5.3. Działalność społeczna i proekologiczna na terenie miasta i gminy Gołańcz;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p w14:paraId="7C95AD09" w14:textId="7DB61F6B" w:rsidR="00554CFC" w:rsidRPr="00554CFC" w:rsidRDefault="00554CFC" w:rsidP="00554CFC">
      <w:pPr>
        <w:spacing w:after="0"/>
        <w:ind w:left="567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5.4. Organizacja zawodów wędkarskich na terenie kompleksu pałacowo-parkowego w Smogulcu;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1.000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p w14:paraId="151C2D01" w14:textId="77777777" w:rsidR="00554CFC" w:rsidRPr="00554CFC" w:rsidRDefault="00554CFC" w:rsidP="00554CFC">
      <w:pPr>
        <w:widowControl w:val="0"/>
        <w:suppressAutoHyphens/>
        <w:spacing w:after="240" w:line="276" w:lineRule="auto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554CF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6. Ratownictwa i ochrony ludności:</w:t>
      </w:r>
    </w:p>
    <w:p w14:paraId="74F74737" w14:textId="0EB37C91" w:rsidR="00554CFC" w:rsidRPr="00554CFC" w:rsidRDefault="00554CFC" w:rsidP="00554CFC">
      <w:pPr>
        <w:spacing w:after="0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  <w:t>Krzewienie wiedzy pożarniczej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3.00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p w14:paraId="4D74109A" w14:textId="77777777" w:rsidR="00554CFC" w:rsidRPr="00554CFC" w:rsidRDefault="00554CFC" w:rsidP="00554CFC">
      <w:pPr>
        <w:spacing w:after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7. Działalności na rzecz osób niepełnosprawnych:</w:t>
      </w:r>
    </w:p>
    <w:p w14:paraId="78ADB517" w14:textId="232D69AE" w:rsidR="00554CFC" w:rsidRPr="00554CFC" w:rsidRDefault="00554CFC" w:rsidP="00554CFC">
      <w:pPr>
        <w:spacing w:after="0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Festiwal artystyczny dla osób niepełnosprawnych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 wysokość środków przeznaczonych na 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p w14:paraId="3B0928B2" w14:textId="77777777" w:rsidR="00554CFC" w:rsidRPr="00554CFC" w:rsidRDefault="00554CFC" w:rsidP="00554CFC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8. </w:t>
      </w:r>
      <w:r w:rsidRPr="0055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Porządku i bezpieczeństwa publicznego:</w:t>
      </w:r>
    </w:p>
    <w:p w14:paraId="696AF985" w14:textId="389390AB" w:rsidR="00554CFC" w:rsidRPr="00554CFC" w:rsidRDefault="00554CFC" w:rsidP="00554CFC">
      <w:pPr>
        <w:spacing w:after="0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Upowszechnianie wiedzy z zakresu bezpieczeństwa w ruchu drogowym wśród dzieci i młodzieży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 wysokość środków przeznaczonych na realizację zadania w 202</w:t>
      </w:r>
      <w:r w:rsidR="00E969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– do 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554C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554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zł.</w:t>
      </w:r>
    </w:p>
    <w:p w14:paraId="47F360BF" w14:textId="77777777" w:rsidR="00554CFC" w:rsidRPr="00554CFC" w:rsidRDefault="00554CFC" w:rsidP="00554C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Informacja jest adresowana do 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organizacji pozarządowych i podmiotów, o których mowa w art. 3 ust. 3 ustawy, 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których działalność statutowa ujawniona w Krajowym Rejestrze Sądowym, w innym rejestrze lub ewidencji zgodna jest z dziedziną zlecanego zadania. </w:t>
      </w:r>
    </w:p>
    <w:p w14:paraId="5ED35BC6" w14:textId="5808D1D7" w:rsidR="00554CFC" w:rsidRPr="00554CFC" w:rsidRDefault="00554CFC" w:rsidP="00554CFC">
      <w:pPr>
        <w:keepNext/>
        <w:tabs>
          <w:tab w:val="left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Uwaga: Wsparcie realizacji zadania publicznego odbywa się w ramach wytycznych „Programu współpracy z organizacjami pozarządowymi </w:t>
      </w: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oraz innymi podmiotami, prowadzącymi działalność pożytku publicznego na 202</w:t>
      </w:r>
      <w:r w:rsidR="00E9698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5</w:t>
      </w: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rok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uchwalonego Uchwałą nr</w:t>
      </w:r>
      <w:r w:rsidR="00E96985" w:rsidRPr="00E969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IX/66/24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Miasta i Gminy Gołańcz z dnia 2</w:t>
      </w:r>
      <w:r w:rsidR="00E969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969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października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E969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r.</w:t>
      </w:r>
    </w:p>
    <w:p w14:paraId="6D749358" w14:textId="77777777" w:rsidR="00554CFC" w:rsidRPr="00554CFC" w:rsidRDefault="00554CFC" w:rsidP="00554C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Tryb pozakonkursowy „małe granty” w Mieście i Gminie Gołańcz:</w:t>
      </w:r>
    </w:p>
    <w:p w14:paraId="2C457DB2" w14:textId="77777777" w:rsidR="00554CFC" w:rsidRPr="00554CFC" w:rsidRDefault="00554CFC" w:rsidP="00554CFC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wynika z art. 19a ustawy z dnia 24 kwietnia 2003 r. o działalności pożytku publicznego i o wolontariacie,</w:t>
      </w:r>
    </w:p>
    <w:p w14:paraId="00F3F0B5" w14:textId="77777777" w:rsidR="00554CFC" w:rsidRPr="00554CFC" w:rsidRDefault="00554CFC" w:rsidP="00554CFC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umożliwia ubieganie się o dotację na realizację zadania publicznego poza otwartymi konkursami ofert,</w:t>
      </w:r>
    </w:p>
    <w:p w14:paraId="2965F778" w14:textId="77777777" w:rsidR="00554CFC" w:rsidRPr="00554CFC" w:rsidRDefault="00554CFC" w:rsidP="00554CFC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63773284"/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„małych grantów” o dofinansowanie mogą ubiegać się organizacje pozarządowe lub podmioty, o których mowa w art. 3 ust. 3 (zwane dalej organizacjami pozarządowymi),</w:t>
      </w:r>
    </w:p>
    <w:p w14:paraId="47D37469" w14:textId="77777777" w:rsidR="00554CFC" w:rsidRPr="00554CFC" w:rsidRDefault="00554CFC" w:rsidP="00554CFC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na realizację zadania </w:t>
      </w:r>
      <w:r w:rsidRPr="0055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przedstawia organizacja pozarządowa z własnej inicjatywy.</w:t>
      </w:r>
      <w:bookmarkEnd w:id="3"/>
    </w:p>
    <w:p w14:paraId="1625BFDE" w14:textId="77777777" w:rsidR="00554CFC" w:rsidRPr="00554CFC" w:rsidRDefault="00554CFC" w:rsidP="00554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Warunki, jakie należy spełnić, aby ubiegać się o dotację w ramach „małych grantów”:</w:t>
      </w:r>
    </w:p>
    <w:p w14:paraId="413E7008" w14:textId="77777777" w:rsidR="00554CFC" w:rsidRPr="00554CFC" w:rsidRDefault="00554CFC" w:rsidP="00554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złożyć ofertę według wzoru zgodnego z rozporządzeniem Przewodniczącego Komitetu do spraw Pożytku Publicznego w sprawie uproszczonego wzoru oferty i uproszczonego wzoru sprawozdania z realizacji zadania publicznego z dnia 24 października 2018 roku. Ofertę należy wypełnić komputerowo, zgodnie z instrukcją.</w:t>
      </w:r>
    </w:p>
    <w:p w14:paraId="135CA838" w14:textId="77777777" w:rsidR="00554CFC" w:rsidRPr="00554CFC" w:rsidRDefault="00554CFC" w:rsidP="00554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dotyczyć zadania o charakterze lokalnym.</w:t>
      </w:r>
    </w:p>
    <w:p w14:paraId="64AE207E" w14:textId="77777777" w:rsidR="00554CFC" w:rsidRPr="00554CFC" w:rsidRDefault="00554CFC" w:rsidP="00554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Dofinansowanie lub finansowanie zadania, o które ubiega się organizacja pozarządowa nie może przekroczyć kwoty 10 000 zł.</w:t>
      </w:r>
    </w:p>
    <w:p w14:paraId="07216BCD" w14:textId="77777777" w:rsidR="00554CFC" w:rsidRPr="00554CFC" w:rsidRDefault="00554CFC" w:rsidP="00554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63773610"/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 trwania realizacji zadania nie może przekroczyć 90 dni.</w:t>
      </w:r>
    </w:p>
    <w:bookmarkEnd w:id="4"/>
    <w:p w14:paraId="28314BC6" w14:textId="77777777" w:rsidR="00554CFC" w:rsidRPr="00554CFC" w:rsidRDefault="00554CFC" w:rsidP="00554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wartość środków finansowych przekazanych tej samej organizacji pozarządowej nie może przekroczyć kwoty 20 000 zł w danym roku kalendarzowym.</w:t>
      </w:r>
    </w:p>
    <w:p w14:paraId="0634BC88" w14:textId="77777777" w:rsidR="00554CFC" w:rsidRPr="00554CFC" w:rsidRDefault="00554CFC" w:rsidP="00554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Zadanie uznaje się za zrealizowane, jeżeli osiągnięty zostanie poziom 80 % rezultatów.</w:t>
      </w:r>
    </w:p>
    <w:p w14:paraId="30315977" w14:textId="77777777" w:rsidR="00554CFC" w:rsidRPr="00554CFC" w:rsidRDefault="00554CFC" w:rsidP="00554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 50%.</w:t>
      </w:r>
    </w:p>
    <w:p w14:paraId="7041FC93" w14:textId="77777777" w:rsidR="00554CFC" w:rsidRPr="00554CFC" w:rsidRDefault="00554CFC" w:rsidP="00554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Przydatne informacje: </w:t>
      </w:r>
    </w:p>
    <w:p w14:paraId="2E838525" w14:textId="77777777" w:rsidR="00554CFC" w:rsidRPr="00554CFC" w:rsidRDefault="00554CFC" w:rsidP="00554CF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być wypełniona komputerowo</w:t>
      </w:r>
      <w:r w:rsidRPr="0055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697AC18" w14:textId="77777777" w:rsidR="00554CFC" w:rsidRPr="00554CFC" w:rsidRDefault="00554CFC" w:rsidP="00554CFC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Zaleca się złożenie oferty min. 30 dni przed planowaną datą rozpoczęcia realizacji zadania. </w:t>
      </w:r>
    </w:p>
    <w:p w14:paraId="03B1CB6C" w14:textId="77777777" w:rsidR="00554CFC" w:rsidRPr="00554CFC" w:rsidRDefault="00554CFC" w:rsidP="00554CF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Nabór ofert w ramach „małych grantów” odbywa się w trybie ciągłym (przez cały rok).</w:t>
      </w:r>
    </w:p>
    <w:p w14:paraId="56D59246" w14:textId="77777777" w:rsidR="00554CFC" w:rsidRPr="00554CFC" w:rsidRDefault="00554CFC" w:rsidP="00554CF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 przypadku gdy oferent nie jest zarejestrowany w Krajowym Rejestrze Sądowym do </w:t>
      </w: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oferty należy załączyć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potwierdzoną za zgodność z oryginałem </w:t>
      </w: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kopię aktualnego wyciągu z innego rejestru lub ewidencji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A596F6E" w14:textId="77777777" w:rsidR="00554CFC" w:rsidRPr="00554CFC" w:rsidRDefault="00554CFC" w:rsidP="00554CF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gdy wyciąg z innego rejestru lub ewidencji, o którym mowa powyżej nie zawiera informacji o sposobie i/lub osobie/ach (nazwisko/a i funkcja/e) upoważnionej/ych do składania oświadczeń woli w imieniu oferenta, należy załączyć inny dokument (np. statut, uchwała itp.) lub stosowane pełnomocnictwo.</w:t>
      </w:r>
    </w:p>
    <w:p w14:paraId="3414AD4C" w14:textId="77777777" w:rsidR="00554CFC" w:rsidRPr="00554CFC" w:rsidRDefault="00554CFC" w:rsidP="00554CF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Oferta jest adresowana do Burmistrza Miasta i Gminy Gołańcz.</w:t>
      </w:r>
    </w:p>
    <w:p w14:paraId="18490A63" w14:textId="77777777" w:rsidR="00554CFC" w:rsidRPr="00554CFC" w:rsidRDefault="00554CFC" w:rsidP="00554CFC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należy składać </w:t>
      </w: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Urzędu Miasta i Gminy Gołańcz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45204045" w14:textId="77777777" w:rsidR="00554CFC" w:rsidRPr="00554CFC" w:rsidRDefault="00554CFC" w:rsidP="00554CFC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osobiście w Biurze Obsługi Interesanta (parter urzędu)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wrzucając do skrzynki podawczej w godzinach 7.15 – 15.15 z dopiskiem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MAŁY GRANT</w:t>
      </w: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014E7BC6" w14:textId="77777777" w:rsidR="00554CFC" w:rsidRPr="00554CFC" w:rsidRDefault="00554CFC" w:rsidP="00554CFC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pocztą na adres: Urząd Miasta i Gminy Gołańcz, ul. Kowalika 2, 62-130 Gołańcz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dopiskiem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MAŁY GRANT;</w:t>
      </w:r>
    </w:p>
    <w:p w14:paraId="3AEF1334" w14:textId="77777777" w:rsidR="00554CFC" w:rsidRPr="00554CFC" w:rsidRDefault="00554CFC" w:rsidP="00554CFC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pośrednictwem skrzynki EPUAP z dopiskiem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MAŁY GRANT</w:t>
      </w:r>
      <w:r w:rsidRPr="0055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0C0752E" w14:textId="77777777" w:rsidR="00554CFC" w:rsidRPr="00554CFC" w:rsidRDefault="00554CFC" w:rsidP="00554CFC">
      <w:pPr>
        <w:spacing w:after="0" w:line="240" w:lineRule="auto"/>
        <w:ind w:left="75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5C28FE" w14:textId="77777777" w:rsidR="00554CFC" w:rsidRPr="00554CFC" w:rsidRDefault="00554CFC" w:rsidP="00554CFC">
      <w:pPr>
        <w:spacing w:after="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49D9CD2" w14:textId="77777777" w:rsidR="00554CFC" w:rsidRPr="00554CFC" w:rsidRDefault="00554CFC" w:rsidP="00554CFC">
      <w:pPr>
        <w:rPr>
          <w:rFonts w:ascii="Calibri" w:eastAsia="Calibri" w:hAnsi="Calibri" w:cs="Times New Roman"/>
          <w:kern w:val="0"/>
          <w14:ligatures w14:val="none"/>
        </w:rPr>
      </w:pPr>
    </w:p>
    <w:p w14:paraId="3D96161B" w14:textId="77777777" w:rsidR="00554CFC" w:rsidRPr="00554CFC" w:rsidRDefault="00554CFC" w:rsidP="00554CFC">
      <w:pPr>
        <w:rPr>
          <w:rFonts w:ascii="Calibri" w:eastAsia="Calibri" w:hAnsi="Calibri" w:cs="Times New Roman"/>
          <w:kern w:val="0"/>
          <w14:ligatures w14:val="none"/>
        </w:rPr>
      </w:pPr>
    </w:p>
    <w:p w14:paraId="41DAE047" w14:textId="77777777" w:rsidR="00554CFC" w:rsidRPr="00554CFC" w:rsidRDefault="00554CFC" w:rsidP="00554CFC">
      <w:pPr>
        <w:rPr>
          <w:rFonts w:ascii="Calibri" w:eastAsia="Calibri" w:hAnsi="Calibri" w:cs="Times New Roman"/>
          <w:kern w:val="0"/>
          <w14:ligatures w14:val="none"/>
        </w:rPr>
      </w:pPr>
    </w:p>
    <w:p w14:paraId="390BD6DE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1C7B"/>
    <w:multiLevelType w:val="multilevel"/>
    <w:tmpl w:val="8BD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E5EC3"/>
    <w:multiLevelType w:val="multilevel"/>
    <w:tmpl w:val="6180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C433C"/>
    <w:multiLevelType w:val="multilevel"/>
    <w:tmpl w:val="0908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9322430">
    <w:abstractNumId w:val="1"/>
  </w:num>
  <w:num w:numId="2" w16cid:durableId="92896862">
    <w:abstractNumId w:val="2"/>
  </w:num>
  <w:num w:numId="3" w16cid:durableId="52175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FC"/>
    <w:rsid w:val="0020158A"/>
    <w:rsid w:val="00443366"/>
    <w:rsid w:val="00554CFC"/>
    <w:rsid w:val="00637B53"/>
    <w:rsid w:val="00A61A88"/>
    <w:rsid w:val="00AA62F3"/>
    <w:rsid w:val="00CD2FED"/>
    <w:rsid w:val="00D00ED4"/>
    <w:rsid w:val="00E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CBC6"/>
  <w15:chartTrackingRefBased/>
  <w15:docId w15:val="{63F519D6-3A6A-43A8-B3DF-66C42A3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4</cp:revision>
  <dcterms:created xsi:type="dcterms:W3CDTF">2025-01-08T10:57:00Z</dcterms:created>
  <dcterms:modified xsi:type="dcterms:W3CDTF">2025-01-16T09:17:00Z</dcterms:modified>
</cp:coreProperties>
</file>