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2D" w:rsidRPr="009945E7" w:rsidRDefault="008945D9" w:rsidP="000E5E2D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ZARZĄDZENIE NR OA 0050.79</w:t>
      </w:r>
      <w:r w:rsidR="000E5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.2024</w:t>
      </w:r>
    </w:p>
    <w:p w:rsidR="000E5E2D" w:rsidRPr="009945E7" w:rsidRDefault="000E5E2D" w:rsidP="000E5E2D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BURMISTRZA MIASTA I GMINY  GOŁAŃCZ</w:t>
      </w:r>
    </w:p>
    <w:p w:rsidR="000E5E2D" w:rsidRPr="009945E7" w:rsidRDefault="000E5E2D" w:rsidP="000E5E2D">
      <w:pPr>
        <w:autoSpaceDE w:val="0"/>
        <w:autoSpaceDN w:val="0"/>
        <w:adjustRightInd w:val="0"/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 w:rsidR="0089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.07.2024</w:t>
      </w:r>
      <w:r w:rsidR="0089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9945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roku</w:t>
      </w:r>
    </w:p>
    <w:p w:rsidR="000E5E2D" w:rsidRPr="009945E7" w:rsidRDefault="000E5E2D" w:rsidP="000E5E2D">
      <w:pPr>
        <w:spacing w:after="200" w:line="360" w:lineRule="auto"/>
        <w:ind w:left="69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45E7">
        <w:rPr>
          <w:rFonts w:ascii="Times New Roman" w:eastAsia="Calibri" w:hAnsi="Times New Roman" w:cs="Times New Roman"/>
          <w:b/>
          <w:sz w:val="24"/>
          <w:szCs w:val="24"/>
        </w:rPr>
        <w:t>w sprawie ogłoszenia naboru  na wolne stanowisko urzędnicze</w:t>
      </w:r>
      <w:r w:rsidR="008945D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945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E5E2D" w:rsidRDefault="000E5E2D" w:rsidP="000E5E2D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Kierownik Urzędu Stanu Cywilnego</w:t>
      </w:r>
    </w:p>
    <w:p w:rsidR="000E5E2D" w:rsidRDefault="000E5E2D" w:rsidP="000E5E2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945E7">
        <w:rPr>
          <w:rFonts w:ascii="Times New Roman" w:hAnsi="Times New Roman" w:cs="Times New Roman"/>
          <w:sz w:val="24"/>
          <w:szCs w:val="24"/>
        </w:rPr>
        <w:t xml:space="preserve">  Na podstawie art 11 ustawy o pracownikach samorządowych ( </w:t>
      </w:r>
      <w:r w:rsidRPr="00892A4E">
        <w:rPr>
          <w:rFonts w:ascii="Times New Roman" w:hAnsi="Times New Roman" w:cs="Times New Roman"/>
          <w:sz w:val="24"/>
          <w:szCs w:val="24"/>
        </w:rPr>
        <w:t xml:space="preserve">Dz. U. z 2022 poz.530 </w:t>
      </w:r>
      <w:r w:rsidRPr="009945E7">
        <w:rPr>
          <w:rFonts w:ascii="Times New Roman" w:hAnsi="Times New Roman" w:cs="Times New Roman"/>
          <w:sz w:val="24"/>
          <w:szCs w:val="24"/>
        </w:rPr>
        <w:t>)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A4E">
        <w:rPr>
          <w:rFonts w:ascii="Times New Roman" w:hAnsi="Times New Roman" w:cs="Times New Roman"/>
          <w:sz w:val="24"/>
          <w:szCs w:val="24"/>
        </w:rPr>
        <w:t xml:space="preserve">związku z </w:t>
      </w:r>
      <w:r w:rsidRPr="00892A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6. Regulaminu naboru na wolne stanowiska urzędnicze, w tym kierownicze stanowiska urzędnicze w Urzędzie Miasta i Gminy Gołańcz wprowadzonym Z</w:t>
      </w:r>
      <w:r w:rsidRPr="00892A4E">
        <w:rPr>
          <w:rFonts w:ascii="Times New Roman" w:hAnsi="Times New Roman" w:cs="Times New Roman"/>
          <w:sz w:val="24"/>
          <w:szCs w:val="24"/>
        </w:rPr>
        <w:t>arządzeniem Burmistrza Miasta i Gminy Gołańcz</w:t>
      </w:r>
      <w:r w:rsidRPr="00892A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OA 0050.7. 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92A4E">
        <w:rPr>
          <w:rFonts w:ascii="Times New Roman" w:hAnsi="Times New Roman" w:cs="Times New Roman"/>
          <w:sz w:val="24"/>
          <w:szCs w:val="24"/>
        </w:rPr>
        <w:t>z dnia 24.01.2024 r.</w:t>
      </w:r>
    </w:p>
    <w:p w:rsidR="000E5E2D" w:rsidRPr="009945E7" w:rsidRDefault="000E5E2D" w:rsidP="000E5E2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945E7">
        <w:rPr>
          <w:rFonts w:ascii="Times New Roman" w:hAnsi="Times New Roman" w:cs="Times New Roman"/>
          <w:sz w:val="24"/>
          <w:szCs w:val="24"/>
        </w:rPr>
        <w:t>   zarządzam, co następuje:</w:t>
      </w:r>
    </w:p>
    <w:p w:rsidR="000E5E2D" w:rsidRPr="000E5E2D" w:rsidRDefault="000E5E2D" w:rsidP="000E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945E7">
        <w:rPr>
          <w:rFonts w:ascii="Times New Roman" w:hAnsi="Times New Roman" w:cs="Times New Roman"/>
          <w:color w:val="000000"/>
          <w:sz w:val="24"/>
          <w:szCs w:val="24"/>
        </w:rPr>
        <w:t>§ 1. 1. Ogłaszam otwarty i konkurencyjny nabór na wolne stanowisko</w:t>
      </w:r>
      <w:r w:rsidR="00624B1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94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5E2D">
        <w:rPr>
          <w:rFonts w:ascii="Times New Roman" w:hAnsi="Times New Roman" w:cs="Times New Roman"/>
          <w:b/>
          <w:color w:val="000000"/>
          <w:sz w:val="24"/>
          <w:szCs w:val="24"/>
        </w:rPr>
        <w:t>kierownik Urzędu Stanu Cywilnego.</w:t>
      </w:r>
    </w:p>
    <w:p w:rsidR="000E5E2D" w:rsidRPr="009945E7" w:rsidRDefault="000E5E2D" w:rsidP="000E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45E7"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stanowi załącznik do niniejszego zarządzenia i zostanie zamieszczone na stronie Biuletynu Informacji Publicznej </w:t>
      </w:r>
      <w:hyperlink r:id="rId5" w:history="1">
        <w:r w:rsidRPr="009945E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www.bip.golancz.pl</w:t>
        </w:r>
      </w:hyperlink>
      <w:r w:rsidRPr="009945E7"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0E5E2D" w:rsidRPr="009945E7" w:rsidRDefault="000E5E2D" w:rsidP="000E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5E2D" w:rsidRPr="009945E7" w:rsidRDefault="000E5E2D" w:rsidP="000E5E2D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0E5E2D" w:rsidRPr="009945E7" w:rsidRDefault="000E5E2D" w:rsidP="000E5E2D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Pani  Urszula Wierzbicka   - przewodnicząca</w:t>
      </w:r>
    </w:p>
    <w:p w:rsidR="000E5E2D" w:rsidRPr="009945E7" w:rsidRDefault="000E5E2D" w:rsidP="000E5E2D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Bartosz Bielecki - członek</w:t>
      </w:r>
    </w:p>
    <w:p w:rsidR="000E5E2D" w:rsidRDefault="000E5E2D" w:rsidP="000E5E2D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  Pani Agnieszka Ogrodnik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członek,</w:t>
      </w:r>
    </w:p>
    <w:p w:rsidR="000E5E2D" w:rsidRPr="009945E7" w:rsidRDefault="000E5E2D" w:rsidP="000E5E2D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0E5E2D" w:rsidRPr="009945E7" w:rsidRDefault="000E5E2D" w:rsidP="000E5E2D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0E5E2D" w:rsidRPr="009945E7" w:rsidRDefault="000E5E2D" w:rsidP="000E5E2D">
      <w:pPr>
        <w:numPr>
          <w:ilvl w:val="0"/>
          <w:numId w:val="16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0E5E2D" w:rsidRPr="009945E7" w:rsidRDefault="000E5E2D" w:rsidP="000E5E2D">
      <w:pPr>
        <w:numPr>
          <w:ilvl w:val="0"/>
          <w:numId w:val="16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0E5E2D" w:rsidRPr="009945E7" w:rsidRDefault="000E5E2D" w:rsidP="000E5E2D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0E5E2D" w:rsidRPr="009945E7" w:rsidRDefault="000E5E2D" w:rsidP="000E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Komisja konkursowa działa od momentu rozpoczęcia do czasu zakończenia procedury naboru na wolne stanowisko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kierownika Urzędu Stanu Cywilnego. </w:t>
      </w:r>
    </w:p>
    <w:p w:rsidR="000E5E2D" w:rsidRPr="009945E7" w:rsidRDefault="000E5E2D" w:rsidP="000E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4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> § 6.  Wykonanie zarządzenia powierza się Sekretarzowi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Gołańcz</w:t>
      </w: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0E5E2D" w:rsidRPr="009945E7" w:rsidRDefault="000E5E2D" w:rsidP="000E5E2D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p w:rsidR="000E5E2D" w:rsidRPr="009945E7" w:rsidRDefault="000E5E2D" w:rsidP="000E5E2D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E5E2D" w:rsidRPr="009945E7" w:rsidRDefault="000E5E2D" w:rsidP="000E5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E2D" w:rsidRDefault="000E5E2D" w:rsidP="00266349">
      <w:pPr>
        <w:spacing w:after="200" w:line="276" w:lineRule="auto"/>
        <w:rPr>
          <w:kern w:val="2"/>
          <w14:ligatures w14:val="standardContextual"/>
        </w:rPr>
      </w:pPr>
      <w:r w:rsidRPr="00994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266349" w:rsidRPr="0089631C" w:rsidRDefault="00266349" w:rsidP="00266349">
      <w:pPr>
        <w:spacing w:after="200" w:line="276" w:lineRule="auto"/>
        <w:rPr>
          <w:kern w:val="2"/>
          <w14:ligatures w14:val="standardContextual"/>
        </w:rPr>
      </w:pPr>
    </w:p>
    <w:p w:rsidR="00721409" w:rsidRPr="0089631C" w:rsidRDefault="00721409" w:rsidP="00721409">
      <w:pPr>
        <w:spacing w:after="0"/>
        <w:jc w:val="right"/>
        <w:rPr>
          <w:kern w:val="2"/>
          <w14:ligatures w14:val="standardContextual"/>
        </w:rPr>
      </w:pPr>
      <w:r w:rsidRPr="0089631C">
        <w:rPr>
          <w:kern w:val="2"/>
          <w14:ligatures w14:val="standardContextual"/>
        </w:rPr>
        <w:t>Burmistrz Miasta i Gminy Gołańcz</w:t>
      </w:r>
    </w:p>
    <w:p w:rsidR="00721409" w:rsidRPr="0089631C" w:rsidRDefault="00721409" w:rsidP="00721409">
      <w:pPr>
        <w:spacing w:after="0"/>
        <w:jc w:val="right"/>
        <w:rPr>
          <w:kern w:val="2"/>
          <w14:ligatures w14:val="standardContextual"/>
        </w:rPr>
      </w:pPr>
      <w:r w:rsidRPr="0089631C">
        <w:rPr>
          <w:kern w:val="2"/>
          <w14:ligatures w14:val="standardContextual"/>
        </w:rPr>
        <w:t>/…/  Robert Torz</w:t>
      </w:r>
    </w:p>
    <w:p w:rsidR="000E5E2D" w:rsidRPr="009945E7" w:rsidRDefault="000E5E2D" w:rsidP="000E5E2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E5E2D" w:rsidRDefault="000E5E2D" w:rsidP="000E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E5E2D" w:rsidRPr="000E2DC2" w:rsidRDefault="000E5E2D" w:rsidP="000E5E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OGŁOSZENIE O NABORZE</w:t>
      </w:r>
    </w:p>
    <w:p w:rsidR="000E5E2D" w:rsidRPr="000E2DC2" w:rsidRDefault="000E5E2D" w:rsidP="000E5E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 MIASTA I GMINY GOŁAŃCZ </w:t>
      </w: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NABÓR </w:t>
      </w:r>
    </w:p>
    <w:p w:rsidR="000E5E2D" w:rsidRPr="000E2DC2" w:rsidRDefault="000E5E2D" w:rsidP="000E5E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WOLNE STANOWISKO URZĘDNICZE  </w:t>
      </w:r>
    </w:p>
    <w:p w:rsidR="000E5E2D" w:rsidRDefault="000E5E2D" w:rsidP="000E5E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Kierownik Urzędu Stanu Cywilnego</w:t>
      </w:r>
    </w:p>
    <w:p w:rsidR="000E5E2D" w:rsidRPr="000E2DC2" w:rsidRDefault="000E5E2D" w:rsidP="000E5E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i adres jednostki: </w:t>
      </w:r>
    </w:p>
    <w:p w:rsidR="000E5E2D" w:rsidRDefault="000E5E2D" w:rsidP="000E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Gołańcz,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P. Kowalika 2, 62-130 Gołańcz</w:t>
      </w:r>
    </w:p>
    <w:p w:rsidR="000E5E2D" w:rsidRPr="009945E7" w:rsidRDefault="000E5E2D" w:rsidP="000E5E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5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Określenie stanowiska urzędniczego: </w:t>
      </w:r>
    </w:p>
    <w:p w:rsidR="000E5E2D" w:rsidRPr="00624B1D" w:rsidRDefault="00624B1D" w:rsidP="00624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</w:t>
      </w:r>
      <w:r w:rsidR="000E5E2D" w:rsidRPr="00624B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Kierownik Urzędu Stanu Cywilnego</w:t>
      </w:r>
    </w:p>
    <w:p w:rsidR="00706555" w:rsidRPr="00706555" w:rsidRDefault="000E5E2D" w:rsidP="0070655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65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niezbędne: </w:t>
      </w:r>
    </w:p>
    <w:p w:rsidR="00706555" w:rsidRPr="00624B1D" w:rsidRDefault="00706555" w:rsidP="00706555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1/ obywatelstwo polskie</w:t>
      </w:r>
    </w:p>
    <w:p w:rsidR="00706555" w:rsidRPr="00624B1D" w:rsidRDefault="00706555" w:rsidP="00706555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2/ pełna zdolność do czynności prawnych oraz korzystanie z pełni praw publicznych;</w:t>
      </w:r>
    </w:p>
    <w:p w:rsidR="00706555" w:rsidRPr="00624B1D" w:rsidRDefault="00706555" w:rsidP="00706555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3/ brak skazania prawomocnym wyrokiem sądu za umyślne przestępstwo ścigane z oskarżenia</w:t>
      </w:r>
    </w:p>
    <w:p w:rsidR="00706555" w:rsidRPr="00624B1D" w:rsidRDefault="00706555" w:rsidP="00706555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publicznego lub umyślne przestępstwo skarbowe;</w:t>
      </w:r>
    </w:p>
    <w:p w:rsidR="00706555" w:rsidRPr="00624B1D" w:rsidRDefault="00706555" w:rsidP="00706555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4/ posiadanie:</w:t>
      </w:r>
    </w:p>
    <w:p w:rsidR="00706555" w:rsidRPr="00624B1D" w:rsidRDefault="00706555" w:rsidP="00706555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 xml:space="preserve">a) dyplomu ukończenia studiów prawniczych lub </w:t>
      </w:r>
      <w:r w:rsidR="00624B1D">
        <w:rPr>
          <w:rFonts w:ascii="Times New Roman" w:hAnsi="Times New Roman" w:cs="Times New Roman"/>
        </w:rPr>
        <w:t>administracyjnych potwierdzającego</w:t>
      </w:r>
    </w:p>
    <w:p w:rsidR="00706555" w:rsidRPr="00624B1D" w:rsidRDefault="00706555" w:rsidP="00706555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uzyskanie tytułu zawodowego magistra lub,</w:t>
      </w:r>
    </w:p>
    <w:p w:rsidR="00706555" w:rsidRPr="00624B1D" w:rsidRDefault="00706555" w:rsidP="00706555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b) dyplomu potwierdzającego ukończenie wyższych studiów prawniczych lub</w:t>
      </w:r>
    </w:p>
    <w:p w:rsidR="00706555" w:rsidRPr="00624B1D" w:rsidRDefault="00706555" w:rsidP="00706555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administracyjnych za granicą, o których mowa w art. 326 ust. 1 ustawy z dnia 20 lipca</w:t>
      </w:r>
    </w:p>
    <w:p w:rsidR="00706555" w:rsidRPr="00624B1D" w:rsidRDefault="00706555" w:rsidP="00706555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2018r. - Prawo o szkolnictwie wyższym i nauce (Dz.U. z 2023r. poz. 742 i 1088),</w:t>
      </w:r>
    </w:p>
    <w:p w:rsidR="00706555" w:rsidRPr="00624B1D" w:rsidRDefault="00706555" w:rsidP="00706555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albo uznany za równoważny polskiemu dyplomowi potwierdzającemu uzyskanie tytułu</w:t>
      </w:r>
    </w:p>
    <w:p w:rsidR="00706555" w:rsidRPr="00624B1D" w:rsidRDefault="00706555" w:rsidP="00706555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zawodowego magistra zgodnie z art. 327 ust. 1 tej ustawy lub,</w:t>
      </w:r>
    </w:p>
    <w:p w:rsidR="00706555" w:rsidRPr="00624B1D" w:rsidRDefault="00706555" w:rsidP="00706555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c) dyplomu potwierdzającego uzyskanie tytułu zawodowego magistra i świadectwa</w:t>
      </w:r>
    </w:p>
    <w:p w:rsidR="00706555" w:rsidRPr="00624B1D" w:rsidRDefault="00706555" w:rsidP="00706555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ukończenia studiów podyplomowych w zakresie administracji;</w:t>
      </w:r>
    </w:p>
    <w:p w:rsidR="00706555" w:rsidRPr="00624B1D" w:rsidRDefault="00706555" w:rsidP="00706555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5/ posiadanie łącznie co najmniej trzyletniego stażu pracy na stanowiskach urzędniczych</w:t>
      </w:r>
    </w:p>
    <w:p w:rsidR="00706555" w:rsidRPr="00624B1D" w:rsidRDefault="00706555" w:rsidP="00706555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w urzędach lub w samorządowych jednostkach organizacyjnych, w służbie cywilnej,</w:t>
      </w:r>
    </w:p>
    <w:p w:rsidR="00706555" w:rsidRPr="00624B1D" w:rsidRDefault="00706555" w:rsidP="00706555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urzędach państwowych lub w służbie zagranicznej, z wyjątkiem stanowisk pomocniczych</w:t>
      </w:r>
    </w:p>
    <w:p w:rsidR="00706555" w:rsidRPr="00624B1D" w:rsidRDefault="00706555" w:rsidP="00706555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i obsługi;</w:t>
      </w:r>
    </w:p>
    <w:p w:rsidR="00706555" w:rsidRPr="00624B1D" w:rsidRDefault="00706555" w:rsidP="00706555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6/ nieposzlakowana opinia;</w:t>
      </w:r>
    </w:p>
    <w:p w:rsidR="00706555" w:rsidRPr="00624B1D" w:rsidRDefault="00706555" w:rsidP="00706555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7/ stan zdrowia umożliwiający wykonywanie pracy na stanowisku urzędniczym.</w:t>
      </w:r>
    </w:p>
    <w:p w:rsidR="00624B1D" w:rsidRDefault="00624B1D" w:rsidP="00E14F5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14F5B" w:rsidRPr="00624B1D" w:rsidRDefault="00E14F5B" w:rsidP="00E14F5B">
      <w:pPr>
        <w:rPr>
          <w:rFonts w:ascii="Times New Roman" w:hAnsi="Times New Roman" w:cs="Times New Roman"/>
        </w:rPr>
      </w:pPr>
      <w:r w:rsidRPr="00624B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Wymagania dodatkowe </w:t>
      </w:r>
      <w:r w:rsidRPr="00624B1D">
        <w:rPr>
          <w:rFonts w:ascii="Times New Roman" w:hAnsi="Times New Roman" w:cs="Times New Roman"/>
        </w:rPr>
        <w:t>podlegające ocenie:</w:t>
      </w:r>
    </w:p>
    <w:p w:rsidR="00E14F5B" w:rsidRPr="00624B1D" w:rsidRDefault="00E14F5B" w:rsidP="00E14F5B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1/ znajomość przepisów prawa zwłaszcza w zakresie ustaw: prawo o aktach stanu cywilnego,</w:t>
      </w:r>
    </w:p>
    <w:p w:rsidR="00E14F5B" w:rsidRPr="00624B1D" w:rsidRDefault="00E14F5B" w:rsidP="00E14F5B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o ewidencji ludności, kodeks wyborczy, o samorządzie gminnym, o pracownikach</w:t>
      </w:r>
    </w:p>
    <w:p w:rsidR="00E14F5B" w:rsidRPr="00624B1D" w:rsidRDefault="00E14F5B" w:rsidP="00E14F5B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samorządowych, o ochronie danych osobowych, kodeks postępowania administracyjnego;</w:t>
      </w:r>
    </w:p>
    <w:p w:rsidR="00E14F5B" w:rsidRPr="00624B1D" w:rsidRDefault="00E14F5B" w:rsidP="00E14F5B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2/ umiejętność stosowania i interpretowania przepisów prawa w praktyce;</w:t>
      </w:r>
    </w:p>
    <w:p w:rsidR="00E14F5B" w:rsidRPr="00624B1D" w:rsidRDefault="00E14F5B" w:rsidP="00624B1D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3/ dobra znajomość obsługi komputera.</w:t>
      </w:r>
    </w:p>
    <w:p w:rsidR="000E5E2D" w:rsidRPr="00624B1D" w:rsidRDefault="000E5E2D" w:rsidP="000E5E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B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zadań wykonywanych na stanowisku:</w:t>
      </w:r>
    </w:p>
    <w:p w:rsidR="00495BEE" w:rsidRPr="00624B1D" w:rsidRDefault="00495BEE" w:rsidP="00495BEE">
      <w:pPr>
        <w:pStyle w:val="Akapitzlist"/>
        <w:rPr>
          <w:rFonts w:ascii="Times New Roman" w:hAnsi="Times New Roman" w:cs="Times New Roman"/>
          <w:b/>
          <w:bCs/>
        </w:rPr>
      </w:pPr>
      <w:r w:rsidRPr="00624B1D">
        <w:rPr>
          <w:rFonts w:ascii="Times New Roman" w:hAnsi="Times New Roman" w:cs="Times New Roman"/>
          <w:b/>
          <w:bCs/>
        </w:rPr>
        <w:t>A</w:t>
      </w:r>
      <w:r w:rsidRPr="00624B1D">
        <w:rPr>
          <w:rFonts w:ascii="Times New Roman" w:hAnsi="Times New Roman" w:cs="Times New Roman"/>
          <w:b/>
          <w:bCs/>
        </w:rPr>
        <w:t>. Z zakresu ustawy prawo o aktach stanu cywilnego:</w:t>
      </w:r>
    </w:p>
    <w:p w:rsidR="00495BEE" w:rsidRPr="00624B1D" w:rsidRDefault="00495BEE" w:rsidP="00495BEE">
      <w:pPr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 xml:space="preserve"> </w:t>
      </w:r>
      <w:r w:rsidRPr="00624B1D">
        <w:rPr>
          <w:rFonts w:ascii="Times New Roman" w:hAnsi="Times New Roman" w:cs="Times New Roman"/>
        </w:rPr>
        <w:t>1. Dokonywanie rejestracji stanu cywilnego w formie wpisów w rejestrze stanu cywilnego w tym:</w:t>
      </w:r>
      <w:r w:rsidRPr="00624B1D">
        <w:rPr>
          <w:rFonts w:ascii="Times New Roman" w:hAnsi="Times New Roman" w:cs="Times New Roman"/>
        </w:rPr>
        <w:br/>
        <w:t>a) o urodzeniu, małżeństwie albo zgonie wraz z treścią późniejszych wpisów wpływających na treść lub ważność tego aktu,</w:t>
      </w:r>
      <w:r w:rsidRPr="00624B1D">
        <w:rPr>
          <w:rFonts w:ascii="Times New Roman" w:hAnsi="Times New Roman" w:cs="Times New Roman"/>
        </w:rPr>
        <w:br/>
        <w:t>b) informacji o okolicznościach i podstawie rejestracji urodzenia, małżeństwa albo zgonu zamieszczanych w akcie stanu cywilnego jako adnotacji,</w:t>
      </w:r>
      <w:r w:rsidRPr="00624B1D">
        <w:rPr>
          <w:rFonts w:ascii="Times New Roman" w:hAnsi="Times New Roman" w:cs="Times New Roman"/>
        </w:rPr>
        <w:br/>
        <w:t>c) wpływających na treść lub ważność aktu stanu cywilnego dołączonych do aktu stanu cywilnego w formie wzmianki dodatkowej,</w:t>
      </w:r>
      <w:r w:rsidRPr="00624B1D">
        <w:rPr>
          <w:rFonts w:ascii="Times New Roman" w:hAnsi="Times New Roman" w:cs="Times New Roman"/>
        </w:rPr>
        <w:br/>
        <w:t>d) sprostowania danych niezgodnych z danymi zawartymi w aktach zbiorowych rejestracji stanu cywilnego lub z innymi aktami stanu cywilnego, o ile stwierdzają one zdarzenie wcześniejsze i dotyczą tej samej osoby lub jej wstępnych, albo z zagranicznymi dokumentami stanu cywilnego,</w:t>
      </w:r>
      <w:r w:rsidRPr="00624B1D">
        <w:rPr>
          <w:rFonts w:ascii="Times New Roman" w:hAnsi="Times New Roman" w:cs="Times New Roman"/>
        </w:rPr>
        <w:br/>
        <w:t>e) uzupełnienia akt stanu cywilnego, który nie zawiera wszystkich wymaganych danych,</w:t>
      </w:r>
      <w:r w:rsidRPr="00624B1D">
        <w:rPr>
          <w:rFonts w:ascii="Times New Roman" w:hAnsi="Times New Roman" w:cs="Times New Roman"/>
        </w:rPr>
        <w:br/>
        <w:t>f) o unieważnieniu wzmianki dodatkowej dołączonej do niewłaściwego aktu stanu cywilnego,</w:t>
      </w:r>
      <w:r w:rsidRPr="00624B1D">
        <w:rPr>
          <w:rFonts w:ascii="Times New Roman" w:hAnsi="Times New Roman" w:cs="Times New Roman"/>
        </w:rPr>
        <w:br/>
        <w:t>g) przenoszenie treści zagranicznego dokumentu stanu cywilnego do rejestru stanu cywilnego,</w:t>
      </w:r>
      <w:r w:rsidRPr="00624B1D">
        <w:rPr>
          <w:rFonts w:ascii="Times New Roman" w:hAnsi="Times New Roman" w:cs="Times New Roman"/>
        </w:rPr>
        <w:br/>
        <w:t>h) odtworzenia treści zagranicznego dokumentu stanu cywilnego,</w:t>
      </w:r>
      <w:r w:rsidRPr="00624B1D">
        <w:rPr>
          <w:rFonts w:ascii="Times New Roman" w:hAnsi="Times New Roman" w:cs="Times New Roman"/>
        </w:rPr>
        <w:br/>
        <w:t>i) sukcesywnej migracji aktów papierowych.</w:t>
      </w:r>
    </w:p>
    <w:p w:rsidR="00495BEE" w:rsidRPr="00624B1D" w:rsidRDefault="00495BEE" w:rsidP="00495BEE">
      <w:pPr>
        <w:pStyle w:val="Akapitzlist"/>
        <w:rPr>
          <w:rFonts w:ascii="Times New Roman" w:hAnsi="Times New Roman" w:cs="Times New Roman"/>
        </w:rPr>
      </w:pPr>
    </w:p>
    <w:p w:rsidR="00495BEE" w:rsidRPr="00624B1D" w:rsidRDefault="00495BEE" w:rsidP="00495BEE">
      <w:pPr>
        <w:pStyle w:val="Akapitzlist"/>
        <w:rPr>
          <w:rFonts w:ascii="Times New Roman" w:hAnsi="Times New Roman" w:cs="Times New Roman"/>
          <w:b/>
          <w:bCs/>
        </w:rPr>
      </w:pPr>
      <w:r w:rsidRPr="00624B1D">
        <w:rPr>
          <w:rFonts w:ascii="Times New Roman" w:hAnsi="Times New Roman" w:cs="Times New Roman"/>
          <w:b/>
          <w:bCs/>
        </w:rPr>
        <w:t>B</w:t>
      </w:r>
      <w:r w:rsidRPr="00624B1D">
        <w:rPr>
          <w:rFonts w:ascii="Times New Roman" w:hAnsi="Times New Roman" w:cs="Times New Roman"/>
          <w:b/>
          <w:bCs/>
        </w:rPr>
        <w:t>. Wydawanie odpisów zupełnych i odpisów skróconych aktów stanu cywilnego, w tym:</w:t>
      </w:r>
    </w:p>
    <w:p w:rsidR="00495BEE" w:rsidRDefault="00495BEE" w:rsidP="00495BEE">
      <w:pPr>
        <w:pStyle w:val="Akapitzlist"/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a) zupełnego aktu urodzenia w postaci papierowej,</w:t>
      </w:r>
      <w:r w:rsidRPr="00624B1D">
        <w:rPr>
          <w:rFonts w:ascii="Times New Roman" w:hAnsi="Times New Roman" w:cs="Times New Roman"/>
        </w:rPr>
        <w:br/>
        <w:t>b) zupełnego aktu urodzenia w formie dokumentu elektronicznego, w jego zwizualizowanej postaci,</w:t>
      </w:r>
      <w:r w:rsidRPr="00624B1D">
        <w:rPr>
          <w:rFonts w:ascii="Times New Roman" w:hAnsi="Times New Roman" w:cs="Times New Roman"/>
        </w:rPr>
        <w:br/>
        <w:t>c) zupełnego aktu małżeństwa w postaci papierowej,</w:t>
      </w:r>
      <w:r w:rsidRPr="00624B1D">
        <w:rPr>
          <w:rFonts w:ascii="Times New Roman" w:hAnsi="Times New Roman" w:cs="Times New Roman"/>
        </w:rPr>
        <w:br/>
        <w:t>d) zupełnego aktu małżeństwa w formie dokumentu elektronicznego,</w:t>
      </w:r>
      <w:r w:rsidRPr="00624B1D">
        <w:rPr>
          <w:rFonts w:ascii="Times New Roman" w:hAnsi="Times New Roman" w:cs="Times New Roman"/>
        </w:rPr>
        <w:br/>
        <w:t>e) zupełnego aktu zgonu w postaci papierowej,</w:t>
      </w:r>
      <w:r w:rsidRPr="00624B1D">
        <w:rPr>
          <w:rFonts w:ascii="Times New Roman" w:hAnsi="Times New Roman" w:cs="Times New Roman"/>
        </w:rPr>
        <w:br/>
        <w:t>f) zupełnego aktu zgonu w formie dokumentu elektronicznego,</w:t>
      </w:r>
      <w:r w:rsidRPr="00624B1D">
        <w:rPr>
          <w:rFonts w:ascii="Times New Roman" w:hAnsi="Times New Roman" w:cs="Times New Roman"/>
        </w:rPr>
        <w:br/>
        <w:t>g) zupełnego aktu zgonu osoby o nieustalonej tożsamości w postaci papierowej,</w:t>
      </w:r>
      <w:r w:rsidRPr="00624B1D">
        <w:rPr>
          <w:rFonts w:ascii="Times New Roman" w:hAnsi="Times New Roman" w:cs="Times New Roman"/>
        </w:rPr>
        <w:br/>
        <w:t>h) zupełnego aktu zgonu osoby o nieustalonej tożsamości w formie dokumentu elektronicznego,</w:t>
      </w:r>
      <w:r w:rsidRPr="00624B1D">
        <w:rPr>
          <w:rFonts w:ascii="Times New Roman" w:hAnsi="Times New Roman" w:cs="Times New Roman"/>
        </w:rPr>
        <w:br/>
        <w:t>i) skróconego aktu urodzenia w postaci papierowej,</w:t>
      </w:r>
      <w:r w:rsidRPr="00624B1D">
        <w:rPr>
          <w:rFonts w:ascii="Times New Roman" w:hAnsi="Times New Roman" w:cs="Times New Roman"/>
        </w:rPr>
        <w:br/>
        <w:t>j) skróconego aktu urodzenia w formie dokumentu elektronicznego,</w:t>
      </w:r>
      <w:r w:rsidRPr="00624B1D">
        <w:rPr>
          <w:rFonts w:ascii="Times New Roman" w:hAnsi="Times New Roman" w:cs="Times New Roman"/>
        </w:rPr>
        <w:br/>
        <w:t>k) skróconego aktu urodzenia dziecka, które urodziło się martwe, w postaci papierowej,</w:t>
      </w:r>
      <w:r w:rsidRPr="00624B1D">
        <w:rPr>
          <w:rFonts w:ascii="Times New Roman" w:hAnsi="Times New Roman" w:cs="Times New Roman"/>
        </w:rPr>
        <w:br/>
        <w:t>l) skróconego aktu urodzenia dziecka, które urodziło się martwe, w formie dokumentu elektronicznego,</w:t>
      </w:r>
      <w:r w:rsidRPr="00624B1D">
        <w:rPr>
          <w:rFonts w:ascii="Times New Roman" w:hAnsi="Times New Roman" w:cs="Times New Roman"/>
        </w:rPr>
        <w:br/>
        <w:t>m) skróconego aktu małżeństwa w postaci papierowej,</w:t>
      </w:r>
      <w:r w:rsidRPr="00624B1D">
        <w:rPr>
          <w:rFonts w:ascii="Times New Roman" w:hAnsi="Times New Roman" w:cs="Times New Roman"/>
        </w:rPr>
        <w:br/>
        <w:t>n) skróconego aktu małżeństwa w formie dokumentu elektronicznego,</w:t>
      </w:r>
      <w:r w:rsidRPr="00624B1D">
        <w:rPr>
          <w:rFonts w:ascii="Times New Roman" w:hAnsi="Times New Roman" w:cs="Times New Roman"/>
        </w:rPr>
        <w:br/>
        <w:t>o) skróconego aktu zgonu w postaci papierowej,</w:t>
      </w:r>
      <w:r w:rsidRPr="00624B1D">
        <w:rPr>
          <w:rFonts w:ascii="Times New Roman" w:hAnsi="Times New Roman" w:cs="Times New Roman"/>
        </w:rPr>
        <w:br/>
        <w:t>p) skróconego aktu zgonu w formie dokumentu elektronicznego.</w:t>
      </w:r>
    </w:p>
    <w:p w:rsidR="00624B1D" w:rsidRPr="00624B1D" w:rsidRDefault="00624B1D" w:rsidP="00495BEE">
      <w:pPr>
        <w:pStyle w:val="Akapitzlist"/>
        <w:rPr>
          <w:rFonts w:ascii="Times New Roman" w:hAnsi="Times New Roman" w:cs="Times New Roman"/>
        </w:rPr>
      </w:pPr>
    </w:p>
    <w:p w:rsidR="00495BEE" w:rsidRPr="00624B1D" w:rsidRDefault="00495BEE" w:rsidP="00495BEE">
      <w:pPr>
        <w:pStyle w:val="Akapitzlist"/>
        <w:rPr>
          <w:rFonts w:ascii="Times New Roman" w:hAnsi="Times New Roman" w:cs="Times New Roman"/>
        </w:rPr>
      </w:pPr>
    </w:p>
    <w:p w:rsidR="00495BEE" w:rsidRPr="00624B1D" w:rsidRDefault="00495BEE" w:rsidP="00495BEE">
      <w:pPr>
        <w:pStyle w:val="Akapitzlist"/>
        <w:rPr>
          <w:rFonts w:ascii="Times New Roman" w:hAnsi="Times New Roman" w:cs="Times New Roman"/>
          <w:b/>
          <w:bCs/>
        </w:rPr>
      </w:pPr>
      <w:r w:rsidRPr="00624B1D">
        <w:rPr>
          <w:rFonts w:ascii="Times New Roman" w:hAnsi="Times New Roman" w:cs="Times New Roman"/>
          <w:b/>
          <w:bCs/>
        </w:rPr>
        <w:t>C</w:t>
      </w:r>
      <w:r w:rsidRPr="00624B1D">
        <w:rPr>
          <w:rFonts w:ascii="Times New Roman" w:hAnsi="Times New Roman" w:cs="Times New Roman"/>
          <w:b/>
          <w:bCs/>
        </w:rPr>
        <w:t>. Wydawanie zaświadczeń, w tym:</w:t>
      </w:r>
    </w:p>
    <w:p w:rsidR="00495BEE" w:rsidRPr="00624B1D" w:rsidRDefault="00495BEE" w:rsidP="00495BEE">
      <w:pPr>
        <w:pStyle w:val="Akapitzlist"/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a) potwierdzającego uznanie ojcostwa,</w:t>
      </w:r>
      <w:r w:rsidRPr="00624B1D">
        <w:rPr>
          <w:rFonts w:ascii="Times New Roman" w:hAnsi="Times New Roman" w:cs="Times New Roman"/>
        </w:rPr>
        <w:br/>
        <w:t>b) stwierdzającego brak okoliczności wyłączających zawarcie małżeństwa,</w:t>
      </w:r>
      <w:r w:rsidRPr="00624B1D">
        <w:rPr>
          <w:rFonts w:ascii="Times New Roman" w:hAnsi="Times New Roman" w:cs="Times New Roman"/>
        </w:rPr>
        <w:br/>
        <w:t>c) zaświadczenia stwierdzającego, że oświadczenia o wstąpieniu w związek małżeński zostały złożone w obecności duchownego,</w:t>
      </w:r>
      <w:r w:rsidRPr="00624B1D">
        <w:rPr>
          <w:rFonts w:ascii="Times New Roman" w:hAnsi="Times New Roman" w:cs="Times New Roman"/>
        </w:rPr>
        <w:br/>
        <w:t>d) zaświadczenia stwierdzającego, że zgodnie z prawem polskim można zawrzeć małżeństwo,</w:t>
      </w:r>
      <w:r w:rsidRPr="00624B1D">
        <w:rPr>
          <w:rFonts w:ascii="Times New Roman" w:hAnsi="Times New Roman" w:cs="Times New Roman"/>
        </w:rPr>
        <w:br/>
        <w:t>e) zaświadczenia o zamieszczonych lub niezamieszczonych w rejestrze stanu cywilnego danych dotyczących wskazanej osoby w postaci papierowej,</w:t>
      </w:r>
      <w:r w:rsidRPr="00624B1D">
        <w:rPr>
          <w:rFonts w:ascii="Times New Roman" w:hAnsi="Times New Roman" w:cs="Times New Roman"/>
        </w:rPr>
        <w:br/>
        <w:t>f) zaświadczenia o zamieszczonych lub niezamieszczonych w rejestrze stanu cywilnego danych dotyczących wskazanej osoby w formie dokumentu elektronicznego, w jego zwizualizowanej postaci,</w:t>
      </w:r>
      <w:r w:rsidRPr="00624B1D">
        <w:rPr>
          <w:rFonts w:ascii="Times New Roman" w:hAnsi="Times New Roman" w:cs="Times New Roman"/>
        </w:rPr>
        <w:br/>
        <w:t>g) stanie cywilnym w postaci papierowej,</w:t>
      </w:r>
      <w:r w:rsidRPr="00624B1D">
        <w:rPr>
          <w:rFonts w:ascii="Times New Roman" w:hAnsi="Times New Roman" w:cs="Times New Roman"/>
        </w:rPr>
        <w:br/>
        <w:t>h) stanie cywilnym w formie dokumentu elektronicznego, w jego zwizualizowanej postaci.</w:t>
      </w:r>
      <w:r w:rsidRPr="00624B1D">
        <w:rPr>
          <w:rFonts w:ascii="Times New Roman" w:hAnsi="Times New Roman" w:cs="Times New Roman"/>
        </w:rPr>
        <w:br/>
        <w:t>4. Wydawanie wniosków, w tym:</w:t>
      </w:r>
      <w:r w:rsidRPr="00624B1D">
        <w:rPr>
          <w:rFonts w:ascii="Times New Roman" w:hAnsi="Times New Roman" w:cs="Times New Roman"/>
        </w:rPr>
        <w:br/>
        <w:t>a) wydanie zaświadczenia o stanie cywilnym w postaci papierowej,</w:t>
      </w:r>
      <w:r w:rsidRPr="00624B1D">
        <w:rPr>
          <w:rFonts w:ascii="Times New Roman" w:hAnsi="Times New Roman" w:cs="Times New Roman"/>
        </w:rPr>
        <w:br/>
        <w:t>b) wydanie zaświadczenia o stanie cywilnym w formie dokumentu elektronicznego.</w:t>
      </w:r>
    </w:p>
    <w:p w:rsidR="00495BEE" w:rsidRPr="00624B1D" w:rsidRDefault="00495BEE" w:rsidP="00495BEE">
      <w:pPr>
        <w:pStyle w:val="Akapitzlist"/>
        <w:rPr>
          <w:rFonts w:ascii="Times New Roman" w:hAnsi="Times New Roman" w:cs="Times New Roman"/>
        </w:rPr>
      </w:pPr>
    </w:p>
    <w:p w:rsidR="00495BEE" w:rsidRPr="00624B1D" w:rsidRDefault="00495BEE" w:rsidP="00495BEE">
      <w:pPr>
        <w:pStyle w:val="Akapitzlist"/>
        <w:rPr>
          <w:rFonts w:ascii="Times New Roman" w:hAnsi="Times New Roman" w:cs="Times New Roman"/>
          <w:b/>
          <w:bCs/>
        </w:rPr>
      </w:pPr>
      <w:r w:rsidRPr="00624B1D">
        <w:rPr>
          <w:rFonts w:ascii="Times New Roman" w:hAnsi="Times New Roman" w:cs="Times New Roman"/>
          <w:b/>
          <w:bCs/>
        </w:rPr>
        <w:t>D</w:t>
      </w:r>
      <w:r w:rsidRPr="00624B1D">
        <w:rPr>
          <w:rFonts w:ascii="Times New Roman" w:hAnsi="Times New Roman" w:cs="Times New Roman"/>
          <w:b/>
          <w:bCs/>
        </w:rPr>
        <w:t>. Pozostałe czynności, w szczególności:</w:t>
      </w:r>
    </w:p>
    <w:p w:rsidR="00495BEE" w:rsidRPr="00624B1D" w:rsidRDefault="00495BEE" w:rsidP="00495BEE">
      <w:pPr>
        <w:pStyle w:val="Akapitzlist"/>
        <w:rPr>
          <w:rFonts w:ascii="Times New Roman" w:hAnsi="Times New Roman" w:cs="Times New Roman"/>
        </w:rPr>
      </w:pPr>
      <w:r w:rsidRPr="00624B1D">
        <w:rPr>
          <w:rFonts w:ascii="Times New Roman" w:hAnsi="Times New Roman" w:cs="Times New Roman"/>
        </w:rPr>
        <w:t>a) sporządzenie protokołów, w tym:</w:t>
      </w:r>
      <w:r w:rsidRPr="00624B1D">
        <w:rPr>
          <w:rFonts w:ascii="Times New Roman" w:hAnsi="Times New Roman" w:cs="Times New Roman"/>
        </w:rPr>
        <w:br/>
        <w:t>• zgłoszenia urodzenia,</w:t>
      </w:r>
      <w:r w:rsidRPr="00624B1D">
        <w:rPr>
          <w:rFonts w:ascii="Times New Roman" w:hAnsi="Times New Roman" w:cs="Times New Roman"/>
        </w:rPr>
        <w:br/>
        <w:t>• uznania ojcostwa,</w:t>
      </w:r>
      <w:r w:rsidRPr="00624B1D">
        <w:rPr>
          <w:rFonts w:ascii="Times New Roman" w:hAnsi="Times New Roman" w:cs="Times New Roman"/>
        </w:rPr>
        <w:br/>
        <w:t>• przyjęcia oświadczenia o wstąpieniu w związek małżeński,</w:t>
      </w:r>
      <w:r w:rsidRPr="00624B1D">
        <w:rPr>
          <w:rFonts w:ascii="Times New Roman" w:hAnsi="Times New Roman" w:cs="Times New Roman"/>
        </w:rPr>
        <w:br/>
        <w:t>• przyjęcia oświadczenia rozwiedzionego małżonka o powrocie do nazwiska noszonego przed zawarciem małżeństwa,</w:t>
      </w:r>
      <w:r w:rsidRPr="00624B1D">
        <w:rPr>
          <w:rFonts w:ascii="Times New Roman" w:hAnsi="Times New Roman" w:cs="Times New Roman"/>
        </w:rPr>
        <w:br/>
        <w:t>• zgłoszenia zgonu,</w:t>
      </w:r>
      <w:r w:rsidRPr="00624B1D">
        <w:rPr>
          <w:rFonts w:ascii="Times New Roman" w:hAnsi="Times New Roman" w:cs="Times New Roman"/>
        </w:rPr>
        <w:br/>
        <w:t>• przyjęcia oświadczeń, o których mowa w art. 88 § 3 Kodeksu rodzinnego i opiekuńczego,</w:t>
      </w:r>
      <w:r w:rsidRPr="00624B1D">
        <w:rPr>
          <w:rFonts w:ascii="Times New Roman" w:hAnsi="Times New Roman" w:cs="Times New Roman"/>
        </w:rPr>
        <w:br/>
        <w:t>• przyjęcia oświadczeń małżonków, że dziecko będzie nosiło takie samo nazwisko, jakie nosi albo nosiłoby ich wspólne dziecko,</w:t>
      </w:r>
      <w:r w:rsidRPr="00624B1D">
        <w:rPr>
          <w:rFonts w:ascii="Times New Roman" w:hAnsi="Times New Roman" w:cs="Times New Roman"/>
        </w:rPr>
        <w:br/>
        <w:t>• przyjęcia oświadczenia o zmianie imienia lub imion,</w:t>
      </w:r>
      <w:r w:rsidRPr="00624B1D">
        <w:rPr>
          <w:rFonts w:ascii="Times New Roman" w:hAnsi="Times New Roman" w:cs="Times New Roman"/>
        </w:rPr>
        <w:br/>
        <w:t>b) udzielanie ustnych informacji na temat spraw załatwianych w Urzędu Stanu Cywilnego,</w:t>
      </w:r>
      <w:r w:rsidRPr="00624B1D">
        <w:rPr>
          <w:rFonts w:ascii="Times New Roman" w:hAnsi="Times New Roman" w:cs="Times New Roman"/>
        </w:rPr>
        <w:br/>
        <w:t>c) dokonanie odmowy czynności z zakresu rejestracji stanu cywilnego w formie decyzji administracyjnej,</w:t>
      </w:r>
      <w:r w:rsidRPr="00624B1D">
        <w:rPr>
          <w:rFonts w:ascii="Times New Roman" w:hAnsi="Times New Roman" w:cs="Times New Roman"/>
        </w:rPr>
        <w:br/>
        <w:t>d) przyjmowanie w/w zaświadczeń od jednostki organizacyjnej kościoła lub innego związku wyznaniowego, w której zawarto małżeństwo, stanowiącego podstawę sporządzenia aktu małżeństwa oraz sporządzenie aktu małżeństwa,</w:t>
      </w:r>
      <w:r w:rsidRPr="00624B1D">
        <w:rPr>
          <w:rFonts w:ascii="Times New Roman" w:hAnsi="Times New Roman" w:cs="Times New Roman"/>
        </w:rPr>
        <w:br/>
        <w:t>e) udzielnie zezwolenia na piśmie na zawarcie małżeństwa przed upływem terminu, o którym mowa w art. 4 Kodeksu rodzinnego i opiekuńczego,</w:t>
      </w:r>
      <w:r w:rsidRPr="00624B1D">
        <w:rPr>
          <w:rFonts w:ascii="Times New Roman" w:hAnsi="Times New Roman" w:cs="Times New Roman"/>
        </w:rPr>
        <w:br/>
        <w:t>f) wydawanie decyzji zezwalającej lub odmawiającej zawarcie małżeństwa przed upływem terminu, o którym mowa w art. 4 Kodeksu rodzinnego i opiekuńczego, kierownik urzędu stanu cywilnego albo konsul udziela na piśmie,</w:t>
      </w:r>
      <w:r w:rsidRPr="00624B1D">
        <w:rPr>
          <w:rFonts w:ascii="Times New Roman" w:hAnsi="Times New Roman" w:cs="Times New Roman"/>
        </w:rPr>
        <w:br/>
        <w:t>g) wydawanie decyzji o zmianie imienia lub nazwiska bądź decyzji o odmowie zmiany imienia lub nazwiska,</w:t>
      </w:r>
      <w:r w:rsidRPr="00624B1D">
        <w:rPr>
          <w:rFonts w:ascii="Times New Roman" w:hAnsi="Times New Roman" w:cs="Times New Roman"/>
        </w:rPr>
        <w:br/>
        <w:t>h) organizowanie uroczystości związanych z zawarciem małżeństwa, w tym odbieranie oświadczeń o wstąpieniu w związek małżeński poza urzędem stanu cywilnego w okręgu rejestracji stanu cywilnego, w którym jest on właściwy, jeżeli wskazane we wniosku miejsce zawarcia małżeństwa zapewnia zachowanie uroczystej formy jego zawarcia oraz bezpieczeństwo osób obecnych przy składaniu oświadczeń o wstąpieniu w związek małżeński,</w:t>
      </w:r>
      <w:r w:rsidRPr="00624B1D">
        <w:rPr>
          <w:rFonts w:ascii="Times New Roman" w:hAnsi="Times New Roman" w:cs="Times New Roman"/>
        </w:rPr>
        <w:br/>
        <w:t>i) przyjmowanie wniosków o nadanie „Medali Za Długoletnie Pożycie Małżeńskie” oraz organizowanie uroczystej oprawy wręczania medali,</w:t>
      </w:r>
      <w:r w:rsidRPr="00624B1D">
        <w:rPr>
          <w:rFonts w:ascii="Times New Roman" w:hAnsi="Times New Roman" w:cs="Times New Roman"/>
        </w:rPr>
        <w:br/>
        <w:t>j) organizowanie uroczystości jubileuszowych związanych z setną (100) rocznicą urodzin,</w:t>
      </w:r>
      <w:r w:rsidRPr="00624B1D">
        <w:rPr>
          <w:rFonts w:ascii="Times New Roman" w:hAnsi="Times New Roman" w:cs="Times New Roman"/>
        </w:rPr>
        <w:br/>
        <w:t xml:space="preserve">k) prowadzenie i przechowywanie ksiąg i akt zbiorowych aktów stanu cywilnego oraz </w:t>
      </w:r>
      <w:r w:rsidRPr="00624B1D">
        <w:rPr>
          <w:rFonts w:ascii="Times New Roman" w:hAnsi="Times New Roman" w:cs="Times New Roman"/>
        </w:rPr>
        <w:lastRenderedPageBreak/>
        <w:t>skorowidzów do ksiąg stanu cywilnego,</w:t>
      </w:r>
      <w:r w:rsidRPr="00624B1D">
        <w:rPr>
          <w:rFonts w:ascii="Times New Roman" w:hAnsi="Times New Roman" w:cs="Times New Roman"/>
        </w:rPr>
        <w:br/>
        <w:t>l) przyjmowanie w/w zaświadczeń od jednostki organizacyjnej kościoła lub innego związku wyznaniowego, w której zawarto małżeństwo, stanowiącego podstawę sporządzenia aktu małżeństwa,</w:t>
      </w:r>
      <w:r w:rsidRPr="00624B1D">
        <w:rPr>
          <w:rFonts w:ascii="Times New Roman" w:hAnsi="Times New Roman" w:cs="Times New Roman"/>
        </w:rPr>
        <w:br/>
        <w:t>m) zapewnienie udziału biegłych lub tłumaczy, jeżeli kierownik urzędu stanu cywilnego nie potrafi samodzielnie porozumieć się z osobami uczestniczącymi w czynności zgłoszenia urodzenia, małżeństwa lub zgonu,</w:t>
      </w:r>
      <w:r w:rsidRPr="00624B1D">
        <w:rPr>
          <w:rFonts w:ascii="Times New Roman" w:hAnsi="Times New Roman" w:cs="Times New Roman"/>
        </w:rPr>
        <w:br/>
        <w:t>n) wykonywanie czynności kancelaryjnych dla Urzędu Stanu Cywilnego,</w:t>
      </w:r>
      <w:r w:rsidRPr="00624B1D">
        <w:rPr>
          <w:rFonts w:ascii="Times New Roman" w:hAnsi="Times New Roman" w:cs="Times New Roman"/>
        </w:rPr>
        <w:br/>
        <w:t>o) przesyłanie sprawozdań do GUS dotyczących urodzeń, zawartych małżeństw i zgonów.</w:t>
      </w:r>
    </w:p>
    <w:p w:rsidR="000E5E2D" w:rsidRPr="000E2DC2" w:rsidRDefault="000E5E2D" w:rsidP="000E5E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 warunkach pracy na danym stanowisku:</w:t>
      </w:r>
    </w:p>
    <w:p w:rsidR="000E5E2D" w:rsidRPr="00624B1D" w:rsidRDefault="000E5E2D" w:rsidP="00624B1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B1D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 - pierwsza umowa o pracę zawierana na czas określony maksymalnie do  6 miesięcy, po tym okresie możliwe jest zawarcie kolejnej umowy o pracę;</w:t>
      </w:r>
    </w:p>
    <w:p w:rsidR="000E5E2D" w:rsidRPr="0020297D" w:rsidRDefault="000E5E2D" w:rsidP="000E5E2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pracy:1 etat;</w:t>
      </w:r>
    </w:p>
    <w:p w:rsidR="000E5E2D" w:rsidRPr="0020297D" w:rsidRDefault="000E5E2D" w:rsidP="000E5E2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o charakterze administracyjno-biurowym;</w:t>
      </w:r>
    </w:p>
    <w:p w:rsidR="000E5E2D" w:rsidRPr="0020297D" w:rsidRDefault="000E5E2D" w:rsidP="000E5E2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Orientacyjny czas rozpoczęcia pracy –</w:t>
      </w:r>
      <w:r w:rsidR="00894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</w:t>
      </w: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E5E2D" w:rsidRPr="00E14F5B" w:rsidRDefault="000E5E2D" w:rsidP="000E5E2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pracy- Urząd Miasta i Gminy w </w:t>
      </w:r>
      <w:proofErr w:type="spellStart"/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Dr. P. Kowalika 2 </w:t>
      </w:r>
    </w:p>
    <w:p w:rsidR="000E5E2D" w:rsidRPr="000E2DC2" w:rsidRDefault="000E5E2D" w:rsidP="000E5E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 wskaźniku zatrudnienia osób niepełnosprawnych:</w:t>
      </w:r>
    </w:p>
    <w:p w:rsidR="000E5E2D" w:rsidRPr="000E2DC2" w:rsidRDefault="000E5E2D" w:rsidP="000E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Informacja,</w:t>
      </w:r>
      <w:r w:rsidRPr="002029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jednostce, w rozumieniu przepisów o rehabilitacji zawodowej i społecznej oraz zatrudnie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niu osób niepełnosprawnych jest niższy</w:t>
      </w:r>
      <w:r w:rsidRPr="002029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6%.</w:t>
      </w:r>
    </w:p>
    <w:p w:rsidR="000E5E2D" w:rsidRPr="0020297D" w:rsidRDefault="000E5E2D" w:rsidP="000E5E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Wymagane dokumenty: </w:t>
      </w:r>
    </w:p>
    <w:p w:rsidR="000E5E2D" w:rsidRPr="00624B1D" w:rsidRDefault="000E5E2D" w:rsidP="00624B1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z uzasadnieniem przystąpienia do konkursu, </w:t>
      </w:r>
    </w:p>
    <w:p w:rsidR="000E5E2D" w:rsidRPr="0020297D" w:rsidRDefault="000E5E2D" w:rsidP="000E5E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z dokładnym opisem przebiegu pracy zawodowej, </w:t>
      </w:r>
    </w:p>
    <w:p w:rsidR="000E5E2D" w:rsidRPr="0020297D" w:rsidRDefault="000E5E2D" w:rsidP="000E5E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osób ubiegających się o zatrudnienie, </w:t>
      </w:r>
    </w:p>
    <w:p w:rsidR="000E5E2D" w:rsidRPr="0020297D" w:rsidRDefault="000E5E2D" w:rsidP="000E5E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pracy (poświadczone przez kandydata za zgodność z oryginałem), </w:t>
      </w:r>
    </w:p>
    <w:p w:rsidR="000E5E2D" w:rsidRPr="0020297D" w:rsidRDefault="000E5E2D" w:rsidP="000E5E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stanie zdrowia pozwalające na zatrudnienie na w/w stanowisku, </w:t>
      </w:r>
    </w:p>
    <w:p w:rsidR="000E5E2D" w:rsidRPr="0020297D" w:rsidRDefault="000E5E2D" w:rsidP="000E5E2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dokumentów (poświadczone przez kandydata za zgodność z oryginałem) potwierdzające wykształcenie i kwalifikacje zawodowe, </w:t>
      </w:r>
    </w:p>
    <w:p w:rsidR="000E5E2D" w:rsidRPr="00624B1D" w:rsidRDefault="000E5E2D" w:rsidP="00624B1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B1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w przypadku wyboru jego oferty zobowiązuje się nie pozostawać w innym stosunku pracy, który uniemożliwiłby mu wykonywanie obowiązków w wymiarze  jednego etatu,</w:t>
      </w:r>
    </w:p>
    <w:p w:rsidR="000E5E2D" w:rsidRPr="0020297D" w:rsidRDefault="000E5E2D" w:rsidP="00624B1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prawnych i korzystania z pełni praw publicznych.</w:t>
      </w:r>
    </w:p>
    <w:p w:rsidR="000E5E2D" w:rsidRPr="009945E7" w:rsidRDefault="000E5E2D" w:rsidP="00624B1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że nie był skazany prawomocnym wyrokiem sądu za umyślne przestępstwa ścigane z oskarżenia publicznego lub umyślne przestępstwa skarbowe. </w:t>
      </w:r>
    </w:p>
    <w:p w:rsidR="000E5E2D" w:rsidRPr="002D6E61" w:rsidRDefault="000E5E2D" w:rsidP="000E5E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 miejsce składania dokumentów:</w:t>
      </w:r>
    </w:p>
    <w:p w:rsidR="000E5E2D" w:rsidRPr="000E2DC2" w:rsidRDefault="000E5E2D" w:rsidP="000E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aplikacyjne należy składać w siedzibie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Gołańcz,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P. Kowalika 2, 62-130 Gołańcz</w:t>
      </w:r>
      <w:r w:rsidR="00624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>w zamkniętych kopertach z dopiskiem:</w:t>
      </w:r>
      <w:r w:rsidRPr="002029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94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„Nabór na stanowisko urzędnicze: Kierownik Urzędu Stanu Cywilnego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 terminie </w:t>
      </w: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4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 24.07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.2024</w:t>
      </w: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do godziny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13:00.</w:t>
      </w:r>
    </w:p>
    <w:p w:rsidR="000E5E2D" w:rsidRPr="000E2DC2" w:rsidRDefault="000E5E2D" w:rsidP="000E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to również ofert przekazanych w formie przesyłek pocztowych.</w:t>
      </w:r>
    </w:p>
    <w:p w:rsidR="000E5E2D" w:rsidRDefault="000E5E2D" w:rsidP="000E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 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>Apl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ikacje, które wpłyną do Urzędu</w:t>
      </w:r>
      <w:r w:rsidRPr="00F54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Gołańcz,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P. Kowalika 2, 62-130 Gołańcz 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określonym terminie oraz które nie będą spełniać wymagań niezbędnych nie będą rozpatrywane.</w:t>
      </w:r>
    </w:p>
    <w:p w:rsidR="000E5E2D" w:rsidRPr="000E2DC2" w:rsidRDefault="000E5E2D" w:rsidP="000E5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wyniku naboru zostanie umieszczona w </w:t>
      </w:r>
      <w:r w:rsidRPr="00624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Biuletynie Informacji Publicznej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Gołańcz 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</w:t>
      </w:r>
      <w:r w:rsidRPr="00624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tablicy ogłoszeń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siedzibie Urzędu</w:t>
      </w:r>
      <w:r w:rsidRPr="002D6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</w:t>
      </w:r>
      <w:r w:rsidRPr="000E2D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0E5E2D" w:rsidRPr="000E2DC2" w:rsidRDefault="000E5E2D" w:rsidP="000E5E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D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 przetwarzaniu danych osobowych:</w:t>
      </w:r>
    </w:p>
    <w:p w:rsidR="000E5E2D" w:rsidRPr="0067332A" w:rsidRDefault="000E5E2D" w:rsidP="000E5E2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32A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0E5E2D" w:rsidRPr="0067332A" w:rsidRDefault="000E5E2D" w:rsidP="000E5E2D">
      <w:pPr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Administratorem Pani/Pana danych osobowych jest Miasto i Gmina Gołańcz (adres: ul. Dr. Piotra Kowalika 2, 62-130 Gołańcz, telefon kontaktowy 067 26 15 911).</w:t>
      </w:r>
    </w:p>
    <w:p w:rsidR="000E5E2D" w:rsidRPr="0067332A" w:rsidRDefault="000E5E2D" w:rsidP="000E5E2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2. W sprawach z zakresu ochrony danych osobowych mogą Państwo kontaktować się </w:t>
      </w:r>
      <w:r w:rsidRPr="0067332A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6" w:history="1">
        <w:r w:rsidRPr="0067332A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</w:rPr>
          <w:t>inspektor@cbi24.pl</w:t>
        </w:r>
      </w:hyperlink>
      <w:r w:rsidRPr="0067332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E5E2D" w:rsidRPr="0067332A" w:rsidRDefault="000E5E2D" w:rsidP="000E5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3. </w:t>
      </w:r>
      <w:r w:rsidRPr="00673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kandydata na wolne stanowisko urzędnicze przetwarzane są w oparciu                                         o przepisy prawa (w szczególności Kodeksu pracy i/lub innych przepisów szczególnych) i ich podanie jest konieczne w celu wypełnienia obowiązku prawnego, jakim jest zgodne z przepisami zatrudnianie pracownika w Urzędzie Miasta i Gminy Gołańcz 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</w:t>
      </w:r>
    </w:p>
    <w:p w:rsidR="000E5E2D" w:rsidRPr="0067332A" w:rsidRDefault="000E5E2D" w:rsidP="000E5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4. Dane osobowe będą przetwarzane do czasu cofnięcia zgody na przetwarzanie danych osobowych. </w:t>
      </w:r>
    </w:p>
    <w:p w:rsidR="000E5E2D" w:rsidRPr="0067332A" w:rsidRDefault="000E5E2D" w:rsidP="000E5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5. Podstawą prawną przetwarzania danych jest art. 6 ust. 1 lit. a) ww. Rozporządzenia. </w:t>
      </w:r>
    </w:p>
    <w:p w:rsidR="000E5E2D" w:rsidRPr="0067332A" w:rsidRDefault="000E5E2D" w:rsidP="000E5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6. Odbiorcami Pani/Pana danych będą podmioty, które na podstawie zawartych umów przetwarzają dane osobowe w imieniu Administratora. </w:t>
      </w:r>
    </w:p>
    <w:p w:rsidR="000E5E2D" w:rsidRPr="0067332A" w:rsidRDefault="000E5E2D" w:rsidP="000E5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7. Osoba, której dane dotyczą ma prawo do:</w:t>
      </w:r>
    </w:p>
    <w:p w:rsidR="000E5E2D" w:rsidRPr="0067332A" w:rsidRDefault="000E5E2D" w:rsidP="000E5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- żądania dostępu do danych osobowych oraz ich sprostowania, usunięcia lub ograniczenia przetwarzania danych osobowych.</w:t>
      </w:r>
    </w:p>
    <w:p w:rsidR="000E5E2D" w:rsidRPr="0067332A" w:rsidRDefault="000E5E2D" w:rsidP="000E5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:rsidR="000E5E2D" w:rsidRPr="0067332A" w:rsidRDefault="000E5E2D" w:rsidP="000E5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2A">
        <w:rPr>
          <w:rFonts w:ascii="Times New Roman" w:hAnsi="Times New Roman" w:cs="Times New Roman"/>
          <w:sz w:val="24"/>
          <w:szCs w:val="24"/>
        </w:rPr>
        <w:t xml:space="preserve">- 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 </w:t>
      </w:r>
      <w:r w:rsidRPr="0067332A">
        <w:rPr>
          <w:rFonts w:ascii="Times New Roman" w:hAnsi="Times New Roman" w:cs="Times New Roman"/>
          <w:sz w:val="24"/>
          <w:szCs w:val="24"/>
        </w:rPr>
        <w:t>w przypadku gdy przetwarzanie danych odbywa się</w:t>
      </w:r>
      <w:r w:rsidRPr="0067332A">
        <w:rPr>
          <w:rFonts w:ascii="Times New Roman" w:hAnsi="Times New Roman" w:cs="Times New Roman"/>
          <w:sz w:val="24"/>
          <w:szCs w:val="24"/>
        </w:rPr>
        <w:br/>
        <w:t xml:space="preserve"> z naruszeniem przepisów powyższego rozporządzenia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 tj. Prezesa Ochrony Danych Os</w:t>
      </w:r>
      <w:r>
        <w:rPr>
          <w:rFonts w:ascii="Times New Roman" w:eastAsia="Times New Roman" w:hAnsi="Times New Roman" w:cs="Times New Roman"/>
          <w:sz w:val="24"/>
          <w:szCs w:val="24"/>
        </w:rPr>
        <w:t>obowych,</w:t>
      </w: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  ul. Stawki 2, 00-193 Warszawa.</w:t>
      </w:r>
    </w:p>
    <w:p w:rsidR="000E5E2D" w:rsidRPr="0067332A" w:rsidRDefault="000E5E2D" w:rsidP="000E5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E2D" w:rsidRPr="0067332A" w:rsidRDefault="000E5E2D" w:rsidP="000E5E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32A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0E5E2D" w:rsidRPr="0067332A" w:rsidRDefault="000E5E2D" w:rsidP="000E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Dane osobowe będą przechowywane przez okres zgodny z rozporządzeniem Prezesa Rady Ministrów z 18 stycznia 2011 r. w sprawie instrukcji kancelaryjnej, jednolitych rzeczowych wykazów akt oraz instrukcji w sprawie organizacji i zakresu działania archiwów zakładowych- tj. przez okres 3 miesięcy od zakończenia procesu rekrutacji.</w:t>
      </w:r>
    </w:p>
    <w:p w:rsidR="000E5E2D" w:rsidRPr="0067332A" w:rsidRDefault="000E5E2D" w:rsidP="000E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5E2D" w:rsidRPr="0067332A" w:rsidRDefault="000E5E2D" w:rsidP="000E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dokumentów aplikacyjnych dokonuje Komisja rekrutacyjna w terminie do 7 dni od dnia upływu terminu składania dokumentów.</w:t>
      </w:r>
    </w:p>
    <w:p w:rsidR="000E5E2D" w:rsidRPr="007A33A2" w:rsidRDefault="000E5E2D" w:rsidP="000E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E5E2D" w:rsidRPr="007A33A2" w:rsidRDefault="000E5E2D" w:rsidP="000E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na stanowisko </w:t>
      </w:r>
      <w:r w:rsidR="00894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Urzędu Stanu Cywilnego </w:t>
      </w:r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Miasta i Gminy w </w:t>
      </w:r>
      <w:proofErr w:type="spellStart"/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>Gołańczy</w:t>
      </w:r>
      <w:proofErr w:type="spellEnd"/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przeprowadzony w dwóch etapach:</w:t>
      </w:r>
    </w:p>
    <w:p w:rsidR="000E5E2D" w:rsidRPr="007A33A2" w:rsidRDefault="000E5E2D" w:rsidP="000E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5E2D" w:rsidRPr="007A33A2" w:rsidRDefault="000E5E2D" w:rsidP="000E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>I etap-zapoznanie się z dokumentami złożonymi przez kandydatów, ustalenie, czy zostały spełnione kryteria określone w ogłoszeniu o naborze oraz ustalenie listy kandydatów dopuszczonych do drugiego etapu postępowania.</w:t>
      </w:r>
    </w:p>
    <w:p w:rsidR="000E5E2D" w:rsidRPr="007A33A2" w:rsidRDefault="000E5E2D" w:rsidP="000E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3A2"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etap- przeprowadzenie rozmowy kwalifikacyjnej z kandydatami.</w:t>
      </w:r>
    </w:p>
    <w:p w:rsidR="000E5E2D" w:rsidRPr="0067332A" w:rsidRDefault="000E5E2D" w:rsidP="000E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5E2D" w:rsidRPr="0067332A" w:rsidRDefault="000E5E2D" w:rsidP="000E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kandydatów spełniających wymogi formalne i dopuszczonych do II etapu wraz z terminem rozmowy kwalifikacyjnej zostanie ogłoszona w Biuletynie Informacji Publicznej (</w:t>
      </w:r>
      <w:hyperlink r:id="rId7" w:history="1">
        <w:r w:rsidRPr="00673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www.bip.golancz.pl</w:t>
        </w:r>
      </w:hyperlink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tablicy informacyjnej w Urzędzie Miasta i Gminy Gołańcz.</w:t>
      </w:r>
    </w:p>
    <w:p w:rsidR="000E5E2D" w:rsidRPr="0067332A" w:rsidRDefault="000E5E2D" w:rsidP="000E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5E2D" w:rsidRPr="0067332A" w:rsidRDefault="000E5E2D" w:rsidP="000E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w Biuletynie Informacji Publicznej (</w:t>
      </w:r>
      <w:hyperlink r:id="rId8" w:history="1">
        <w:r w:rsidRPr="00673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www.bip.golancz.pl</w:t>
        </w:r>
      </w:hyperlink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na tablicy informacyjnej w Urzędzie Miasta i Gminy Gołańcz.</w:t>
      </w:r>
    </w:p>
    <w:p w:rsidR="000E5E2D" w:rsidRPr="0067332A" w:rsidRDefault="000E5E2D" w:rsidP="000E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5E2D" w:rsidRPr="0067332A" w:rsidRDefault="000E5E2D" w:rsidP="000E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32A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można uzyskać pod nr tel. 67 2615 - 911</w:t>
      </w:r>
      <w:r w:rsidRPr="00673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0E5E2D" w:rsidRDefault="000E5E2D" w:rsidP="000E5E2D"/>
    <w:p w:rsidR="000E5E2D" w:rsidRDefault="000E5E2D" w:rsidP="000E5E2D"/>
    <w:p w:rsidR="000E5E2D" w:rsidRDefault="000E5E2D" w:rsidP="000E5E2D"/>
    <w:p w:rsidR="000E5E2D" w:rsidRDefault="000E5E2D" w:rsidP="000E5E2D"/>
    <w:p w:rsidR="00721409" w:rsidRPr="0089631C" w:rsidRDefault="00721409" w:rsidP="00721409">
      <w:pPr>
        <w:spacing w:after="0"/>
        <w:jc w:val="right"/>
        <w:rPr>
          <w:kern w:val="2"/>
          <w14:ligatures w14:val="standardContextual"/>
        </w:rPr>
      </w:pPr>
      <w:r w:rsidRPr="0089631C">
        <w:rPr>
          <w:kern w:val="2"/>
          <w14:ligatures w14:val="standardContextual"/>
        </w:rPr>
        <w:t>Burmistrz Miasta i Gminy Gołańcz</w:t>
      </w:r>
    </w:p>
    <w:p w:rsidR="00721409" w:rsidRPr="0089631C" w:rsidRDefault="00721409" w:rsidP="00721409">
      <w:pPr>
        <w:spacing w:after="0"/>
        <w:jc w:val="right"/>
        <w:rPr>
          <w:kern w:val="2"/>
          <w14:ligatures w14:val="standardContextual"/>
        </w:rPr>
      </w:pPr>
      <w:r w:rsidRPr="0089631C">
        <w:rPr>
          <w:kern w:val="2"/>
          <w14:ligatures w14:val="standardContextual"/>
        </w:rPr>
        <w:t>/…/  Robert Torz</w:t>
      </w:r>
    </w:p>
    <w:p w:rsidR="000E5E2D" w:rsidRDefault="000E5E2D" w:rsidP="00336F48">
      <w:bookmarkStart w:id="0" w:name="_GoBack"/>
      <w:bookmarkEnd w:id="0"/>
    </w:p>
    <w:p w:rsidR="008945D9" w:rsidRDefault="008945D9" w:rsidP="008945D9"/>
    <w:p w:rsidR="003C123B" w:rsidRDefault="003C123B" w:rsidP="00336F48"/>
    <w:sectPr w:rsidR="003C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88C"/>
    <w:multiLevelType w:val="multilevel"/>
    <w:tmpl w:val="E574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13EF1"/>
    <w:multiLevelType w:val="hybridMultilevel"/>
    <w:tmpl w:val="2C26159E"/>
    <w:lvl w:ilvl="0" w:tplc="C3620A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43437"/>
    <w:multiLevelType w:val="hybridMultilevel"/>
    <w:tmpl w:val="A128F4E8"/>
    <w:lvl w:ilvl="0" w:tplc="C0D8C62C">
      <w:start w:val="7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000000"/>
      </w:rPr>
    </w:lvl>
    <w:lvl w:ilvl="1" w:tplc="3F8432BA">
      <w:start w:val="10"/>
      <w:numFmt w:val="decimal"/>
      <w:lvlText w:val="%2)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90ECE"/>
    <w:multiLevelType w:val="multilevel"/>
    <w:tmpl w:val="59CE8F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54B56"/>
    <w:multiLevelType w:val="hybridMultilevel"/>
    <w:tmpl w:val="95D80288"/>
    <w:lvl w:ilvl="0" w:tplc="875E9A1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0D80F6B"/>
    <w:multiLevelType w:val="multilevel"/>
    <w:tmpl w:val="FA10F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CA53828"/>
    <w:multiLevelType w:val="hybridMultilevel"/>
    <w:tmpl w:val="B4C6C27A"/>
    <w:lvl w:ilvl="0" w:tplc="5FF0E28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D268D6"/>
    <w:multiLevelType w:val="multilevel"/>
    <w:tmpl w:val="4AB68E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2008D2"/>
    <w:multiLevelType w:val="multilevel"/>
    <w:tmpl w:val="00E6D2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D925E6"/>
    <w:multiLevelType w:val="hybridMultilevel"/>
    <w:tmpl w:val="170EE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96426"/>
    <w:multiLevelType w:val="multilevel"/>
    <w:tmpl w:val="AFE2F2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3635E"/>
    <w:multiLevelType w:val="multilevel"/>
    <w:tmpl w:val="A7AAA2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1915AB"/>
    <w:multiLevelType w:val="multilevel"/>
    <w:tmpl w:val="B9EE7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BA02EA"/>
    <w:multiLevelType w:val="hybridMultilevel"/>
    <w:tmpl w:val="B57861A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17088F"/>
    <w:multiLevelType w:val="multilevel"/>
    <w:tmpl w:val="EEA61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1D063A"/>
    <w:multiLevelType w:val="multilevel"/>
    <w:tmpl w:val="F86A7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7"/>
  </w:num>
  <w:num w:numId="5">
    <w:abstractNumId w:val="15"/>
  </w:num>
  <w:num w:numId="6">
    <w:abstractNumId w:val="10"/>
  </w:num>
  <w:num w:numId="7">
    <w:abstractNumId w:val="8"/>
  </w:num>
  <w:num w:numId="8">
    <w:abstractNumId w:val="3"/>
  </w:num>
  <w:num w:numId="9">
    <w:abstractNumId w:val="1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48"/>
    <w:rsid w:val="000E5E2D"/>
    <w:rsid w:val="00266349"/>
    <w:rsid w:val="00336F48"/>
    <w:rsid w:val="003C123B"/>
    <w:rsid w:val="00495BEE"/>
    <w:rsid w:val="00624B1D"/>
    <w:rsid w:val="00706555"/>
    <w:rsid w:val="00721409"/>
    <w:rsid w:val="008945D9"/>
    <w:rsid w:val="00C141A8"/>
    <w:rsid w:val="00E1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03538-7FCD-427B-AB6E-008B088E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E2D"/>
    <w:pPr>
      <w:spacing w:line="252" w:lineRule="auto"/>
      <w:ind w:left="720"/>
      <w:contextualSpacing/>
    </w:pPr>
    <w:rPr>
      <w:rFonts w:ascii="Calibri" w:hAnsi="Calibri" w:cs="Calibri"/>
    </w:rPr>
  </w:style>
  <w:style w:type="paragraph" w:customStyle="1" w:styleId="Tekstpodstawowy31">
    <w:name w:val="Tekst podstawowy 31"/>
    <w:basedOn w:val="Normalny"/>
    <w:rsid w:val="000E5E2D"/>
    <w:pPr>
      <w:suppressAutoHyphens/>
      <w:spacing w:after="0" w:line="360" w:lineRule="auto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an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olan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://www.golan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2306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2024-07-10T10:59:00Z</cp:lastPrinted>
  <dcterms:created xsi:type="dcterms:W3CDTF">2024-07-09T09:08:00Z</dcterms:created>
  <dcterms:modified xsi:type="dcterms:W3CDTF">2024-07-10T11:07:00Z</dcterms:modified>
</cp:coreProperties>
</file>