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2B2A" w14:textId="5074C792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33</w:t>
      </w:r>
      <w:r>
        <w:rPr>
          <w:b/>
        </w:rPr>
        <w:t>.202</w:t>
      </w:r>
      <w:r>
        <w:rPr>
          <w:b/>
        </w:rPr>
        <w:t>4</w:t>
      </w:r>
    </w:p>
    <w:p w14:paraId="3B66CB37" w14:textId="77777777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718ED877" w14:textId="5BA46D87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05.04.2024</w:t>
      </w:r>
      <w:r>
        <w:rPr>
          <w:b/>
        </w:rPr>
        <w:t xml:space="preserve"> r.</w:t>
      </w:r>
    </w:p>
    <w:p w14:paraId="1013451E" w14:textId="646DB0B5" w:rsidR="00F500BE" w:rsidRDefault="00F500BE" w:rsidP="00F500BE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>
        <w:rPr>
          <w:b/>
        </w:rPr>
        <w:t>I</w:t>
      </w:r>
      <w:r>
        <w:rPr>
          <w:b/>
        </w:rPr>
        <w:t>I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4E4F5B5A" w14:textId="77777777" w:rsidR="00F500BE" w:rsidRDefault="00F500BE" w:rsidP="00F500BE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55706229" w14:textId="77777777" w:rsidR="00F500BE" w:rsidRDefault="00F500BE" w:rsidP="00F500BE">
      <w:pPr>
        <w:pStyle w:val="Default"/>
        <w:jc w:val="both"/>
      </w:pPr>
    </w:p>
    <w:p w14:paraId="5372B043" w14:textId="77777777" w:rsidR="00F500BE" w:rsidRDefault="00F500BE" w:rsidP="00F500BE">
      <w:pPr>
        <w:jc w:val="both"/>
      </w:pPr>
      <w:r>
        <w:t xml:space="preserve">§ 1. Ogłaszam II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71E0CD5C" w14:textId="77777777" w:rsidR="00F500BE" w:rsidRDefault="00F500BE" w:rsidP="00F500BE">
      <w:pPr>
        <w:jc w:val="both"/>
      </w:pPr>
      <w:r>
        <w:t>§ 2. Treść ogłoszenia stanowi załącznik do niniejszego zarządzenia.</w:t>
      </w:r>
    </w:p>
    <w:p w14:paraId="58332626" w14:textId="77777777" w:rsidR="00F500BE" w:rsidRDefault="00F500BE" w:rsidP="00F500BE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3D4B7704" w14:textId="77777777" w:rsidR="00F500BE" w:rsidRDefault="00F500BE" w:rsidP="00F500BE">
      <w:pPr>
        <w:jc w:val="both"/>
      </w:pPr>
      <w:r>
        <w:t>§ 4. Wykonanie zarządzenia powierza się pracownikowi ds. kultury, sportu i działalności gospodarczej.</w:t>
      </w:r>
    </w:p>
    <w:p w14:paraId="1321ADEC" w14:textId="77777777" w:rsidR="00F500BE" w:rsidRDefault="00F500BE" w:rsidP="00F500BE">
      <w:pPr>
        <w:jc w:val="both"/>
      </w:pPr>
      <w:r>
        <w:t>§ 5. Zarządzenie wchodzi w życie z dniem podpisania.</w:t>
      </w:r>
    </w:p>
    <w:p w14:paraId="0E19E591" w14:textId="77777777" w:rsidR="00F500BE" w:rsidRDefault="00F500BE" w:rsidP="00F500BE"/>
    <w:p w14:paraId="1288B34F" w14:textId="77777777" w:rsidR="00F500BE" w:rsidRDefault="00F500BE" w:rsidP="00F500BE"/>
    <w:p w14:paraId="2153AA0E" w14:textId="77777777" w:rsidR="00F500BE" w:rsidRDefault="00F500BE" w:rsidP="00F500BE"/>
    <w:p w14:paraId="21AF9216" w14:textId="77777777" w:rsidR="00F500BE" w:rsidRDefault="00F500BE" w:rsidP="00F500BE"/>
    <w:p w14:paraId="678415E7" w14:textId="77777777" w:rsidR="00F500BE" w:rsidRDefault="00F500BE" w:rsidP="00F500BE"/>
    <w:p w14:paraId="51493CCC" w14:textId="77777777" w:rsidR="00F500BE" w:rsidRDefault="00F500BE" w:rsidP="00F500BE"/>
    <w:p w14:paraId="21F224C0" w14:textId="77777777" w:rsidR="00CD2FED" w:rsidRDefault="00CD2FED"/>
    <w:sectPr w:rsidR="00CD2FED" w:rsidSect="0064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BE"/>
    <w:rsid w:val="00643B04"/>
    <w:rsid w:val="00AA62F3"/>
    <w:rsid w:val="00CD2FED"/>
    <w:rsid w:val="00F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B93E"/>
  <w15:chartTrackingRefBased/>
  <w15:docId w15:val="{C525A3CB-36F3-4988-A527-AF26E85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BE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00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00B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F50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F5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2024-04-05T10:40:00Z</cp:lastPrinted>
  <dcterms:created xsi:type="dcterms:W3CDTF">2024-04-05T10:37:00Z</dcterms:created>
  <dcterms:modified xsi:type="dcterms:W3CDTF">2024-04-05T10:40:00Z</dcterms:modified>
</cp:coreProperties>
</file>