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grudnia 2023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LIX/487/23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Miasta i Gminy Gołańcz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grudnia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uchwalenia zmiany studium uwarunkowań i kierunków zagospodarowania przestrzennego gminy Gołańcz dla wybranych terenów w obrębie gminy Gołańcz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stosownie do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późn. zm.)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podjęciem przez Radę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 Uchwały nr XLIX/411/23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sporządzenia zmiany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Gołańcz dla wybranych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gminy Gołańcz,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zmianę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Gołańcz dla wybranych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gminy Gołańcz.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– część opisowa studium pt. „Studium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Gołańcz – tekst studium ujednolicony”;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– rysunek pt. „Gmina Gołańcz –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– ujednolicony rysunek studium”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1:25 000;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– 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wniesionych do projektu Studium;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– dokument elektroniczny zawierający dane przestrzenne.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obszarze opracowania zmiany studium tracą moc ustalenia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Gołańcz zatwierdzonego uchwałą Nr VIII/38/95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Gołańczy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1995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oraz zmienione uchwałą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XL/346/10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na obszarze wsi Czesławice, uchwałą nr XLIV/407/10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dla wybranych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miasta Gołańczy,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celu określenia zasad lokalizacji turbin wiatrowych, uchwałą nr XXX/288/13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dla wybranych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miasta Gołańczy, uchwałą nr XXIX/296/17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maja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dla wybranych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obrębach Morakowo, Czeszewo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wsi Brdowo oraz uchwałą nr XIX/191/20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dla wybranych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Gminy Gołańcz. 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LIX/487/23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Miasta i Gminy Gołańcz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21 grudnia 2023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LIX/487/23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Miasta i Gminy Gołańcz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21 grudnia 2023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Zalacznik2.pdf</w:t>
        </w:r>
      </w:hyperlink>
    </w:p>
    <w:p w:rsidR="00A77B3E">
      <w:pPr>
        <w:keepNext/>
        <w:spacing w:before="120" w:after="120" w:line="360" w:lineRule="auto"/>
        <w:ind w:left="563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LIX/487/23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ROZSTRZYGNIĘCIE UWAG WNIESIONYCH DO WYŁOŻONEGO DO PUBLICZNEGO WGLĄDU PROJEKTU ZMIANY STUDIUM UWARUNKOWAŃ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KIERUNKÓW ZAGOSPODAROWANIA PRZESTRZENNEGO GMINY GOŁAŃCZ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ustawy z dnia 27 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 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zagospodarowaniu przestrzennym (t.j. Dz. U. z 2023 r. poz. 977 z późn. zm.), Rada Miasta i Gminy Gołańcz rozstrzyga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Przedmiotowy projekt zmiany studium uwarunkowań i kierunków zagospodarowania przestrzennego gminy Gołańcz dla wybranych terenów w obrębie gminy Gołańcz wraz z prognozą oddziaływania na środowisko został wyłożony do publicznego wglądu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07.09.2023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do 29.09.2023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dniu 22.09.2023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odbyła się dyskusja publiczna nad przyjętymi w projekcie rozwiązaniami.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Zgodnie z ustawą z dnia 27 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 planowaniu i zagospodarowaniu przestrzennym (t.j. Dz. U. z 2023 r. poz. 977 z późn. zm.), uwagi były przyjmowane do dnia 20.10.2023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ustawowym terminie nie wniesiono uwag, w związku z czym nie rozstrzyga się o sposobie ich rozpatrzenia.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Prace nad zmianą studium uwarunkowań i kierunków zagospodarowania przestrzennego gminy Gołańcz dla wybranych terenów w obrębie gminy Gołańcz podjęto na podstawie uchwały XLIX/411/23 Rady Miasta i Gminy Gołańcz z dnia 31 stycznia 2023 r. w sprawie przystąpienia do sporządzenia zmiany studium uwarunkowań i kierunków zagospodarowania przestrzennego gminy Gołańcz dla wybranych terenów w obrębie gminy Gołańcz. Na podstawie w/w uchwały wprowadzono zmiany do dotychczas obowiązującego studium uwarunkowań i kierunków zagospodarowania przestrzennego miasta i gminy Gołańcz, przyjętego uchwałą nr VIII/38/95 Rady Miasta i Gminy w Gołańczy z dnia 28 listopada 1995 r. oraz zmienionego uchwałą nr XL/346/10 Rady Miasta i Gminy Gołańcz z dnia 26 marca 2010 r., uchwałą nr XLIV/407/10 Rady Miasta i Gminy Gołańcz z dnia 20 września 2010 r., uchwałą nr XXX/288/13 Rady Miasta i Gminy Gołańcz z dnia 26 listopada 2013 r., uchwałą nr XXIX/296/17 Rady Miasta i Gminy Gołańcz z dnia 23 maja 2017 r. oraz uchwałą Nr XIX/191/20 Rady Miasta i Gminy Gołańcz z dnia 30 czerwca 2020 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opracowania zmiany studium przystąpiono w związku z planowaną na terenie gminy Gołańcz budową instalacji pozyskujących energię ze źródeł odnawialnych. W celu ustalenia zasadności przystąpienia do sporządzenia zmiany studium uwarunkowań i kierunków zagospodarowania przestrzennego gminy Gołańcz przeprowadzono odpowiednią analizę w wyniku czego ustalono, że obecnie obowiązujące studium uwarunkowań i kierunków zagospodarowania przestrzennego na analizowanym obszarze przewiduje realizację funkcji głównie rolniczej. Wystąpiła zatem zasadność przystąpienia do sporządzenia zmiany studium uwarunkowań i kierunków zagospodarowania przestrzennego na przedmiotowym obszarze w celu dostosowania struktury funkcjonalno-przestrzennej do zapotrzebowania społeczno-gospodarczego. Ustalenia zamiany studium wskazują sposób dopuszczenia lokalizacji instalacji pozyskujących energię ze źródeł odnawialnych na terenach niezabudowanych, co pozwoli wyznaczyć lokalizację planowanych inwestycji w części gminy Gołańcz w sposób zapewniający optymalne wykorzystanie terenów inwestycyjnych, w miejscach zapewniających minimalne ich oddziaływanie na obszary już zagospodarowane.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Polityka przestrzenna określona w niniejszym Studium stanowi wytyczne koordynacyjne dla sporządzania miejscowych planów zagospodarowania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Ustalenia przyjęte w zmianie Studium zostały poprzedzone rozpoznaniem i analizą uwarunkowań przyrodniczych, kulturowych, historycznych oraz społeczno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–</w:t>
      </w:r>
      <w:r>
        <w:rPr>
          <w:color w:val="000000"/>
          <w:szCs w:val="20"/>
          <w:shd w:val="clear" w:color="auto" w:fill="FFFFFF"/>
          <w:lang w:val="x-none" w:eastAsia="en-US" w:bidi="ar-SA"/>
        </w:rPr>
        <w:t>gospodarczych. Ze względu na istniejące uwarunkowania wskazano konieczność ochrony terenów stanowisk archeologicznych ujętych w Gminnej Ewidencji Zabytków, cmentarza cholerycznego ujętego w Wojewódzkiej Ewidencji Zabytków oraz sąsiadujących z terenami zmiany studium wpisanych do rejestru lub ujętych w gminnej ewidencji zabytków zespołów dworsko – parkowych.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terenach objętych zmianą studium wskazano na konieczność zachowania terenów leśnych w dotychczasowym użytkowaniu oraz uwzględnienia występowania gruntów rolnych klas bonitacyjnych III, które to tereny podlegają ochronie prawnej i których przeznaczenie na cele nierolnicze i nieleśne może zostać przeprowadzone jedynie w procedurze sporządzenia miejscowego planu zagospodarowania przestrzennego. Przy ustalaniu przeznaczenia poszczególnych terenów w planach miejscowych na cele nierolnicze i nieleśne, preferuje się wybór terenów pod inwestycje na gruntach o niższych klasach bonitacyjnych. Zapewniono także ochronę wód powierzchniowych i podziemnych.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Obszary objęte zmianą studium nie zostały wskazane w Audycie Krajobrazowym Województwa Wielkopolskiego jako krajobrazy priorytetowe.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 10 ust. 1 pkt 7 ustawy o planowaniu i zagospodarowaniu przestrzennym z dnia 27 marca 2003 r. (t.j. Dz. U. z 2023 r. poz. 977) w studium przeanalizowano także uwarunkowania wynikające z potrzeb i możliwości rozwoju gminy. Biorąc pod uwagę specyfikę niniejszej zmiany studium uwarunkowań i kierunków zagospodarowania przestrzennego gminy Gołańcz wywołanej w związku z planowaną na terenie gminy Gołańcz budową instalacji pozyskujących energię ze źródeł odnawialnych, nie przewiduje się rozwoju nowych terenów zabudowy mieszkaniowej, usługowej bądź produkcyjno-magazynowej, przez co ustalenia zmiany studium nie wpłyną na zmianę bilansu terenów przeznaczonych pod zabudowę. W związku z powyższym „Analizę uwarunkowań wynikających z potrzeb i możliwości rozwoju miasta i gminy Gołańcz” zaktualizowaną na potrzeby zmiany studium uchwalonej uchwałą nr XIX/191/20 Rady Miasta i Gminy Gołańcz z dnia 30 czerwca 2020 r uznaje się za aktualną.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Procedura formalno-prawna zmiany studium została przeprowadzona zgodnie z art. 11 ustawy z dnia 27 marca 2003 r. o planowaniu i zagospodarowaniu przestrzennym (t.j. Dz. U. z 2023 r. poz. 977 z późn. zm.) i Rozporządzeniem Ministra Rozwoju i Technologii z dnia 17 grudnia 2021 r. w sprawie zakresu projektu studium uwarunkowań i kierunków zagospodarowania przestrzennego gminy (Dz. U. z 2021 r., poz. 2405).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 przystąpieniu do sporządzania zmiany studium ogłoszono w lokalnej prasie oraz zawiadomiono stosowne organy administracji państwowej, instytucje i jednostki organizacyjne.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odpowiedzi na obwieszczenie i ogłoszenie nie wpłynęły wnioski. W opracowaniu rozpatrzono wnioski instytucji składane w ramach przeprowadzonej procedury oraz uwzględniono rozwiązania przyjęte w dotychczas obowiązującym studium, a także wzięto pod uwagę aktualne uwarunkowania społeczno-gospodarcze i przyrodnicze. W konsekwencji dla terenów oznaczonych numerami od 11 do 19 wyznaczono nowe obszary dopuszczalnego rozmieszenia urządzeń wytwarzających energię z odnawialnych źródeł energii. Teren zmiany studium nie obejmuje terenów zurbanizowanych. Dominujący kierunek zagospodarowania terenu stanowią grunty rolne. Realizacja ustaleń zmiany studium w zakresie lokalizacji instalacji pozyskujących energię ze źródeł odnawialnych, wpłynie na wzrost dochodów gminy z tytułu odpowiednich podatków i opłat oraz zapewni stabilne źródła energii także dla mieszkańców i podmiotów gospodarczych gminy. Dla kierunków zmian w strukturze przestrzennej oraz przeznaczenia terenów aktualne są wytyczne i parametry ustalone w dotychczas obowiązującym Studium uwarunkowań i kierunków zagospodarowania przestrzennego Gminy Gołańcz, które należy uwzględniać na etapie opracowania miejscowych planów zagospodarowania przestrzennego. Szczegółowe zasady lokalizacji instalacji pozyskujących energię ze źródeł odnawialnych należy określić w oparciu o miejscowe plany zagospodarowania przestrzennego, po sprecyzowaniu parametrów inwestycji i zasięgu jej oddziaływania.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Finalna wersja projektu zmiany studium wybrana została spośród kilku rozpatrywanych rozwiązań. Niniejsza wersja uznana została za optymalną.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zmiany studium został uzgodniony i zaopiniowany przez odpowiednie instytucje. stosownie do art. 11 pkt 5 ustawy o planowaniu i zagospodarowaniu przestrzennym (t.j. Dz. U. z 2023 r. poz. 977 z późn. zm.), ustawy o udostępnianiu informacji o środowisku i jego ochronie, udziale społeczeństwa w ochronie środowiska oraz o ocenach oddziaływania na środowisko (t.j. Dz. U. z 2023 r. poz. 1094 z późn. zm.) oraz innych przepisów odrębnych. Wniesione w opiniach i uzgodnieniach uwagi zostały uwzględnione w projekcie studium.. Następnie projekt zmiany studium wraz z prognozą oddziaływania na środowisko, uwzględniający zmiany wynikające z opinii i uzgodnień został wyłożony do publicznego wglądu w terminie od 07.09.2023 r. do 29.09.2023 r. W trakcie wyłożenia projektu zmiany studium w dniu. 22.09.2023 r. została przeprowadzona dyskusja publiczna w czasie której przedstawiono społeczeństwu proponowane rozwiązania przestrzenne. Ostateczny termin składania uwag dotyczących projektu wyznaczono na 20.10.2023 r. Do projektu studium nie wniesiono uwag, w związku z czym nie zaistniała potrzeba ich rozpatrzenia.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procedurze sporządzania zmiany studium uwarunkowań i kierunków zagospodarowania przestrzennego gminy Gołańcz dla wybranych terenów w obrębie gminy Gołańcz zapewniono udział społeczeństwa zgodnie z przepisami ustawy z dnia 3 października 2008 r. o udostępnianiu informacji o środowisku i jego ochronie, udziale społeczeństwa w ochronie środowiska oraz o ocenach oddziaływania na środowisko (t.j. Dz. U. z 2023 r. poz. 1094 z późn. zm.). Nie zostały wniesione uwagi i wnioski w zakresie odpowiadającym art. 40 w/w ustawy dotyczących merytorycznej treści projektu studium, w tym zagadnień dotyczących ochrony środowiska. W związku z brakiem w/w uwag i wniosków nie zaistniała konieczność ich rozpatrzenie i uwzględnienia stosownie do art. 42 w/w ustawy.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Przyjęte rozwiązania zapewniają wykorzystanie terenów zgodnie z potrzebami społecznymi oraz gwarantują ochronę poszczególnym elementom środowiska przyrodniczego, kulturowego i pobliskim terenom mieszkalnym.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56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przyjęte rozwiązania należy uznać za optymalne</w:t>
      </w:r>
      <w:r>
        <w:rPr>
          <w:color w:val="000000"/>
          <w:szCs w:val="20"/>
          <w:shd w:val="clear" w:color="auto" w:fill="FFFFFF"/>
        </w:rPr>
        <w:t>.</w:t>
      </w: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802"/>
        <w:gridCol w:w="4802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Miasta i Gminy Gołańcz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Karol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Brzeziński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10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08A83F9D-28B9-4D57-AACC-8CA7CA4CFD36.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08A83F9D-28B9-4D57-AACC-8CA7CA4CFD36.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08A83F9D-28B9-4D57-AACC-8CA7CA4CFD36.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08A83F9D-28B9-4D57-AACC-8CA7CA4CFD36.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08A83F9D-28B9-4D57-AACC-8CA7CA4CFD36.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table" w:styleId="TableSimple1">
    <w:name w:val="Table Simple 1"/>
    <w:basedOn w:val="TableNormal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LIX/487/23 z dnia 21 grudnia 2023 r.</dc:title>
  <dc:subject>w sprawie uchwalenia zmiany studium uwarunkowań i^kierunków zagospodarowania przestrzennego gminy Gołańcz dla wybranych terenów w^obrębie gminy Gołańcz</dc:subject>
  <dc:creator>Alina Wachowiak</dc:creator>
  <cp:lastModifiedBy>Alina Wachowiak</cp:lastModifiedBy>
  <cp:revision>1</cp:revision>
  <dcterms:created xsi:type="dcterms:W3CDTF">2023-12-21T14:37:32Z</dcterms:created>
  <dcterms:modified xsi:type="dcterms:W3CDTF">2023-12-21T14:37:32Z</dcterms:modified>
  <cp:category>Akt prawny</cp:category>
</cp:coreProperties>
</file>