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E8E57" w14:textId="77777777" w:rsidR="00F63A89" w:rsidRPr="00F63A89" w:rsidRDefault="00F63A89" w:rsidP="00F63A89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Burmistrz Miasta i Gminy Gołańcz</w:t>
      </w:r>
    </w:p>
    <w:p w14:paraId="1EF77B3F" w14:textId="77777777" w:rsidR="00F63A89" w:rsidRPr="00F63A89" w:rsidRDefault="00F63A89" w:rsidP="00F63A89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173FD8FC" w14:textId="77777777" w:rsidR="00F63A89" w:rsidRPr="00F63A89" w:rsidRDefault="00F63A89" w:rsidP="00F63A89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F63A8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działając na podstawie ustawy z dnia 24 kwietnia 2003 r. o działalności pożytku publicznego i o wolontariacie </w:t>
      </w:r>
      <w:bookmarkStart w:id="0" w:name="_Hlk25838578"/>
      <w:r w:rsidRPr="00F63A8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(</w:t>
      </w:r>
      <w:bookmarkStart w:id="1" w:name="_Hlk152328261"/>
      <w:r w:rsidRPr="00F63A89">
        <w:rPr>
          <w:rFonts w:ascii="Times New Roman" w:hAnsi="Times New Roman" w:cs="Times New Roman"/>
          <w:kern w:val="0"/>
          <w:sz w:val="24"/>
          <w:szCs w:val="24"/>
          <w14:ligatures w14:val="none"/>
        </w:rPr>
        <w:t>Dz.U. z 2023 r., poz. 571</w:t>
      </w:r>
      <w:bookmarkEnd w:id="1"/>
      <w:r w:rsidRPr="00F63A8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) </w:t>
      </w:r>
      <w:bookmarkEnd w:id="0"/>
      <w:r w:rsidRPr="00F63A8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 Uchwały nr LVI/455/23 Rady Miasta i Gminy Gołańcz z dnia 26 września 2023 r. w sprawie uchwalenia rocznego programu współpracy z organizacjami pozarządowymi oraz z innymi podmiotami, prowadzącymi działalność pożytku publicznego na 2024 rok, ogłasza</w:t>
      </w:r>
      <w:r w:rsidRPr="00F63A8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       </w:t>
      </w:r>
    </w:p>
    <w:p w14:paraId="0773FEC3" w14:textId="7E4E0DB5" w:rsidR="00F63A89" w:rsidRPr="00F63A89" w:rsidRDefault="00F63A89" w:rsidP="00F63A89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F63A8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I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I</w:t>
      </w:r>
      <w:r w:rsidRPr="00F63A8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otwarty konkurs ofert na realizację zadań publicznych w 2024 roku przez organizacje pozarządowe oraz podmioty, o których mowa w art. 3 ust. 3 ustawy z dnia 24 kwietnia 2003 r. o działalności pożytku publicznego i o wolontariacie, działające na terenie Miasta i Gminy Gołańcz.</w:t>
      </w:r>
    </w:p>
    <w:p w14:paraId="34FD0729" w14:textId="77777777" w:rsidR="00F63A89" w:rsidRPr="00F63A89" w:rsidRDefault="00F63A89" w:rsidP="00F63A89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I. Rodzaje zadań oraz wysokość środków publicznych przeznaczonych na ich realizację: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                                                   </w:t>
      </w:r>
    </w:p>
    <w:p w14:paraId="6A087101" w14:textId="77777777" w:rsidR="00F63A89" w:rsidRPr="00F63A89" w:rsidRDefault="00F63A89" w:rsidP="00F63A89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 xml:space="preserve">Wspieranie i upowszechnianie kultury fizycznej </w:t>
      </w:r>
    </w:p>
    <w:p w14:paraId="60E42DA5" w14:textId="77777777" w:rsidR="00F63A89" w:rsidRPr="00F63A89" w:rsidRDefault="00F63A89" w:rsidP="00F63A89">
      <w:pPr>
        <w:widowControl w:val="0"/>
        <w:numPr>
          <w:ilvl w:val="1"/>
          <w:numId w:val="5"/>
        </w:numPr>
        <w:suppressAutoHyphens/>
        <w:spacing w:after="0" w:line="276" w:lineRule="auto"/>
        <w:ind w:left="432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</w:pPr>
      <w:r w:rsidRPr="00F63A89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Organizowanie pozalekcyjnych form aktywności sportowej uczniów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: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14:ligatures w14:val="none"/>
        </w:rPr>
        <w:t xml:space="preserve"> </w:t>
      </w:r>
    </w:p>
    <w:p w14:paraId="2CB7FD91" w14:textId="77777777" w:rsidR="00F63A89" w:rsidRPr="00F63A89" w:rsidRDefault="00F63A89" w:rsidP="00F63A89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1.1.1 Celem jest promocja zdrowego stylu życia wśród uczestników zajęć, </w:t>
      </w:r>
    </w:p>
    <w:p w14:paraId="2987695C" w14:textId="77777777" w:rsidR="00F63A89" w:rsidRPr="00F63A89" w:rsidRDefault="00F63A89" w:rsidP="00F63A89">
      <w:pPr>
        <w:widowControl w:val="0"/>
        <w:suppressAutoHyphens/>
        <w:spacing w:after="0" w:line="276" w:lineRule="auto"/>
        <w:ind w:left="1418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propagowanie aktywności ruchowej, zagospodarowanie wolnego czasu.</w:t>
      </w:r>
    </w:p>
    <w:p w14:paraId="4AE1C56A" w14:textId="77777777" w:rsidR="00F63A89" w:rsidRPr="00F63A89" w:rsidRDefault="00F63A89" w:rsidP="00F63A89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1.1.2 Realizacja zadania publicznego winna być realizowana poprzez: prowadzenie systematycznych zajęć sportowych dla dzieci i młodzieży:</w:t>
      </w:r>
    </w:p>
    <w:p w14:paraId="525F48ED" w14:textId="77777777" w:rsidR="00F63A89" w:rsidRPr="00F63A89" w:rsidRDefault="00F63A89" w:rsidP="00F63A89">
      <w:pPr>
        <w:widowControl w:val="0"/>
        <w:suppressAutoHyphens/>
        <w:spacing w:after="0" w:line="276" w:lineRule="auto"/>
        <w:ind w:left="1276" w:hanging="14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- prowadzenie szkolenia sportowego dla dzieci i młodzieży, w tym: zapewnienie przygotowanej pod względem merytorycznym kadry szkoleniowej, zapewnienie transportu, kadry wychowawczo-opiekuńczej, wynajęcia obiektów potrzebnych do realizacji zadania,</w:t>
      </w:r>
    </w:p>
    <w:p w14:paraId="2C7D88A3" w14:textId="77777777" w:rsidR="00F63A89" w:rsidRPr="00F63A89" w:rsidRDefault="00F63A89" w:rsidP="00F63A89">
      <w:pPr>
        <w:widowControl w:val="0"/>
        <w:suppressAutoHyphens/>
        <w:spacing w:after="0" w:line="276" w:lineRule="auto"/>
        <w:ind w:left="1276" w:hanging="14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- zakup sprzętu sportowego niezbędnego do procesu szkoleniowego dzieci i młodzieży.</w:t>
      </w:r>
    </w:p>
    <w:p w14:paraId="66EF9534" w14:textId="77777777" w:rsidR="00F63A89" w:rsidRPr="00F63A89" w:rsidRDefault="00F63A89" w:rsidP="00F63A89">
      <w:pPr>
        <w:widowControl w:val="0"/>
        <w:numPr>
          <w:ilvl w:val="2"/>
          <w:numId w:val="11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Rezultaty działania to np. liczba osób, które uczestniczyły w zajęciach, liczba godzin zajęć.</w:t>
      </w:r>
    </w:p>
    <w:p w14:paraId="103BCA61" w14:textId="77777777" w:rsidR="00F63A89" w:rsidRPr="00F63A89" w:rsidRDefault="00F63A89" w:rsidP="00F63A89">
      <w:pPr>
        <w:widowControl w:val="0"/>
        <w:numPr>
          <w:ilvl w:val="2"/>
          <w:numId w:val="11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Sposób monitorowania to np. lista uczestników zajęć, dzienniki zajęć, lista osób objętych grupowym/zbiorowym ubezpieczeniem.</w:t>
      </w:r>
    </w:p>
    <w:p w14:paraId="60CFA096" w14:textId="694BD740" w:rsidR="00F63A89" w:rsidRPr="00F63A89" w:rsidRDefault="00F63A89" w:rsidP="00F63A89">
      <w:pPr>
        <w:widowControl w:val="0"/>
        <w:numPr>
          <w:ilvl w:val="2"/>
          <w:numId w:val="11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Wysokość środków przeznaczonych na realizację zadania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4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r. – do </w:t>
      </w:r>
      <w:r w:rsidRPr="00F63A89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20.000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 zł.</w:t>
      </w:r>
    </w:p>
    <w:p w14:paraId="185080EC" w14:textId="5F37C6FE" w:rsidR="00F63A89" w:rsidRPr="00F63A89" w:rsidRDefault="00F63A89" w:rsidP="00F63A89">
      <w:pPr>
        <w:widowControl w:val="0"/>
        <w:numPr>
          <w:ilvl w:val="2"/>
          <w:numId w:val="11"/>
        </w:numPr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 Termin realizacji zadania: styczeń – grudzień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4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r.</w:t>
      </w:r>
    </w:p>
    <w:p w14:paraId="636E9CD2" w14:textId="7315ABE8" w:rsidR="00F63A89" w:rsidRPr="00F63A89" w:rsidRDefault="00F63A89" w:rsidP="00F63A89">
      <w:pPr>
        <w:widowControl w:val="0"/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Na powyższe zadanie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2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udzielono dotacji w kwocie 20.000 zł i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3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roku udzielono dotacji w kwocie 20.000 zł.</w:t>
      </w:r>
    </w:p>
    <w:p w14:paraId="2583223F" w14:textId="77777777" w:rsidR="00F63A89" w:rsidRPr="00F63A89" w:rsidRDefault="00F63A89" w:rsidP="00F63A89">
      <w:pPr>
        <w:widowControl w:val="0"/>
        <w:numPr>
          <w:ilvl w:val="1"/>
          <w:numId w:val="5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  <w14:ligatures w14:val="none"/>
        </w:rPr>
      </w:pPr>
      <w:r w:rsidRPr="00F63A8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Organizowanie imprez rekreacyjno-sportowych dla dorosłych, dzieci i młodzieży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14:ligatures w14:val="none"/>
        </w:rPr>
        <w:t xml:space="preserve">: </w:t>
      </w:r>
    </w:p>
    <w:p w14:paraId="32C58B54" w14:textId="77777777" w:rsidR="00F63A89" w:rsidRPr="00F63A89" w:rsidRDefault="00F63A89" w:rsidP="00F63A89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1.2.1 Celem jest promocja zdrowego stylu życia wśród uczestników zajęć, </w:t>
      </w:r>
    </w:p>
    <w:p w14:paraId="5F7ED115" w14:textId="77777777" w:rsidR="00F63A89" w:rsidRPr="00F63A89" w:rsidRDefault="00F63A89" w:rsidP="00F63A89">
      <w:pPr>
        <w:widowControl w:val="0"/>
        <w:suppressAutoHyphens/>
        <w:spacing w:after="0" w:line="276" w:lineRule="auto"/>
        <w:ind w:left="1418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propagowanie aktywności ruchowej, zagospodarowanie wolnego czasu.</w:t>
      </w:r>
    </w:p>
    <w:p w14:paraId="1F27FBFB" w14:textId="77777777" w:rsidR="00F63A89" w:rsidRPr="00F63A89" w:rsidRDefault="00F63A89" w:rsidP="00F63A89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1.2.2 Realizacja zadania publicznego winna być realizowana poprzez: przeprowadzenie imprez rekreacyjno-sportowych dla dorosłych, dzieci i młodzieży:</w:t>
      </w:r>
    </w:p>
    <w:p w14:paraId="5BFA8E7E" w14:textId="77777777" w:rsidR="00F63A89" w:rsidRPr="00F63A89" w:rsidRDefault="00F63A89" w:rsidP="00F63A89">
      <w:pPr>
        <w:widowControl w:val="0"/>
        <w:suppressAutoHyphens/>
        <w:spacing w:after="0" w:line="276" w:lineRule="auto"/>
        <w:ind w:left="1276" w:hanging="14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- zorganizowanie imprez sportowo-rekreacyjnych dla mieszkańców miasta i gminy Gołańcz, w tym: zapewnienie przygotowanej pod względem merytorycznym kadry sędziowskiej, kadry wychowawczo-opiekuńczej, wynajęcia obiektów potrzebnych do realizacji zadania,</w:t>
      </w:r>
    </w:p>
    <w:p w14:paraId="36396E76" w14:textId="77777777" w:rsidR="00F63A89" w:rsidRPr="00F63A89" w:rsidRDefault="00F63A89" w:rsidP="00F63A89">
      <w:pPr>
        <w:widowControl w:val="0"/>
        <w:suppressAutoHyphens/>
        <w:spacing w:after="0" w:line="276" w:lineRule="auto"/>
        <w:ind w:left="1276" w:hanging="14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lastRenderedPageBreak/>
        <w:t>- zakup artykułów niezbędnych do organizacji imprezy.</w:t>
      </w:r>
    </w:p>
    <w:p w14:paraId="544F73EA" w14:textId="77777777" w:rsidR="00F63A89" w:rsidRPr="00F63A89" w:rsidRDefault="00F63A89" w:rsidP="00F63A89">
      <w:pPr>
        <w:widowControl w:val="0"/>
        <w:suppressAutoHyphens/>
        <w:spacing w:after="0" w:line="276" w:lineRule="auto"/>
        <w:ind w:left="851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Rezultaty działania to np. liczba osób, które uczestniczyły w imprezach, liczba zorganizowanych przedsięwzięć.</w:t>
      </w:r>
    </w:p>
    <w:p w14:paraId="071ECA0D" w14:textId="77777777" w:rsidR="00F63A89" w:rsidRPr="00F63A89" w:rsidRDefault="00F63A89" w:rsidP="00F63A89">
      <w:pPr>
        <w:widowControl w:val="0"/>
        <w:suppressAutoHyphens/>
        <w:spacing w:after="0" w:line="276" w:lineRule="auto"/>
        <w:ind w:left="851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Sposób monitorowania to np. lista uczestników.</w:t>
      </w:r>
    </w:p>
    <w:p w14:paraId="433A19BB" w14:textId="77777777" w:rsidR="00F63A89" w:rsidRPr="00F63A89" w:rsidRDefault="00F63A89" w:rsidP="00F63A89">
      <w:pPr>
        <w:widowControl w:val="0"/>
        <w:numPr>
          <w:ilvl w:val="0"/>
          <w:numId w:val="13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vanish/>
          <w:kern w:val="1"/>
          <w:sz w:val="24"/>
          <w:szCs w:val="24"/>
          <w14:ligatures w14:val="none"/>
        </w:rPr>
      </w:pPr>
    </w:p>
    <w:p w14:paraId="26F9FFF0" w14:textId="77777777" w:rsidR="00F63A89" w:rsidRPr="00F63A89" w:rsidRDefault="00F63A89" w:rsidP="00F63A89">
      <w:pPr>
        <w:widowControl w:val="0"/>
        <w:numPr>
          <w:ilvl w:val="1"/>
          <w:numId w:val="13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vanish/>
          <w:kern w:val="1"/>
          <w:sz w:val="24"/>
          <w:szCs w:val="24"/>
          <w14:ligatures w14:val="none"/>
        </w:rPr>
      </w:pPr>
    </w:p>
    <w:p w14:paraId="5FDC6E55" w14:textId="77777777" w:rsidR="00F63A89" w:rsidRPr="00F63A89" w:rsidRDefault="00F63A89" w:rsidP="00F63A89">
      <w:pPr>
        <w:widowControl w:val="0"/>
        <w:numPr>
          <w:ilvl w:val="1"/>
          <w:numId w:val="13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vanish/>
          <w:kern w:val="1"/>
          <w:sz w:val="24"/>
          <w:szCs w:val="24"/>
          <w14:ligatures w14:val="none"/>
        </w:rPr>
      </w:pPr>
    </w:p>
    <w:p w14:paraId="26818C0C" w14:textId="0094F7AA" w:rsidR="00F63A89" w:rsidRPr="00F63A89" w:rsidRDefault="00F63A89" w:rsidP="00F63A89">
      <w:pPr>
        <w:widowControl w:val="0"/>
        <w:numPr>
          <w:ilvl w:val="2"/>
          <w:numId w:val="13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Wysokość środków przeznaczonych na realizację zadania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4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r. – do </w:t>
      </w:r>
      <w:r w:rsidRPr="00F63A89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10.000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 zł.</w:t>
      </w:r>
    </w:p>
    <w:p w14:paraId="52E661AE" w14:textId="58F64E5C" w:rsidR="00F63A89" w:rsidRPr="00F63A89" w:rsidRDefault="00F63A89" w:rsidP="00F63A89">
      <w:pPr>
        <w:widowControl w:val="0"/>
        <w:numPr>
          <w:ilvl w:val="2"/>
          <w:numId w:val="13"/>
        </w:numPr>
        <w:tabs>
          <w:tab w:val="left" w:pos="1560"/>
        </w:tabs>
        <w:suppressAutoHyphens/>
        <w:spacing w:after="0" w:line="276" w:lineRule="auto"/>
        <w:ind w:left="1276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Termin realizacji zadania: styczeń – grudzień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4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r.</w:t>
      </w:r>
    </w:p>
    <w:p w14:paraId="6B3E2853" w14:textId="77777777" w:rsidR="00F63A89" w:rsidRPr="00F63A89" w:rsidRDefault="00F63A89" w:rsidP="00F63A89">
      <w:pPr>
        <w:widowControl w:val="0"/>
        <w:numPr>
          <w:ilvl w:val="0"/>
          <w:numId w:val="6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  <w14:ligatures w14:val="none"/>
        </w:rPr>
      </w:pPr>
    </w:p>
    <w:p w14:paraId="4A9DE95E" w14:textId="77777777" w:rsidR="00F63A89" w:rsidRPr="00F63A89" w:rsidRDefault="00F63A89" w:rsidP="00F63A89">
      <w:pPr>
        <w:widowControl w:val="0"/>
        <w:numPr>
          <w:ilvl w:val="1"/>
          <w:numId w:val="6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  <w14:ligatures w14:val="none"/>
        </w:rPr>
      </w:pPr>
    </w:p>
    <w:p w14:paraId="270EA6AC" w14:textId="5E761148" w:rsidR="00F63A89" w:rsidRPr="00F63A89" w:rsidRDefault="00F63A89" w:rsidP="00F63A89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Na powyższe zadanie w 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2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udzielono dotacji w kwocie 10.000 zł i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3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roku udzielono dotacji w kwocie 10.000 zł.</w:t>
      </w:r>
    </w:p>
    <w:p w14:paraId="781CE10F" w14:textId="77777777" w:rsidR="00F63A89" w:rsidRPr="00F63A89" w:rsidRDefault="00F63A89" w:rsidP="00F63A89">
      <w:pPr>
        <w:widowControl w:val="0"/>
        <w:numPr>
          <w:ilvl w:val="0"/>
          <w:numId w:val="11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 xml:space="preserve">Działalność na rzecz osób w wieku emerytalnym: </w:t>
      </w:r>
    </w:p>
    <w:p w14:paraId="06F2EEB8" w14:textId="77777777" w:rsidR="00F63A89" w:rsidRPr="00F63A89" w:rsidRDefault="00F63A89" w:rsidP="00F63A89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2.1. Zajęcia aktywizujące i prozdrowotne dla osób powyżej 50. roku życia:</w:t>
      </w:r>
    </w:p>
    <w:p w14:paraId="30BCBC78" w14:textId="77777777" w:rsidR="00F63A89" w:rsidRPr="00F63A89" w:rsidRDefault="00F63A89" w:rsidP="00F63A89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2.1.1 Celem jest </w:t>
      </w:r>
      <w:r w:rsidRPr="00F63A89">
        <w:rPr>
          <w:rFonts w:ascii="Times New Roman" w:hAnsi="Times New Roman" w:cs="Times New Roman"/>
          <w:kern w:val="0"/>
          <w:sz w:val="24"/>
          <w:szCs w:val="24"/>
          <w14:ligatures w14:val="none"/>
        </w:rPr>
        <w:t>zwiększenie aktywności kulturalnej, edukacyjnej i społecznej osób starszych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, zagospodarowanie wolnego czasu.</w:t>
      </w:r>
    </w:p>
    <w:p w14:paraId="53972734" w14:textId="77777777" w:rsidR="00F63A89" w:rsidRPr="00F63A89" w:rsidRDefault="00F63A89" w:rsidP="00F63A89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2.1.2 Realizacja zadania publicznego winna być realizowana poprzez: organizację zajęć/</w:t>
      </w:r>
      <w:r w:rsidRPr="00F63A89">
        <w:rPr>
          <w:rFonts w:ascii="Times New Roman" w:hAnsi="Times New Roman" w:cs="Times New Roman"/>
          <w:kern w:val="0"/>
          <w:sz w:val="24"/>
          <w:szCs w:val="24"/>
          <w14:ligatures w14:val="none"/>
        </w:rPr>
        <w:t>wyjazdów kulturalno-edukacyjnych/wydarzeń kulturalno-edukacyjnych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dla </w:t>
      </w:r>
      <w:r w:rsidRPr="00F63A8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minimum 10 osób w wieku powyżej 50 lat minimum raz w miesiącu, w okresie od stycznia do grudnia. 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Rezultaty działania to np. liczba osób, które uczestniczyły w zajęciach, liczba godzin zajęć.</w:t>
      </w:r>
    </w:p>
    <w:p w14:paraId="68C7C709" w14:textId="77777777" w:rsidR="00F63A89" w:rsidRPr="00F63A89" w:rsidRDefault="00F63A89" w:rsidP="00F63A89">
      <w:pPr>
        <w:widowControl w:val="0"/>
        <w:numPr>
          <w:ilvl w:val="2"/>
          <w:numId w:val="11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Sposób monitorowania to np. lista uczestników zajęć, dzienniki zajęć.</w:t>
      </w:r>
    </w:p>
    <w:p w14:paraId="532B999B" w14:textId="79CB51D7" w:rsidR="00F63A89" w:rsidRPr="00F63A89" w:rsidRDefault="00F63A89" w:rsidP="00F63A89">
      <w:pPr>
        <w:widowControl w:val="0"/>
        <w:numPr>
          <w:ilvl w:val="2"/>
          <w:numId w:val="11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Wysokość środków przeznaczonych na realizację zadania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4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r. – do </w:t>
      </w:r>
      <w:r w:rsidRPr="00F63A89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20.000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 zł.</w:t>
      </w:r>
    </w:p>
    <w:p w14:paraId="4AB0BA61" w14:textId="591232CB" w:rsidR="00F63A89" w:rsidRPr="00F63A89" w:rsidRDefault="00F63A89" w:rsidP="00F63A89">
      <w:pPr>
        <w:widowControl w:val="0"/>
        <w:numPr>
          <w:ilvl w:val="2"/>
          <w:numId w:val="11"/>
        </w:numPr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 Termin realizacji zadania: styczeń – grudzień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4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r.</w:t>
      </w:r>
    </w:p>
    <w:p w14:paraId="78EB0ABA" w14:textId="77777777" w:rsidR="00F63A89" w:rsidRPr="00F63A89" w:rsidRDefault="00F63A89" w:rsidP="00F63A89">
      <w:pPr>
        <w:widowControl w:val="0"/>
        <w:numPr>
          <w:ilvl w:val="0"/>
          <w:numId w:val="6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  <w14:ligatures w14:val="none"/>
        </w:rPr>
      </w:pPr>
    </w:p>
    <w:p w14:paraId="6C078C8F" w14:textId="77777777" w:rsidR="00F63A89" w:rsidRPr="00F63A89" w:rsidRDefault="00F63A89" w:rsidP="00F63A89">
      <w:pPr>
        <w:widowControl w:val="0"/>
        <w:numPr>
          <w:ilvl w:val="1"/>
          <w:numId w:val="6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  <w14:ligatures w14:val="none"/>
        </w:rPr>
      </w:pPr>
    </w:p>
    <w:p w14:paraId="78A8480D" w14:textId="5445A0D9" w:rsidR="00F63A89" w:rsidRDefault="00F63A89" w:rsidP="00F63A89">
      <w:pPr>
        <w:spacing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Na powyższe zadanie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2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udzielono dotacji w kwocie 20.000 zł i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3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roku udzielono dotacji w kwocie 20.000 zł.</w:t>
      </w:r>
    </w:p>
    <w:p w14:paraId="2DD24786" w14:textId="35103D64" w:rsidR="00F63A89" w:rsidRPr="00F63A89" w:rsidRDefault="00F63A89" w:rsidP="00F63A89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D84AE5">
        <w:rPr>
          <w:rFonts w:ascii="Times New Roman" w:hAnsi="Times New Roman" w:cs="Times New Roman"/>
          <w:b/>
          <w:bCs/>
          <w:sz w:val="24"/>
          <w:szCs w:val="24"/>
        </w:rPr>
        <w:t>Kultur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84AE5">
        <w:rPr>
          <w:rFonts w:ascii="Times New Roman" w:hAnsi="Times New Roman" w:cs="Times New Roman"/>
          <w:b/>
          <w:bCs/>
          <w:sz w:val="24"/>
          <w:szCs w:val="24"/>
        </w:rPr>
        <w:t>, sztuk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84AE5">
        <w:rPr>
          <w:rFonts w:ascii="Times New Roman" w:hAnsi="Times New Roman" w:cs="Times New Roman"/>
          <w:b/>
          <w:bCs/>
          <w:sz w:val="24"/>
          <w:szCs w:val="24"/>
        </w:rPr>
        <w:t>, ochrony dóbr kultury i dziedzictwa narodowego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134DEC" w14:textId="20ABD6E2" w:rsidR="00F63A89" w:rsidRDefault="00F63A89" w:rsidP="00F63A8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534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pl-PL"/>
          <w14:ligatures w14:val="none"/>
        </w:rPr>
        <w:t>3.1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</w:t>
      </w:r>
      <w:r w:rsidRPr="00F63A89">
        <w:rPr>
          <w:rFonts w:ascii="Times New Roman" w:hAnsi="Times New Roman" w:cs="Times New Roman"/>
          <w:b/>
          <w:bCs/>
          <w:sz w:val="24"/>
          <w:szCs w:val="24"/>
        </w:rPr>
        <w:t>Organizowanie życia kulturalnego dla emerytów, rencistów i inwalidów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35A087C" w14:textId="325D2476" w:rsidR="00F63A89" w:rsidRDefault="00F63A89" w:rsidP="00F63A89">
      <w:pPr>
        <w:spacing w:after="0" w:line="276" w:lineRule="auto"/>
        <w:ind w:left="1276" w:hanging="568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EB5343">
        <w:rPr>
          <w:rFonts w:ascii="Times New Roman" w:hAnsi="Times New Roman" w:cs="Times New Roman"/>
          <w:b/>
          <w:bCs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Celem jest zagospodarowanie wolnego czasu</w:t>
      </w:r>
      <w:r w:rsidR="006365E1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</w:t>
      </w:r>
      <w:r w:rsidR="006365E1" w:rsidRPr="00F63A89">
        <w:rPr>
          <w:rFonts w:ascii="Times New Roman" w:hAnsi="Times New Roman" w:cs="Times New Roman"/>
          <w:kern w:val="0"/>
          <w:sz w:val="24"/>
          <w:szCs w:val="24"/>
          <w14:ligatures w14:val="none"/>
        </w:rPr>
        <w:t>os</w:t>
      </w:r>
      <w:r w:rsidR="006365E1">
        <w:rPr>
          <w:rFonts w:ascii="Times New Roman" w:hAnsi="Times New Roman" w:cs="Times New Roman"/>
          <w:kern w:val="0"/>
          <w:sz w:val="24"/>
          <w:szCs w:val="24"/>
          <w14:ligatures w14:val="none"/>
        </w:rPr>
        <w:t>o</w:t>
      </w:r>
      <w:r w:rsidR="006365E1" w:rsidRPr="00F63A89">
        <w:rPr>
          <w:rFonts w:ascii="Times New Roman" w:hAnsi="Times New Roman" w:cs="Times New Roman"/>
          <w:kern w:val="0"/>
          <w:sz w:val="24"/>
          <w:szCs w:val="24"/>
          <w14:ligatures w14:val="none"/>
        </w:rPr>
        <w:t>b</w:t>
      </w:r>
      <w:r w:rsidR="006365E1">
        <w:rPr>
          <w:rFonts w:ascii="Times New Roman" w:hAnsi="Times New Roman" w:cs="Times New Roman"/>
          <w:kern w:val="0"/>
          <w:sz w:val="24"/>
          <w:szCs w:val="24"/>
          <w14:ligatures w14:val="none"/>
        </w:rPr>
        <w:t>om</w:t>
      </w:r>
      <w:r w:rsidR="006365E1" w:rsidRPr="00F63A8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starszy</w:t>
      </w:r>
      <w:r w:rsidR="006365E1">
        <w:rPr>
          <w:rFonts w:ascii="Times New Roman" w:hAnsi="Times New Roman" w:cs="Times New Roman"/>
          <w:kern w:val="0"/>
          <w:sz w:val="24"/>
          <w:szCs w:val="24"/>
          <w14:ligatures w14:val="none"/>
        </w:rPr>
        <w:t>m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.</w:t>
      </w:r>
    </w:p>
    <w:p w14:paraId="4AA2B0A4" w14:textId="69734371" w:rsidR="00F63A89" w:rsidRDefault="00F63A89" w:rsidP="00F63A89">
      <w:pPr>
        <w:spacing w:after="0" w:line="276" w:lineRule="auto"/>
        <w:ind w:left="1276" w:hanging="568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EB534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3.1.2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Realizacja zadania publicznego winna być realizowana poprzez: organizację zajęć/</w:t>
      </w:r>
      <w:r w:rsidRPr="00F63A89">
        <w:rPr>
          <w:rFonts w:ascii="Times New Roman" w:hAnsi="Times New Roman" w:cs="Times New Roman"/>
          <w:kern w:val="0"/>
          <w:sz w:val="24"/>
          <w:szCs w:val="24"/>
          <w14:ligatures w14:val="none"/>
        </w:rPr>
        <w:t>wyjazdów kulturalno-edukacyjnych/wydarzeń kulturalno-edukacyjnych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dla </w:t>
      </w:r>
      <w:r w:rsidRPr="00F63A89">
        <w:rPr>
          <w:rFonts w:ascii="Times New Roman" w:hAnsi="Times New Roman" w:cs="Times New Roman"/>
          <w:kern w:val="0"/>
          <w:sz w:val="24"/>
          <w:szCs w:val="24"/>
          <w14:ligatures w14:val="none"/>
        </w:rPr>
        <w:t>minimum 10 osób w wieku powyżej 5</w:t>
      </w:r>
      <w:r w:rsidR="006365E1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F63A8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lat w okresie od stycznia do grudnia. 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Rezultaty działania to np. liczba osób, które uczestniczyły w </w:t>
      </w:r>
      <w:r w:rsidR="006365E1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wydarzeniach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.</w:t>
      </w:r>
    </w:p>
    <w:p w14:paraId="17E8470B" w14:textId="45F42DF8" w:rsidR="00F63A89" w:rsidRDefault="00F63A89" w:rsidP="00F63A89">
      <w:pPr>
        <w:spacing w:after="0" w:line="276" w:lineRule="auto"/>
        <w:ind w:left="1276" w:hanging="568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EB534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3.1.3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Sposób monitorowania to np. lista uczestników.</w:t>
      </w:r>
    </w:p>
    <w:p w14:paraId="4B001BEF" w14:textId="2CDAF8B7" w:rsidR="00F63A89" w:rsidRDefault="00F63A89" w:rsidP="00F63A89">
      <w:pPr>
        <w:spacing w:after="0" w:line="276" w:lineRule="auto"/>
        <w:ind w:left="1276" w:hanging="568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EB534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3.1.4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Wysokość środków przeznaczonych na realizację zadania w 202</w:t>
      </w:r>
      <w:r w:rsidR="006365E1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4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r. – do </w:t>
      </w:r>
      <w:r w:rsidRPr="00F63A89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20.000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 zł.</w:t>
      </w:r>
    </w:p>
    <w:p w14:paraId="76B07036" w14:textId="591E0440" w:rsidR="00F63A89" w:rsidRPr="00F63A89" w:rsidRDefault="00F63A89" w:rsidP="00F63A89">
      <w:pPr>
        <w:spacing w:after="0" w:line="276" w:lineRule="auto"/>
        <w:ind w:left="1276" w:hanging="568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EB534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3.1.5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Termin realizacji zadania: styczeń – grudzień 202</w:t>
      </w:r>
      <w:r w:rsidR="006365E1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4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r.</w:t>
      </w:r>
    </w:p>
    <w:p w14:paraId="69CDBF20" w14:textId="77777777" w:rsidR="00F63A89" w:rsidRPr="00F63A89" w:rsidRDefault="00F63A89" w:rsidP="00F63A89">
      <w:pPr>
        <w:widowControl w:val="0"/>
        <w:numPr>
          <w:ilvl w:val="0"/>
          <w:numId w:val="6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  <w14:ligatures w14:val="none"/>
        </w:rPr>
      </w:pPr>
    </w:p>
    <w:p w14:paraId="152A240A" w14:textId="77777777" w:rsidR="00F63A89" w:rsidRPr="00F63A89" w:rsidRDefault="00F63A89" w:rsidP="00F63A89">
      <w:pPr>
        <w:widowControl w:val="0"/>
        <w:numPr>
          <w:ilvl w:val="1"/>
          <w:numId w:val="6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  <w14:ligatures w14:val="none"/>
        </w:rPr>
      </w:pPr>
    </w:p>
    <w:p w14:paraId="302F9566" w14:textId="6FC55893" w:rsidR="00F63A89" w:rsidRPr="00F63A89" w:rsidRDefault="00F63A89" w:rsidP="006365E1">
      <w:pPr>
        <w:spacing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Na powyższe zadanie w 202</w:t>
      </w:r>
      <w:r w:rsidR="006365E1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2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udzielono dotacji w kwocie </w:t>
      </w:r>
      <w:r w:rsidR="006365E1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9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.000 zł i w 202</w:t>
      </w:r>
      <w:r w:rsidR="006365E1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3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roku udzielono dotacji w kwocie </w:t>
      </w:r>
      <w:r w:rsidR="006365E1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9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.000 zł.</w:t>
      </w:r>
    </w:p>
    <w:p w14:paraId="149FDC86" w14:textId="77777777" w:rsidR="00F63A89" w:rsidRPr="00F63A89" w:rsidRDefault="00F63A89" w:rsidP="00F63A89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II Zasady przyznawania dotacji:</w:t>
      </w:r>
    </w:p>
    <w:p w14:paraId="53DBB74D" w14:textId="77777777" w:rsidR="00F63A89" w:rsidRPr="00F63A89" w:rsidRDefault="00F63A89" w:rsidP="00F63A89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Konkurs adresowany jest do podmiotów wymienionych w ustawie o działalności pożytku publicznego i o wolontariacie, jeśli ich cele statutowe obejmują prowadzenie działalności w sferach objętych konkursem na terenie Miasta i Gminy Gołańcz.</w:t>
      </w:r>
    </w:p>
    <w:p w14:paraId="2F13EEC6" w14:textId="77777777" w:rsidR="00F63A89" w:rsidRPr="00F63A89" w:rsidRDefault="00F63A89" w:rsidP="00F63A89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Nie jest wymagane opisanie zasady komplementarności w części III 3 oferty.</w:t>
      </w:r>
    </w:p>
    <w:p w14:paraId="2ABBE7B1" w14:textId="77777777" w:rsidR="00F63A89" w:rsidRPr="00F63A89" w:rsidRDefault="00F63A89" w:rsidP="00F63A89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lastRenderedPageBreak/>
        <w:t xml:space="preserve">Zlecenie realizacji zadań publicznych odbywać się będzie w formie wspierania wykonania zadania publicznego. Pozostałe koszty realizacji zadania będą finansowane 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br/>
        <w:t xml:space="preserve">z pozyskiwanych przez wykonawców środków własnych finansowych, niefinansowych oraz świadczeń pieniężnych od uczestników zadania. </w:t>
      </w:r>
    </w:p>
    <w:p w14:paraId="05B428E7" w14:textId="77777777" w:rsidR="00F63A89" w:rsidRPr="00F63A89" w:rsidRDefault="00F63A89" w:rsidP="00F63A89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Dotacja zostanie przyznana podmiotom wyłonionym w konkursie na podstawie wybranej oferty i zawartej umowy wraz z obowiązkiem rozliczenia się z otrzymanej dotacji po zrealizowaniu zadania w sposób określony umową. </w:t>
      </w:r>
    </w:p>
    <w:p w14:paraId="6B91D0D9" w14:textId="77777777" w:rsidR="00F63A89" w:rsidRPr="00F63A89" w:rsidRDefault="00F63A89" w:rsidP="00F63A89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Złożenie oferty nie jest równoznaczne z zapewnieniem przyznania dotacji lub przyznaniem dotacji w oczekiwanej wysokości. </w:t>
      </w:r>
    </w:p>
    <w:p w14:paraId="5406181B" w14:textId="77777777" w:rsidR="00F63A89" w:rsidRPr="00F63A89" w:rsidRDefault="00F63A89" w:rsidP="00F63A89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Dofinansowanie realizacji zadania nie może przekroczyć 95% jego kosztów, przy czym:</w:t>
      </w:r>
    </w:p>
    <w:p w14:paraId="08D7A6A5" w14:textId="77777777" w:rsidR="00F63A89" w:rsidRPr="00F63A89" w:rsidRDefault="00F63A89" w:rsidP="00F63A89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3A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wkład może mieć formę wkładu finansowego i/lub niefinansowego:</w:t>
      </w:r>
    </w:p>
    <w:p w14:paraId="5420AB75" w14:textId="77777777" w:rsidR="00F63A89" w:rsidRPr="00F63A89" w:rsidRDefault="00F63A89" w:rsidP="00F63A89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3A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wkład finansowy stanowią środki finansowe własne organizacji pozarządowej lub pozyskane przez nią ze źródeł innych niż budżet Miasta i Gminy Gołańcz, </w:t>
      </w:r>
    </w:p>
    <w:p w14:paraId="045E8518" w14:textId="77777777" w:rsidR="00F63A89" w:rsidRPr="00F63A89" w:rsidRDefault="00F63A89" w:rsidP="00F63A89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3A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 wkład niefinansowy stanowi wniesienie wkładu osobowego – w tym świadczenie wolontariuszy i pracy społecznej członków organizacji pozarządowej; wkład osobowy powinien być udokumentowany przez organizację np. poprzez zawarcie umowy z wolontariuszem zgodnie z art. 44 ustawy o działalności pożytku publicznego i o wolontariacie, kartę pracy wolontariusza, oświadczenie o wniesieniu pracy społecznej przy realizacji zadania;</w:t>
      </w:r>
    </w:p>
    <w:p w14:paraId="3924982D" w14:textId="77777777" w:rsidR="00F63A89" w:rsidRPr="00F63A89" w:rsidRDefault="00F63A89" w:rsidP="00F63A89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3A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odpłatność od uczestników powinna być pobierana w ramach prowadzonej odpłatnej działalności statutowej pożytku publicznego i cały pozyskany przychód powinien być wydany na koszty wskazane w ofercie zadania publicznego.  </w:t>
      </w:r>
    </w:p>
    <w:p w14:paraId="4BEEC180" w14:textId="77777777" w:rsidR="00F63A89" w:rsidRPr="00F63A89" w:rsidRDefault="00F63A89" w:rsidP="00F63A89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W przypadku, gdy wnioskowana w ofertach kwota dofinansowania przekroczy wysokość środków przeznaczonych na wsparcie zadań w poszczególnych zakresach, zastrzega się możliwość zmniejszenia wysokości wnioskowanego dofinansowania, stosownie do posiadanych środków. Jeżeli wysokość przyznanej dotacji jest niższa niż wnioskowana w ofercie, oferent zobowiązany jest do dokonania aktualizacji kosztorysu i harmonogramu zadania. Jednocześnie może negocjować zmniejszenie zakresu rzeczowego zadania lub wycofać ofertę. Oferta stanowić będzie załącznik do umowy. </w:t>
      </w:r>
    </w:p>
    <w:p w14:paraId="21822C76" w14:textId="77777777" w:rsidR="00F63A89" w:rsidRPr="00F63A89" w:rsidRDefault="00F63A89" w:rsidP="00F63A89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W trakcie realizacji zadania można dokonywać zamian w zakresie sposobu i terminu realizacji zadania. Zmiany wymagają zgłoszenia w formie pisemnej i uzyskania zgody Burmistrza Miasta i Gminy Gołańcz. Zgłoszone zmiany nie mogą zmieniać istoty zadania publicznego. Oferent zobligowany jest przedstawić zaktualizowany zakres harmonogramu po uzyskaniu zgody na wprowadzenie zmian. Zmiany nie wymagają aneksu do umowy.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W trakcie realizacji zadania można dokonywać zmian w zakresie przyjętych rezultatów zadania publicznego. Zmiany powyżej 20 % poszczególnych założonych rezultatów wymagają zgody Burmistrza Miasta i Gminy Gołańcz oraz nie wymagają aneksu do umowy.</w:t>
      </w:r>
    </w:p>
    <w:p w14:paraId="19F05FFE" w14:textId="77777777" w:rsidR="00F63A89" w:rsidRPr="00F63A89" w:rsidRDefault="00F63A89" w:rsidP="00F63A89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Zadanie uznaje się za zrealizowane, jeżeli osiągnięty zostanie poziom 80 % rezultatów.</w:t>
      </w:r>
    </w:p>
    <w:p w14:paraId="359F64CC" w14:textId="77777777" w:rsidR="00F63A89" w:rsidRPr="00F63A89" w:rsidRDefault="00F63A89" w:rsidP="00F63A89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10. Jeżeli dany wydatek finansowany z dotacji wykazany w sprawozdaniu z realizacji zadania publicznego nie jest równy odpowiedniemu kosztowi określonemu w załączniku do umowy, to uznaje się go za zgodny z umową wtedy, gdy nie nastąpiło zmniejszenie lub zwiększenie tego wydatku o więcej niż 50%.</w:t>
      </w:r>
    </w:p>
    <w:p w14:paraId="3EEAB190" w14:textId="77777777" w:rsidR="00F63A89" w:rsidRPr="00F63A89" w:rsidRDefault="00F63A89" w:rsidP="00F63A89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11. Ostateczną decyzję o wyborze ofert i o wysokości dotacji podejmie Burmistrz Miasta i Gminy Gołańcz. </w:t>
      </w:r>
    </w:p>
    <w:p w14:paraId="4CAAB7C8" w14:textId="77777777" w:rsidR="00F63A89" w:rsidRPr="00F63A89" w:rsidRDefault="00F63A89" w:rsidP="00F63A89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lastRenderedPageBreak/>
        <w:t xml:space="preserve">12. Środki z dotacji nie mogą być wykorzystane na: </w:t>
      </w:r>
    </w:p>
    <w:p w14:paraId="4C593EA9" w14:textId="77777777" w:rsidR="00F63A89" w:rsidRPr="00F63A89" w:rsidRDefault="00F63A89" w:rsidP="00F63A89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1) realizację zadań finansowanych z budżetu miasta i gminy Gołańcz z innego tytułu, </w:t>
      </w:r>
    </w:p>
    <w:p w14:paraId="16C5AC6B" w14:textId="77777777" w:rsidR="00F63A89" w:rsidRPr="00F63A89" w:rsidRDefault="00F63A89" w:rsidP="00F63A89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2) zakup nieruchomości, </w:t>
      </w:r>
    </w:p>
    <w:p w14:paraId="3874423D" w14:textId="77777777" w:rsidR="00F63A89" w:rsidRPr="00F63A89" w:rsidRDefault="00F63A89" w:rsidP="00F63A89">
      <w:pPr>
        <w:widowControl w:val="0"/>
        <w:tabs>
          <w:tab w:val="left" w:pos="567"/>
        </w:tabs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3) finansowanie kosztów działalności gospodarczej podmiotów prowadzących działalność   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pożytku publicznego, </w:t>
      </w:r>
    </w:p>
    <w:p w14:paraId="5F1DEEEE" w14:textId="77777777" w:rsidR="00F63A89" w:rsidRPr="00F63A89" w:rsidRDefault="00F63A89" w:rsidP="00F63A89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4) działalność polityczną lub religijną, </w:t>
      </w:r>
    </w:p>
    <w:p w14:paraId="1A641953" w14:textId="77777777" w:rsidR="00F63A89" w:rsidRPr="00F63A89" w:rsidRDefault="00F63A89" w:rsidP="00F63A89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5) zadania dyskryminujące jakiekolwiek osoby lub grupy, </w:t>
      </w:r>
    </w:p>
    <w:p w14:paraId="0D2C381B" w14:textId="77777777" w:rsidR="00F63A89" w:rsidRPr="00F63A89" w:rsidRDefault="00F63A89" w:rsidP="00F63A89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6) płatności wynikające ze strat i długów oraz opłat, prowizji i odsetek bankowych, </w:t>
      </w:r>
    </w:p>
    <w:p w14:paraId="74712B10" w14:textId="77777777" w:rsidR="00F63A89" w:rsidRPr="00F63A89" w:rsidRDefault="00F63A89" w:rsidP="00F63A89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7) nagrody i premie szkoleniowców i pracowników, </w:t>
      </w:r>
    </w:p>
    <w:p w14:paraId="348DFB0D" w14:textId="77777777" w:rsidR="00F63A89" w:rsidRPr="00F63A89" w:rsidRDefault="00F63A89" w:rsidP="00F63A89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8) nagrody finansowe w zawodach i imprezach sportowych. </w:t>
      </w:r>
    </w:p>
    <w:p w14:paraId="45E4ED7A" w14:textId="77777777" w:rsidR="00F63A89" w:rsidRPr="00F63A89" w:rsidRDefault="00F63A89" w:rsidP="00F63A89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13. Wypłata dotacji nastąpi na zasadach zawartych w stosownej umowie. </w:t>
      </w:r>
    </w:p>
    <w:p w14:paraId="7A772D4B" w14:textId="77777777" w:rsidR="00F63A89" w:rsidRPr="00F63A89" w:rsidRDefault="00F63A89" w:rsidP="00F63A89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14. Dotacje będą udzielane na zadania realizowane w okresie od 01.01.2024 r. do 31.12.2024 r. </w:t>
      </w:r>
    </w:p>
    <w:p w14:paraId="49119D7E" w14:textId="77777777" w:rsidR="00F63A89" w:rsidRPr="00F63A89" w:rsidRDefault="00F63A89" w:rsidP="00F63A89">
      <w:pPr>
        <w:widowControl w:val="0"/>
        <w:suppressAutoHyphens/>
        <w:spacing w:after="0" w:line="240" w:lineRule="auto"/>
        <w:ind w:left="284" w:hanging="295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</w:p>
    <w:p w14:paraId="43D3BF5E" w14:textId="77777777" w:rsidR="00F63A89" w:rsidRPr="00F63A89" w:rsidRDefault="00F63A89" w:rsidP="00F63A89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III Terminy i warunki składania ofert:</w:t>
      </w:r>
    </w:p>
    <w:p w14:paraId="2D6155C3" w14:textId="504212EE" w:rsidR="00F63A89" w:rsidRPr="00F63A89" w:rsidRDefault="00F63A89" w:rsidP="00F63A89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Oferty na realizację zadania publicznego podmioty uprawnione składają w terminie do </w:t>
      </w:r>
      <w:r w:rsidR="006365E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02.01.2024</w:t>
      </w:r>
      <w:r w:rsidRPr="00F63A8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 xml:space="preserve"> 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do godz. 15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14:ligatures w14:val="none"/>
        </w:rPr>
        <w:t>00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w sekretariacie Urzędu Miasta i Gminy w </w:t>
      </w:r>
      <w:proofErr w:type="spellStart"/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Gołańczy</w:t>
      </w:r>
      <w:proofErr w:type="spellEnd"/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.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W przypadku oferty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przesłanej drogą pocztową na adres ul. dr. P. Kowalika 2, 62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noBreakHyphen/>
        <w:t>130 Gołańcz, decyduje data wpływu.</w:t>
      </w:r>
    </w:p>
    <w:p w14:paraId="0A23E0CD" w14:textId="11DD1E43" w:rsidR="00F63A89" w:rsidRPr="00F63A89" w:rsidRDefault="00F63A89" w:rsidP="00F63A89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Oferty należy składać w zamkniętej kopercie z napisem „I</w:t>
      </w:r>
      <w:r w:rsidR="006365E1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I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otwarty konkurs ofert na realizację zadań publicznych w 2024 r.” z zaznaczeniem numeru zlecanego zadania. Poza oznaczeniami podanymi powyżej, koperta musi zawierać nazwę i adres (siedzibę) oferenta. </w:t>
      </w:r>
    </w:p>
    <w:p w14:paraId="1D73CC7A" w14:textId="77777777" w:rsidR="00F63A89" w:rsidRPr="00F63A89" w:rsidRDefault="00F63A89" w:rsidP="00F63A89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Organizacje mogą składać tylko jedną ofertę na poszczególny rodzaj zadań wymienionych w pkt. I. </w:t>
      </w:r>
    </w:p>
    <w:p w14:paraId="7E781A0A" w14:textId="77777777" w:rsidR="00F63A89" w:rsidRPr="00F63A89" w:rsidRDefault="00F63A89" w:rsidP="00F63A89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Podmioty, które składają kilka ofert w konkursie zobowiązane są złożyć każdą ofertę w osobnej kopercie opatrzonej właściwym opisem.</w:t>
      </w:r>
    </w:p>
    <w:p w14:paraId="608BFAE6" w14:textId="77777777" w:rsidR="00F63A89" w:rsidRPr="00F63A89" w:rsidRDefault="00F63A89" w:rsidP="00F63A89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Ofertę należy złożyć na druku stanowiącym załącznik nr 1 do Rozporządzenia Przewodniczącego Komitetu do spraw Pożytku Publicznego z dnia 24 października 2018 r.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w sprawie wzorów ofert i ramowych wzorów umów dotyczących realizacji zadań publicznych oraz wzorów sprawozdań z wykonania tych zadań (Dz. U. z 2018 r. poz. 2057). Wzór oferty oraz sprawozdania dostępny jest w Biuletynie Informacji Publicznej Miasta i Gminy Gołańcz, na stronie</w:t>
      </w:r>
      <w:bookmarkStart w:id="2" w:name="link_1080"/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www.bip.golancz.pl</w:t>
      </w:r>
      <w:bookmarkEnd w:id="2"/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w zakładce konkursy. Druki można pobrać także w Urzędzie Miasta i Gminy Gołańcz (pok. nr 9). Oferta musi zostać wypełniona maszynowo lub komputerowo.</w:t>
      </w:r>
    </w:p>
    <w:p w14:paraId="752540C3" w14:textId="77777777" w:rsidR="00F63A89" w:rsidRPr="00F63A89" w:rsidRDefault="00F63A89" w:rsidP="00F63A89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Oferta winna być podpisana czytelnie przez osoby upoważnione do składania oświadczeń woli wraz z pieczęciami, zgodnie z danymi Krajowego Rejestru Sądowego lub zgodnie z innymi dokumentami potwierdzającymi status prawny podmiotu i umocowanie osób go reprezentujących. W przypadku wystawienia przez ww. osoby upoważnień do podpisywania dokumentów (lub określonych rodzajów dokumentów), upoważnienia muszą być dołączone do oferty</w:t>
      </w:r>
      <w:r w:rsidRPr="00F63A89">
        <w:rPr>
          <w:rFonts w:ascii="Times New Roman" w:eastAsia="Lucida Sans Unicode" w:hAnsi="Times New Roman" w:cs="Times New Roman"/>
          <w:color w:val="002B4F"/>
          <w:kern w:val="1"/>
          <w:sz w:val="24"/>
          <w:szCs w:val="24"/>
          <w14:ligatures w14:val="none"/>
        </w:rPr>
        <w:t xml:space="preserve">. 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Do oferty należy dołączyć:</w:t>
      </w:r>
    </w:p>
    <w:p w14:paraId="313278AB" w14:textId="77777777" w:rsidR="00F63A89" w:rsidRPr="00F63A89" w:rsidRDefault="00F63A89" w:rsidP="00F63A89">
      <w:pPr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aktualny odpis z rejestru (KRS), wyciąg z ewidencji lub inne dokumenty potwierdzające status prawny oferenta,</w:t>
      </w:r>
    </w:p>
    <w:p w14:paraId="784C0D76" w14:textId="77777777" w:rsidR="00F63A89" w:rsidRPr="00F63A89" w:rsidRDefault="00F63A89" w:rsidP="00F63A89">
      <w:pPr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statut potwierdzony za zgodność z oryginałem na każdej stronie, przez osobę uprawnioną do reprezentowania organizacji pozarządowej.</w:t>
      </w:r>
    </w:p>
    <w:p w14:paraId="18AD63CD" w14:textId="77777777" w:rsidR="00F63A89" w:rsidRPr="00F63A89" w:rsidRDefault="00F63A89" w:rsidP="00F63A89">
      <w:pPr>
        <w:widowControl w:val="0"/>
        <w:numPr>
          <w:ilvl w:val="0"/>
          <w:numId w:val="2"/>
        </w:numPr>
        <w:tabs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Oferta nie podlega ocenie i zostaje odrzucona z powodu następujących błędów     formalnych:</w:t>
      </w:r>
    </w:p>
    <w:p w14:paraId="4EDA73BB" w14:textId="77777777" w:rsidR="00F63A89" w:rsidRPr="00F63A89" w:rsidRDefault="00F63A89" w:rsidP="00F63A89">
      <w:pPr>
        <w:widowControl w:val="0"/>
        <w:numPr>
          <w:ilvl w:val="0"/>
          <w:numId w:val="9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złożenie oferty po wymaganym terminie,</w:t>
      </w:r>
    </w:p>
    <w:p w14:paraId="2D96B8FB" w14:textId="77777777" w:rsidR="00F63A89" w:rsidRPr="00F63A89" w:rsidRDefault="00F63A89" w:rsidP="00F63A89">
      <w:pPr>
        <w:widowControl w:val="0"/>
        <w:numPr>
          <w:ilvl w:val="0"/>
          <w:numId w:val="9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lastRenderedPageBreak/>
        <w:t>złożenie oferty przez podmiot nieuprawniony,</w:t>
      </w:r>
    </w:p>
    <w:p w14:paraId="0A434C2E" w14:textId="77777777" w:rsidR="00F63A89" w:rsidRPr="00F63A89" w:rsidRDefault="00F63A89" w:rsidP="00F63A89">
      <w:pPr>
        <w:widowControl w:val="0"/>
        <w:numPr>
          <w:ilvl w:val="0"/>
          <w:numId w:val="9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złożenie oferty podpisanej przez osoby nieupoważnione do tego zgodnie z zapisami statutu i aktualnego odpisu z ewidencji lub KRS-u.</w:t>
      </w:r>
    </w:p>
    <w:p w14:paraId="52CE2FC4" w14:textId="77777777" w:rsidR="00F63A89" w:rsidRPr="00F63A89" w:rsidRDefault="00F63A89" w:rsidP="00F63A89">
      <w:pPr>
        <w:widowControl w:val="0"/>
        <w:numPr>
          <w:ilvl w:val="0"/>
          <w:numId w:val="2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Dopuszcza się możliwość uzupełnienia następujących braków formalnych oferty:</w:t>
      </w:r>
    </w:p>
    <w:p w14:paraId="4B0B4EBD" w14:textId="77777777" w:rsidR="00F63A89" w:rsidRPr="00F63A89" w:rsidRDefault="00F63A89" w:rsidP="00F63A89">
      <w:pPr>
        <w:widowControl w:val="0"/>
        <w:numPr>
          <w:ilvl w:val="0"/>
          <w:numId w:val="10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poświadczenie kserokopii dokumentów „za zgodność z oryginałem”,</w:t>
      </w:r>
    </w:p>
    <w:p w14:paraId="0BD88F04" w14:textId="77777777" w:rsidR="00F63A89" w:rsidRPr="00F63A89" w:rsidRDefault="00F63A89" w:rsidP="00F63A89">
      <w:pPr>
        <w:widowControl w:val="0"/>
        <w:numPr>
          <w:ilvl w:val="0"/>
          <w:numId w:val="10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uzupełnienie dokumentów o brakujące podpisy i pieczątki.</w:t>
      </w:r>
    </w:p>
    <w:p w14:paraId="0DF34494" w14:textId="77777777" w:rsidR="00F63A89" w:rsidRPr="00F63A89" w:rsidRDefault="00F63A89" w:rsidP="00F63A89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9. Ogłaszający konkurs nie żąda wskazania danych, o których mowa w części III pkt. 6 oferty „Dodatkowe informacje dotyczące rezultatów realizacji zadania publicznego”.</w:t>
      </w:r>
    </w:p>
    <w:p w14:paraId="489A971D" w14:textId="77777777" w:rsidR="00F63A89" w:rsidRPr="00F63A89" w:rsidRDefault="00F63A89" w:rsidP="00F63A89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0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6DA419F6" w14:textId="77777777" w:rsidR="00F63A89" w:rsidRPr="00F63A89" w:rsidRDefault="00F63A89" w:rsidP="00F63A89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IV Tryb i kryteria stosowane przy dokonywania wyboru oferty:</w:t>
      </w:r>
    </w:p>
    <w:p w14:paraId="4B84D7D2" w14:textId="0B462C94" w:rsidR="00F63A89" w:rsidRPr="00F63A89" w:rsidRDefault="00F63A89" w:rsidP="00F63A89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Konkurs ofert zostanie rozstrzygnięty do </w:t>
      </w:r>
      <w:r w:rsidR="006365E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08.01.2024</w:t>
      </w:r>
      <w:r w:rsidRPr="00F63A8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 xml:space="preserve"> r</w:t>
      </w: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., a wyniki ogłoszone niezwłocznie poprzez wywieszenie na tablicy ogłoszeń w siedzibie urzędu, na stronie internetowej BIP Urzędu Miasta i Gminy Gołańcz www.bip.golancz.pl oraz na stronie internetowej www.golancz.pl.</w:t>
      </w:r>
    </w:p>
    <w:p w14:paraId="42586B08" w14:textId="77777777" w:rsidR="00F63A89" w:rsidRPr="00F63A89" w:rsidRDefault="00F63A89" w:rsidP="00F63A89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Wyboru najkorzystniejszych ofert dokona komisja konkursowa powołana przez burmistrza w drodze zarządzenia, kierując się kryteriami określonymi w art. 15 ustawy o dział. pożytku publicznego i o wolontariacie oraz w dziale XI Uchwały nr LVI/455/23 Rady Miasta i Gminy Gołańcz z dnia 26 września 2023 r. w sprawie uchwalenia rocznego programu współpracy z organizacjami pozarządowymi oraz z innymi podmiotami, prowadzącymi działalność pożytku publicznego na 2024 rok.</w:t>
      </w:r>
    </w:p>
    <w:p w14:paraId="550EE048" w14:textId="77777777" w:rsidR="00F63A89" w:rsidRPr="00F63A89" w:rsidRDefault="00F63A89" w:rsidP="00F63A89">
      <w:pP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br w:type="page"/>
      </w:r>
    </w:p>
    <w:p w14:paraId="36BF03D9" w14:textId="77777777" w:rsidR="00F63A89" w:rsidRPr="00F63A89" w:rsidRDefault="00F63A89" w:rsidP="00F63A89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lastRenderedPageBreak/>
        <w:t>Po zapoznaniu się z merytoryczną treścią ofert, każdy członek komisji konkursowej dokonuje indywidualnie punktowej oceny na karcie, zgodnie ze wskaźnikami określonymi poniżej oraz proponuje wysokość dotacji.</w:t>
      </w:r>
      <w:r w:rsidRPr="00F63A89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 xml:space="preserve"> </w:t>
      </w:r>
      <w:r w:rsidRPr="00F63A8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Kryteria merytoryczne (zakres punktów: 0-3):</w:t>
      </w:r>
    </w:p>
    <w:p w14:paraId="59035F91" w14:textId="77777777" w:rsidR="00F63A89" w:rsidRPr="00F63A89" w:rsidRDefault="00F63A89" w:rsidP="00F63A8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Style w:val="Tabela-Siatka"/>
        <w:tblW w:w="8784" w:type="dxa"/>
        <w:jc w:val="center"/>
        <w:tblLook w:val="04A0" w:firstRow="1" w:lastRow="0" w:firstColumn="1" w:lastColumn="0" w:noHBand="0" w:noVBand="1"/>
      </w:tblPr>
      <w:tblGrid>
        <w:gridCol w:w="562"/>
        <w:gridCol w:w="6946"/>
        <w:gridCol w:w="1276"/>
      </w:tblGrid>
      <w:tr w:rsidR="00F63A89" w:rsidRPr="00F63A89" w14:paraId="6597EF9E" w14:textId="77777777" w:rsidTr="005F456C">
        <w:trPr>
          <w:jc w:val="center"/>
        </w:trPr>
        <w:tc>
          <w:tcPr>
            <w:tcW w:w="562" w:type="dxa"/>
            <w:vAlign w:val="center"/>
          </w:tcPr>
          <w:p w14:paraId="71761F4E" w14:textId="77777777" w:rsidR="00F63A89" w:rsidRPr="00F63A89" w:rsidRDefault="00F63A89" w:rsidP="00F63A89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3A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6946" w:type="dxa"/>
            <w:vAlign w:val="center"/>
          </w:tcPr>
          <w:p w14:paraId="5B9BE72C" w14:textId="77777777" w:rsidR="00F63A89" w:rsidRPr="00F63A89" w:rsidRDefault="00F63A89" w:rsidP="00F63A89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3A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kryterium</w:t>
            </w:r>
          </w:p>
        </w:tc>
        <w:tc>
          <w:tcPr>
            <w:tcW w:w="1276" w:type="dxa"/>
            <w:vAlign w:val="center"/>
          </w:tcPr>
          <w:p w14:paraId="07007C4C" w14:textId="77777777" w:rsidR="00F63A89" w:rsidRPr="00F63A89" w:rsidRDefault="00F63A89" w:rsidP="00F63A89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3A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przyznane punkty </w:t>
            </w:r>
          </w:p>
          <w:p w14:paraId="38AD2602" w14:textId="77777777" w:rsidR="00F63A89" w:rsidRPr="00F63A89" w:rsidRDefault="00F63A89" w:rsidP="00F63A89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3A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(0-3)</w:t>
            </w:r>
          </w:p>
        </w:tc>
      </w:tr>
      <w:tr w:rsidR="00F63A89" w:rsidRPr="00F63A89" w14:paraId="71F1C9B8" w14:textId="77777777" w:rsidTr="005F456C">
        <w:trPr>
          <w:jc w:val="center"/>
        </w:trPr>
        <w:tc>
          <w:tcPr>
            <w:tcW w:w="562" w:type="dxa"/>
            <w:vAlign w:val="center"/>
          </w:tcPr>
          <w:p w14:paraId="10D078E3" w14:textId="77777777" w:rsidR="00F63A89" w:rsidRPr="00F63A89" w:rsidRDefault="00F63A89" w:rsidP="00F63A89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3A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946" w:type="dxa"/>
            <w:vAlign w:val="center"/>
          </w:tcPr>
          <w:p w14:paraId="28BA52F1" w14:textId="77777777" w:rsidR="00F63A89" w:rsidRPr="00F63A89" w:rsidRDefault="00F63A89" w:rsidP="00F63A8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3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możliwość realizacji zadania publicznego</w:t>
            </w:r>
            <w:r w:rsidRPr="00F63A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potencjał organizacyjny, doświadczenie, zgodność celów statutowych z rodzajem zadania w konkursie)</w:t>
            </w:r>
          </w:p>
        </w:tc>
        <w:tc>
          <w:tcPr>
            <w:tcW w:w="1276" w:type="dxa"/>
            <w:vAlign w:val="center"/>
          </w:tcPr>
          <w:p w14:paraId="0F0C9D0E" w14:textId="77777777" w:rsidR="00F63A89" w:rsidRPr="00F63A89" w:rsidRDefault="00F63A89" w:rsidP="00F63A89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3A89" w:rsidRPr="00F63A89" w14:paraId="566BAD1C" w14:textId="77777777" w:rsidTr="005F456C">
        <w:trPr>
          <w:jc w:val="center"/>
        </w:trPr>
        <w:tc>
          <w:tcPr>
            <w:tcW w:w="562" w:type="dxa"/>
            <w:vAlign w:val="center"/>
          </w:tcPr>
          <w:p w14:paraId="63D49B6A" w14:textId="77777777" w:rsidR="00F63A89" w:rsidRPr="00F63A89" w:rsidRDefault="00F63A89" w:rsidP="00F63A89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3A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946" w:type="dxa"/>
            <w:vAlign w:val="center"/>
          </w:tcPr>
          <w:p w14:paraId="6E5B3036" w14:textId="77777777" w:rsidR="00F63A89" w:rsidRPr="00F63A89" w:rsidRDefault="00F63A89" w:rsidP="00F63A8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3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kalkulacja kosztów realizacji zadania</w:t>
            </w:r>
            <w:r w:rsidRPr="00F63A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w tym w odniesieniu do zakresu rzeczowego zadania (m. in. przejrzystość kosztorysu, ocena wysokości i zasadności wydatków, szczegółowy opis pozycji kosztorysu, </w:t>
            </w:r>
          </w:p>
        </w:tc>
        <w:tc>
          <w:tcPr>
            <w:tcW w:w="1276" w:type="dxa"/>
            <w:vAlign w:val="center"/>
          </w:tcPr>
          <w:p w14:paraId="3B556760" w14:textId="77777777" w:rsidR="00F63A89" w:rsidRPr="00F63A89" w:rsidRDefault="00F63A89" w:rsidP="00F63A89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3A89" w:rsidRPr="00F63A89" w14:paraId="56524E8A" w14:textId="77777777" w:rsidTr="005F456C">
        <w:trPr>
          <w:jc w:val="center"/>
        </w:trPr>
        <w:tc>
          <w:tcPr>
            <w:tcW w:w="562" w:type="dxa"/>
            <w:vAlign w:val="center"/>
          </w:tcPr>
          <w:p w14:paraId="7BDCDFD6" w14:textId="77777777" w:rsidR="00F63A89" w:rsidRPr="00F63A89" w:rsidRDefault="00F63A89" w:rsidP="00F63A89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3A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946" w:type="dxa"/>
            <w:vAlign w:val="center"/>
          </w:tcPr>
          <w:p w14:paraId="63841EAF" w14:textId="77777777" w:rsidR="00F63A89" w:rsidRPr="00F63A89" w:rsidRDefault="00F63A89" w:rsidP="00F63A8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3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proponowana jakość wykonywania zadania i kwalifikacje osób</w:t>
            </w:r>
            <w:r w:rsidRPr="00F63A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przy udziale których będzie ono realizowane (m.in. realność założonych rezultatów zadania, szczegółowość opisu działań, charakterystyka i liczebność adresatów działania, ocena kwalifikacji osób)</w:t>
            </w:r>
          </w:p>
        </w:tc>
        <w:tc>
          <w:tcPr>
            <w:tcW w:w="1276" w:type="dxa"/>
            <w:vAlign w:val="center"/>
          </w:tcPr>
          <w:p w14:paraId="5E9A08D9" w14:textId="77777777" w:rsidR="00F63A89" w:rsidRPr="00F63A89" w:rsidRDefault="00F63A89" w:rsidP="00F63A89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3A89" w:rsidRPr="00F63A89" w14:paraId="37678ADD" w14:textId="77777777" w:rsidTr="005F456C">
        <w:trPr>
          <w:jc w:val="center"/>
        </w:trPr>
        <w:tc>
          <w:tcPr>
            <w:tcW w:w="562" w:type="dxa"/>
            <w:vAlign w:val="center"/>
          </w:tcPr>
          <w:p w14:paraId="2E9BD894" w14:textId="77777777" w:rsidR="00F63A89" w:rsidRPr="00F63A89" w:rsidRDefault="00F63A89" w:rsidP="00F63A89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3A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946" w:type="dxa"/>
            <w:vAlign w:val="center"/>
          </w:tcPr>
          <w:p w14:paraId="2BD07471" w14:textId="77777777" w:rsidR="00F63A89" w:rsidRPr="00F63A89" w:rsidRDefault="00F63A89" w:rsidP="00F63A8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3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zaangażowanie finansowych środków własnych oferenta</w:t>
            </w:r>
            <w:r w:rsidRPr="00F63A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oraz możliwość pozyskania środków finansowych z innych źródeł na realizację tego zadania</w:t>
            </w:r>
          </w:p>
        </w:tc>
        <w:tc>
          <w:tcPr>
            <w:tcW w:w="1276" w:type="dxa"/>
            <w:vAlign w:val="center"/>
          </w:tcPr>
          <w:p w14:paraId="770FE23F" w14:textId="77777777" w:rsidR="00F63A89" w:rsidRPr="00F63A89" w:rsidRDefault="00F63A89" w:rsidP="00F63A89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3A89" w:rsidRPr="00F63A89" w14:paraId="0750975F" w14:textId="77777777" w:rsidTr="005F456C">
        <w:trPr>
          <w:jc w:val="center"/>
        </w:trPr>
        <w:tc>
          <w:tcPr>
            <w:tcW w:w="562" w:type="dxa"/>
            <w:vAlign w:val="center"/>
          </w:tcPr>
          <w:p w14:paraId="1A47236B" w14:textId="77777777" w:rsidR="00F63A89" w:rsidRPr="00F63A89" w:rsidRDefault="00F63A89" w:rsidP="00F63A89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3A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946" w:type="dxa"/>
            <w:vAlign w:val="center"/>
          </w:tcPr>
          <w:p w14:paraId="36267F43" w14:textId="77777777" w:rsidR="00F63A89" w:rsidRPr="00F63A89" w:rsidRDefault="00F63A89" w:rsidP="00F63A8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3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wkład rzeczowy i osobowy</w:t>
            </w:r>
            <w:r w:rsidRPr="00F63A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w tym świadczenia wolontariuszy i praca społeczna członków (czy podmiot deklaruje swój wkład rzeczowy i osobowy, czy przewidziano pomoc wolontariuszy i pracę społeczną)</w:t>
            </w:r>
          </w:p>
        </w:tc>
        <w:tc>
          <w:tcPr>
            <w:tcW w:w="1276" w:type="dxa"/>
            <w:vAlign w:val="center"/>
          </w:tcPr>
          <w:p w14:paraId="7DECFA70" w14:textId="77777777" w:rsidR="00F63A89" w:rsidRPr="00F63A89" w:rsidRDefault="00F63A89" w:rsidP="00F63A89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3A89" w:rsidRPr="00F63A89" w14:paraId="7E6CF47E" w14:textId="77777777" w:rsidTr="005F456C">
        <w:trPr>
          <w:jc w:val="center"/>
        </w:trPr>
        <w:tc>
          <w:tcPr>
            <w:tcW w:w="562" w:type="dxa"/>
            <w:vAlign w:val="center"/>
          </w:tcPr>
          <w:p w14:paraId="39CBD494" w14:textId="77777777" w:rsidR="00F63A89" w:rsidRPr="00F63A89" w:rsidRDefault="00F63A89" w:rsidP="00F63A89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3A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946" w:type="dxa"/>
            <w:vAlign w:val="center"/>
          </w:tcPr>
          <w:p w14:paraId="5BA70D07" w14:textId="77777777" w:rsidR="00F63A89" w:rsidRPr="00F63A89" w:rsidRDefault="00F63A89" w:rsidP="00F63A8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3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dotychczasowa współpraca oferenta z samorządem</w:t>
            </w:r>
            <w:r w:rsidRPr="00F63A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czy podmiot realizował wcześniej podobne zadania, rzetelność i terminowość realizacji zadania, terminowość rozliczenia dotacji, wykorzystanie dotacji niezgodnie z przeznaczeniem)</w:t>
            </w:r>
          </w:p>
        </w:tc>
        <w:tc>
          <w:tcPr>
            <w:tcW w:w="1276" w:type="dxa"/>
            <w:vAlign w:val="center"/>
          </w:tcPr>
          <w:p w14:paraId="32ABA886" w14:textId="77777777" w:rsidR="00F63A89" w:rsidRPr="00F63A89" w:rsidRDefault="00F63A89" w:rsidP="00F63A89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4EC817B" w14:textId="77777777" w:rsidR="00F63A89" w:rsidRPr="00F63A89" w:rsidRDefault="00F63A89" w:rsidP="00F63A89">
      <w:pPr>
        <w:widowControl w:val="0"/>
        <w:suppressAutoHyphens/>
        <w:spacing w:after="0" w:line="276" w:lineRule="auto"/>
        <w:ind w:left="502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</w:p>
    <w:p w14:paraId="70302153" w14:textId="77777777" w:rsidR="00F63A89" w:rsidRPr="00F63A89" w:rsidRDefault="00F63A89" w:rsidP="00F63A89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Więcej informacji na temat otwartego konkursu ofert można uzyskać w Urzędzie Miasta i Gminy w </w:t>
      </w:r>
      <w:proofErr w:type="spellStart"/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Gołańczy</w:t>
      </w:r>
      <w:proofErr w:type="spellEnd"/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ul. dr. P. Kowalika 2, pok.9, telefonicznie 67-26-83-316, lub na stronie www.bip.golancz.pl.</w:t>
      </w:r>
    </w:p>
    <w:p w14:paraId="017B5E99" w14:textId="77777777" w:rsidR="00F63A89" w:rsidRPr="00F63A89" w:rsidRDefault="00F63A89" w:rsidP="00F63A89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F63A8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W kwestiach nieunormowanych niniejszym zarządzeniem stosuje się właściwe przepisy ustawy z dnia 24 kwietnia 2003 r. o działalności pożytku publicznego i o wolontariacie (Dz.U. z 2023 r., poz. 571).</w:t>
      </w:r>
    </w:p>
    <w:p w14:paraId="74E8C75B" w14:textId="77777777" w:rsidR="00F63A89" w:rsidRPr="00F63A89" w:rsidRDefault="00F63A89" w:rsidP="00F63A8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2134DB9B" w14:textId="77777777" w:rsidR="00F63A89" w:rsidRPr="00F63A89" w:rsidRDefault="00F63A89" w:rsidP="00F63A8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03D99DC2" w14:textId="77777777" w:rsidR="00F63A89" w:rsidRPr="00F63A89" w:rsidRDefault="00F63A89" w:rsidP="00F63A89">
      <w:pPr>
        <w:rPr>
          <w:kern w:val="0"/>
          <w14:ligatures w14:val="none"/>
        </w:rPr>
      </w:pPr>
    </w:p>
    <w:p w14:paraId="4E85C3CA" w14:textId="77777777" w:rsidR="00F63A89" w:rsidRPr="00F63A89" w:rsidRDefault="00F63A89" w:rsidP="00F63A89">
      <w:pPr>
        <w:rPr>
          <w:kern w:val="0"/>
          <w14:ligatures w14:val="none"/>
        </w:rPr>
      </w:pPr>
    </w:p>
    <w:p w14:paraId="7CB4EB94" w14:textId="77777777" w:rsidR="00F63A89" w:rsidRPr="00F63A89" w:rsidRDefault="00F63A89" w:rsidP="00F63A89">
      <w:pPr>
        <w:rPr>
          <w:kern w:val="0"/>
          <w14:ligatures w14:val="none"/>
        </w:rPr>
      </w:pPr>
    </w:p>
    <w:p w14:paraId="43BE8CBE" w14:textId="77777777" w:rsidR="00F63A89" w:rsidRPr="00F63A89" w:rsidRDefault="00F63A89" w:rsidP="00F63A89">
      <w:pPr>
        <w:rPr>
          <w:kern w:val="0"/>
          <w14:ligatures w14:val="none"/>
        </w:rPr>
      </w:pPr>
    </w:p>
    <w:p w14:paraId="002A3828" w14:textId="77777777" w:rsidR="00F63A89" w:rsidRPr="00F63A89" w:rsidRDefault="00F63A89" w:rsidP="00F63A89">
      <w:pPr>
        <w:rPr>
          <w:kern w:val="0"/>
          <w14:ligatures w14:val="none"/>
        </w:rPr>
      </w:pPr>
    </w:p>
    <w:p w14:paraId="3908DB93" w14:textId="77777777" w:rsidR="00CD2FED" w:rsidRDefault="00CD2FED"/>
    <w:sectPr w:rsidR="00CD2FED" w:rsidSect="000B6D59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17290"/>
      <w:docPartObj>
        <w:docPartGallery w:val="Page Numbers (Bottom of Page)"/>
        <w:docPartUnique/>
      </w:docPartObj>
    </w:sdtPr>
    <w:sdtContent>
      <w:p w14:paraId="6EB915EB" w14:textId="77777777" w:rsidR="00000000" w:rsidRDefault="0000000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8ACBD6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706B2F"/>
    <w:multiLevelType w:val="hybridMultilevel"/>
    <w:tmpl w:val="49303D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5A78A6"/>
    <w:multiLevelType w:val="hybridMultilevel"/>
    <w:tmpl w:val="9884AD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5851AAA"/>
    <w:multiLevelType w:val="multilevel"/>
    <w:tmpl w:val="A3DE2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82722E"/>
    <w:multiLevelType w:val="hybridMultilevel"/>
    <w:tmpl w:val="72688598"/>
    <w:lvl w:ilvl="0" w:tplc="81F2C03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9BC6412"/>
    <w:multiLevelType w:val="multilevel"/>
    <w:tmpl w:val="139CC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6" w15:restartNumberingAfterBreak="0">
    <w:nsid w:val="4E7361D2"/>
    <w:multiLevelType w:val="hybridMultilevel"/>
    <w:tmpl w:val="0CA20F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EFC59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BF7738"/>
    <w:multiLevelType w:val="multilevel"/>
    <w:tmpl w:val="C824A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3EE5E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E40004"/>
    <w:multiLevelType w:val="multilevel"/>
    <w:tmpl w:val="7F74E8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EDA026B"/>
    <w:multiLevelType w:val="multilevel"/>
    <w:tmpl w:val="4D064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1AB6CAB"/>
    <w:multiLevelType w:val="hybridMultilevel"/>
    <w:tmpl w:val="A83ED498"/>
    <w:lvl w:ilvl="0" w:tplc="E7C049A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96322244">
    <w:abstractNumId w:val="0"/>
  </w:num>
  <w:num w:numId="2" w16cid:durableId="481042289">
    <w:abstractNumId w:val="4"/>
  </w:num>
  <w:num w:numId="3" w16cid:durableId="1971589709">
    <w:abstractNumId w:val="12"/>
  </w:num>
  <w:num w:numId="4" w16cid:durableId="1356729162">
    <w:abstractNumId w:val="5"/>
  </w:num>
  <w:num w:numId="5" w16cid:durableId="1044985171">
    <w:abstractNumId w:val="7"/>
  </w:num>
  <w:num w:numId="6" w16cid:durableId="2116441158">
    <w:abstractNumId w:val="10"/>
  </w:num>
  <w:num w:numId="7" w16cid:durableId="1503273106">
    <w:abstractNumId w:val="9"/>
  </w:num>
  <w:num w:numId="8" w16cid:durableId="907888567">
    <w:abstractNumId w:val="6"/>
  </w:num>
  <w:num w:numId="9" w16cid:durableId="103812981">
    <w:abstractNumId w:val="1"/>
  </w:num>
  <w:num w:numId="10" w16cid:durableId="769274936">
    <w:abstractNumId w:val="2"/>
  </w:num>
  <w:num w:numId="11" w16cid:durableId="217133404">
    <w:abstractNumId w:val="3"/>
  </w:num>
  <w:num w:numId="12" w16cid:durableId="1237208463">
    <w:abstractNumId w:val="8"/>
  </w:num>
  <w:num w:numId="13" w16cid:durableId="11321395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89"/>
    <w:rsid w:val="006365E1"/>
    <w:rsid w:val="007F00C8"/>
    <w:rsid w:val="00AA62F3"/>
    <w:rsid w:val="00CD2FED"/>
    <w:rsid w:val="00EB5343"/>
    <w:rsid w:val="00F6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8ACF"/>
  <w15:chartTrackingRefBased/>
  <w15:docId w15:val="{EA427CE6-36C8-44BD-B598-3121B3E9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63A8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3A89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F63A89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63A89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F63A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3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6</Pages>
  <Words>2100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1</cp:revision>
  <cp:lastPrinted>2023-12-11T08:41:00Z</cp:lastPrinted>
  <dcterms:created xsi:type="dcterms:W3CDTF">2023-12-11T08:11:00Z</dcterms:created>
  <dcterms:modified xsi:type="dcterms:W3CDTF">2023-12-11T13:28:00Z</dcterms:modified>
</cp:coreProperties>
</file>