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F7" w:rsidRPr="00E73E13" w:rsidRDefault="008F02CD" w:rsidP="007B30E2">
      <w:pPr>
        <w:jc w:val="center"/>
        <w:rPr>
          <w:b/>
          <w:caps/>
          <w:szCs w:val="22"/>
        </w:rPr>
      </w:pPr>
      <w:r w:rsidRPr="00E73E13">
        <w:rPr>
          <w:b/>
          <w:caps/>
          <w:szCs w:val="22"/>
        </w:rPr>
        <w:t xml:space="preserve"> </w:t>
      </w:r>
      <w:r w:rsidR="00567F41" w:rsidRPr="00E73E13">
        <w:rPr>
          <w:b/>
          <w:caps/>
          <w:szCs w:val="22"/>
        </w:rPr>
        <w:t>Zarządzenie Nr OA 0050.</w:t>
      </w:r>
      <w:r w:rsidR="00DA7537">
        <w:rPr>
          <w:b/>
          <w:caps/>
          <w:szCs w:val="22"/>
        </w:rPr>
        <w:t>4</w:t>
      </w:r>
      <w:r w:rsidR="00863838">
        <w:rPr>
          <w:b/>
          <w:caps/>
          <w:szCs w:val="22"/>
        </w:rPr>
        <w:t>3</w:t>
      </w:r>
      <w:bookmarkStart w:id="0" w:name="_GoBack"/>
      <w:bookmarkEnd w:id="0"/>
      <w:r w:rsidR="00EC2B76" w:rsidRPr="00E73E13">
        <w:rPr>
          <w:b/>
          <w:caps/>
          <w:szCs w:val="22"/>
        </w:rPr>
        <w:t>.</w:t>
      </w:r>
      <w:r w:rsidR="00CB01AC" w:rsidRPr="00E73E13">
        <w:rPr>
          <w:b/>
          <w:caps/>
          <w:szCs w:val="22"/>
        </w:rPr>
        <w:t>202</w:t>
      </w:r>
      <w:r w:rsidR="00636AD3" w:rsidRPr="00E73E13">
        <w:rPr>
          <w:b/>
          <w:caps/>
          <w:szCs w:val="22"/>
        </w:rPr>
        <w:t>3</w:t>
      </w:r>
      <w:r w:rsidR="00DC4F83" w:rsidRPr="00E73E13">
        <w:rPr>
          <w:b/>
          <w:caps/>
          <w:szCs w:val="22"/>
        </w:rPr>
        <w:br/>
        <w:t>Burmistrza Miasta i Gminy Gołańcz</w:t>
      </w:r>
    </w:p>
    <w:p w:rsidR="00C212F7" w:rsidRPr="00E73E13" w:rsidRDefault="00DC4F83" w:rsidP="007B30E2">
      <w:pPr>
        <w:spacing w:before="280"/>
        <w:jc w:val="center"/>
        <w:rPr>
          <w:b/>
          <w:caps/>
          <w:szCs w:val="22"/>
        </w:rPr>
      </w:pPr>
      <w:r w:rsidRPr="00E73E13">
        <w:rPr>
          <w:szCs w:val="22"/>
        </w:rPr>
        <w:t xml:space="preserve">z dnia </w:t>
      </w:r>
      <w:r w:rsidR="00AC5B49">
        <w:rPr>
          <w:szCs w:val="22"/>
        </w:rPr>
        <w:t xml:space="preserve">27 </w:t>
      </w:r>
      <w:r w:rsidR="00DA7537">
        <w:rPr>
          <w:szCs w:val="22"/>
        </w:rPr>
        <w:t>kwietnia</w:t>
      </w:r>
      <w:r w:rsidR="00636AD3" w:rsidRPr="00E73E13">
        <w:rPr>
          <w:szCs w:val="22"/>
        </w:rPr>
        <w:t xml:space="preserve"> 2023</w:t>
      </w:r>
      <w:r w:rsidRPr="00E73E13">
        <w:rPr>
          <w:szCs w:val="22"/>
        </w:rPr>
        <w:t xml:space="preserve"> r.</w:t>
      </w:r>
    </w:p>
    <w:p w:rsidR="00C212F7" w:rsidRPr="00E73E13" w:rsidRDefault="00DC4F83">
      <w:pPr>
        <w:keepNext/>
        <w:spacing w:after="480"/>
        <w:jc w:val="center"/>
        <w:rPr>
          <w:szCs w:val="22"/>
        </w:rPr>
      </w:pPr>
      <w:r w:rsidRPr="00E73E13">
        <w:rPr>
          <w:b/>
          <w:szCs w:val="22"/>
        </w:rPr>
        <w:t>w sprawie zmian do budżetu Miasta i Gminy Gołańcz na 202</w:t>
      </w:r>
      <w:r w:rsidR="00636AD3" w:rsidRPr="00E73E13">
        <w:rPr>
          <w:b/>
          <w:szCs w:val="22"/>
        </w:rPr>
        <w:t>3</w:t>
      </w:r>
      <w:r w:rsidRPr="00E73E13">
        <w:rPr>
          <w:b/>
          <w:szCs w:val="22"/>
        </w:rPr>
        <w:t> rok</w:t>
      </w:r>
    </w:p>
    <w:p w:rsidR="00C212F7" w:rsidRDefault="00DC4F83" w:rsidP="00FE6C8C">
      <w:pPr>
        <w:pStyle w:val="Default"/>
        <w:jc w:val="both"/>
        <w:rPr>
          <w:color w:val="auto"/>
          <w:sz w:val="22"/>
          <w:szCs w:val="22"/>
        </w:rPr>
      </w:pPr>
      <w:r w:rsidRPr="009F6641">
        <w:rPr>
          <w:color w:val="auto"/>
          <w:sz w:val="22"/>
          <w:szCs w:val="22"/>
        </w:rPr>
        <w:t xml:space="preserve">Na podstawie art. 30 ust. 2 pkt 4 ustawy z dnia 8 marca 1990 r. o samorządzie gminnym </w:t>
      </w:r>
      <w:r w:rsidR="00C74E67" w:rsidRPr="009F6641">
        <w:rPr>
          <w:color w:val="auto"/>
          <w:sz w:val="22"/>
          <w:szCs w:val="22"/>
        </w:rPr>
        <w:t xml:space="preserve"> (</w:t>
      </w:r>
      <w:r w:rsidR="00636AD3">
        <w:t>Dz.U. z 2023 r., poz. 40</w:t>
      </w:r>
      <w:r w:rsidR="009F36B1">
        <w:t xml:space="preserve">, </w:t>
      </w:r>
      <w:r w:rsidR="009F36B1" w:rsidRPr="009F36B1">
        <w:t>poz. 572</w:t>
      </w:r>
      <w:r w:rsidR="00C74E67" w:rsidRPr="009F6641">
        <w:rPr>
          <w:color w:val="auto"/>
          <w:sz w:val="22"/>
          <w:szCs w:val="22"/>
        </w:rPr>
        <w:t>)</w:t>
      </w:r>
      <w:r w:rsidR="00B846B3" w:rsidRPr="00B846B3">
        <w:rPr>
          <w:color w:val="auto"/>
          <w:sz w:val="22"/>
          <w:szCs w:val="22"/>
        </w:rPr>
        <w:t>, art. 257 ust</w:t>
      </w:r>
      <w:r w:rsidR="00B846B3" w:rsidRPr="00895AF6">
        <w:rPr>
          <w:color w:val="auto"/>
          <w:sz w:val="22"/>
          <w:szCs w:val="22"/>
        </w:rPr>
        <w:t xml:space="preserve">. </w:t>
      </w:r>
      <w:r w:rsidR="001E5C92">
        <w:rPr>
          <w:color w:val="auto"/>
          <w:sz w:val="22"/>
          <w:szCs w:val="22"/>
        </w:rPr>
        <w:t xml:space="preserve">1 </w:t>
      </w:r>
      <w:r w:rsidR="00B846B3" w:rsidRPr="00B846B3">
        <w:rPr>
          <w:color w:val="auto"/>
          <w:sz w:val="22"/>
          <w:szCs w:val="22"/>
        </w:rPr>
        <w:t xml:space="preserve">ustawy z dnia 27 sierpnia 2009 r. o finansach publicznych </w:t>
      </w:r>
      <w:r w:rsidRPr="009F6641">
        <w:rPr>
          <w:color w:val="auto"/>
          <w:sz w:val="22"/>
          <w:szCs w:val="22"/>
        </w:rPr>
        <w:t xml:space="preserve">ustawy z dnia 27 sierpnia 2009 r. o finansach publicznych </w:t>
      </w:r>
      <w:r w:rsidR="00330BA5" w:rsidRPr="009F6641">
        <w:rPr>
          <w:color w:val="auto"/>
          <w:sz w:val="22"/>
          <w:szCs w:val="22"/>
        </w:rPr>
        <w:t>(</w:t>
      </w:r>
      <w:r w:rsidR="009C5426" w:rsidRPr="009F6641">
        <w:rPr>
          <w:sz w:val="22"/>
          <w:szCs w:val="22"/>
        </w:rPr>
        <w:t>Dz.U. z 2022 r., poz. 1634, poz. 1079, poz. 1692, poz. 1725, poz. 1747, poz. 1768, poz. 1964</w:t>
      </w:r>
      <w:r w:rsidR="00C53CDD">
        <w:rPr>
          <w:sz w:val="22"/>
          <w:szCs w:val="22"/>
        </w:rPr>
        <w:t xml:space="preserve">, </w:t>
      </w:r>
      <w:r w:rsidR="00C53CDD" w:rsidRPr="00C53CDD">
        <w:rPr>
          <w:sz w:val="22"/>
          <w:szCs w:val="22"/>
        </w:rPr>
        <w:t>poz. 2414</w:t>
      </w:r>
      <w:r w:rsidR="001E033F">
        <w:rPr>
          <w:sz w:val="22"/>
          <w:szCs w:val="22"/>
        </w:rPr>
        <w:t xml:space="preserve">, </w:t>
      </w:r>
      <w:r w:rsidR="001E033F" w:rsidRPr="001E033F">
        <w:rPr>
          <w:sz w:val="22"/>
          <w:szCs w:val="22"/>
        </w:rPr>
        <w:t>Dz.U. z 2023 r., poz. 412</w:t>
      </w:r>
      <w:r w:rsidR="009F36B1">
        <w:rPr>
          <w:sz w:val="22"/>
          <w:szCs w:val="22"/>
        </w:rPr>
        <w:t xml:space="preserve">, </w:t>
      </w:r>
      <w:r w:rsidR="009F36B1" w:rsidRPr="009F36B1">
        <w:rPr>
          <w:sz w:val="22"/>
          <w:szCs w:val="22"/>
        </w:rPr>
        <w:t>poz. 658</w:t>
      </w:r>
      <w:r w:rsidR="00330BA5" w:rsidRPr="009F6641">
        <w:rPr>
          <w:color w:val="auto"/>
          <w:sz w:val="22"/>
          <w:szCs w:val="22"/>
        </w:rPr>
        <w:t>)</w:t>
      </w:r>
      <w:r w:rsidR="00DE7105">
        <w:rPr>
          <w:color w:val="auto"/>
          <w:sz w:val="22"/>
          <w:szCs w:val="22"/>
        </w:rPr>
        <w:t xml:space="preserve"> </w:t>
      </w:r>
      <w:r w:rsidR="00DE7105" w:rsidRPr="004F7D2C">
        <w:rPr>
          <w:color w:val="auto"/>
          <w:sz w:val="22"/>
          <w:szCs w:val="22"/>
        </w:rPr>
        <w:t>oraz §</w:t>
      </w:r>
      <w:r w:rsidR="00DE7105">
        <w:rPr>
          <w:color w:val="auto"/>
          <w:sz w:val="22"/>
          <w:szCs w:val="22"/>
        </w:rPr>
        <w:t xml:space="preserve">11 </w:t>
      </w:r>
      <w:r w:rsidR="00DE7105" w:rsidRPr="004F7D2C">
        <w:rPr>
          <w:color w:val="auto"/>
          <w:sz w:val="22"/>
          <w:szCs w:val="22"/>
        </w:rPr>
        <w:t xml:space="preserve">pkt 1 </w:t>
      </w:r>
      <w:r w:rsidR="000B3A3A">
        <w:rPr>
          <w:color w:val="auto"/>
          <w:sz w:val="22"/>
          <w:szCs w:val="22"/>
        </w:rPr>
        <w:t>Uchwały</w:t>
      </w:r>
      <w:r w:rsidR="001E5C92">
        <w:rPr>
          <w:color w:val="auto"/>
          <w:sz w:val="22"/>
          <w:szCs w:val="22"/>
        </w:rPr>
        <w:t xml:space="preserve"> nr </w:t>
      </w:r>
      <w:r w:rsidR="00DE7105" w:rsidRPr="00926897">
        <w:rPr>
          <w:spacing w:val="2"/>
          <w:szCs w:val="22"/>
        </w:rPr>
        <w:t xml:space="preserve">XLVII/407/22 </w:t>
      </w:r>
      <w:r w:rsidR="00DE7105" w:rsidRPr="004F7D2C">
        <w:rPr>
          <w:color w:val="auto"/>
          <w:sz w:val="22"/>
          <w:szCs w:val="22"/>
        </w:rPr>
        <w:t xml:space="preserve">Rady Miasta i Gminy Gołańcz z dnia </w:t>
      </w:r>
      <w:r w:rsidR="00DE7105">
        <w:rPr>
          <w:color w:val="auto"/>
          <w:sz w:val="22"/>
          <w:szCs w:val="22"/>
        </w:rPr>
        <w:t>22</w:t>
      </w:r>
      <w:r w:rsidR="00DE7105" w:rsidRPr="004F7D2C">
        <w:rPr>
          <w:color w:val="auto"/>
          <w:sz w:val="22"/>
          <w:szCs w:val="22"/>
        </w:rPr>
        <w:t xml:space="preserve"> grudnia 202</w:t>
      </w:r>
      <w:r w:rsidR="00DE7105">
        <w:rPr>
          <w:color w:val="auto"/>
          <w:sz w:val="22"/>
          <w:szCs w:val="22"/>
        </w:rPr>
        <w:t>2</w:t>
      </w:r>
      <w:r w:rsidR="00DE7105" w:rsidRPr="004F7D2C">
        <w:rPr>
          <w:color w:val="auto"/>
          <w:sz w:val="22"/>
          <w:szCs w:val="22"/>
        </w:rPr>
        <w:t xml:space="preserve"> r.</w:t>
      </w:r>
      <w:r w:rsidR="00DE7105">
        <w:rPr>
          <w:color w:val="auto"/>
          <w:sz w:val="22"/>
          <w:szCs w:val="22"/>
        </w:rPr>
        <w:t xml:space="preserve"> </w:t>
      </w:r>
      <w:r w:rsidR="00DE7105" w:rsidRPr="009F6641">
        <w:rPr>
          <w:color w:val="auto"/>
          <w:sz w:val="22"/>
          <w:szCs w:val="22"/>
        </w:rPr>
        <w:t>Burmistrz Miasta i Gminy Gołańcz</w:t>
      </w:r>
      <w:r w:rsidR="003A718A">
        <w:rPr>
          <w:color w:val="auto"/>
          <w:sz w:val="22"/>
          <w:szCs w:val="22"/>
        </w:rPr>
        <w:t xml:space="preserve"> </w:t>
      </w:r>
      <w:r w:rsidRPr="009F6641">
        <w:rPr>
          <w:color w:val="auto"/>
          <w:sz w:val="22"/>
          <w:szCs w:val="22"/>
        </w:rPr>
        <w:t>Burmistrz Miasta i Gminy Gołańcz zarządza, co następuje:</w:t>
      </w:r>
    </w:p>
    <w:p w:rsidR="006E2E2D" w:rsidRPr="009F6641" w:rsidRDefault="006E2E2D" w:rsidP="00FE6C8C">
      <w:pPr>
        <w:pStyle w:val="Default"/>
        <w:jc w:val="both"/>
        <w:rPr>
          <w:color w:val="auto"/>
          <w:sz w:val="22"/>
          <w:szCs w:val="22"/>
        </w:rPr>
      </w:pPr>
    </w:p>
    <w:p w:rsidR="001434D4" w:rsidRDefault="00DC4F83" w:rsidP="001434D4">
      <w:pPr>
        <w:keepLines/>
        <w:spacing w:before="120" w:after="120"/>
        <w:ind w:firstLine="340"/>
        <w:rPr>
          <w:spacing w:val="2"/>
          <w:szCs w:val="22"/>
        </w:rPr>
      </w:pPr>
      <w:r w:rsidRPr="009F6641">
        <w:rPr>
          <w:b/>
          <w:szCs w:val="22"/>
        </w:rPr>
        <w:t>§ 1</w:t>
      </w:r>
      <w:r w:rsidR="006E2E2D">
        <w:rPr>
          <w:b/>
          <w:szCs w:val="22"/>
        </w:rPr>
        <w:t>.</w:t>
      </w:r>
      <w:r w:rsidR="00EE123F" w:rsidRPr="009F6641">
        <w:rPr>
          <w:spacing w:val="2"/>
          <w:szCs w:val="22"/>
        </w:rPr>
        <w:t xml:space="preserve"> </w:t>
      </w:r>
      <w:r w:rsidR="004C0099" w:rsidRPr="00926897">
        <w:rPr>
          <w:spacing w:val="2"/>
          <w:szCs w:val="22"/>
        </w:rPr>
        <w:t xml:space="preserve">W budżecie Miasta i Gminy Gołańcz na 2023 rok uchwalonym Uchwałą nr XLVII/407/22 Rady Miasta i Gminy Gołańcz z dnia 22 grudnia 2022 r. w sprawie uchwały budżetowej na rok 2023, </w:t>
      </w:r>
      <w:r w:rsidR="004C0099" w:rsidRPr="009F6641">
        <w:rPr>
          <w:spacing w:val="2"/>
          <w:szCs w:val="22"/>
        </w:rPr>
        <w:t xml:space="preserve">zmienionym: Uchwałą Rady Miasta i Gminy Gołańcz nr </w:t>
      </w:r>
      <w:r w:rsidR="004C0099">
        <w:rPr>
          <w:spacing w:val="2"/>
          <w:szCs w:val="22"/>
        </w:rPr>
        <w:t>XLVIII/408/23</w:t>
      </w:r>
      <w:r w:rsidR="004C0099" w:rsidRPr="009F6641">
        <w:rPr>
          <w:spacing w:val="2"/>
          <w:szCs w:val="22"/>
        </w:rPr>
        <w:t xml:space="preserve"> z dnia </w:t>
      </w:r>
      <w:r w:rsidR="004C0099">
        <w:rPr>
          <w:spacing w:val="2"/>
          <w:szCs w:val="22"/>
        </w:rPr>
        <w:t>13</w:t>
      </w:r>
      <w:r w:rsidR="004C0099" w:rsidRPr="009F6641">
        <w:rPr>
          <w:spacing w:val="2"/>
          <w:szCs w:val="22"/>
        </w:rPr>
        <w:t xml:space="preserve"> stycznia 202</w:t>
      </w:r>
      <w:r w:rsidR="004C0099">
        <w:rPr>
          <w:spacing w:val="2"/>
          <w:szCs w:val="22"/>
        </w:rPr>
        <w:t>3</w:t>
      </w:r>
      <w:r w:rsidR="004C0099" w:rsidRPr="009F6641">
        <w:rPr>
          <w:spacing w:val="2"/>
          <w:szCs w:val="22"/>
        </w:rPr>
        <w:t xml:space="preserve"> r.</w:t>
      </w:r>
      <w:r w:rsidR="004C0099">
        <w:rPr>
          <w:spacing w:val="2"/>
          <w:szCs w:val="22"/>
        </w:rPr>
        <w:t xml:space="preserve">, Zarządzeniem </w:t>
      </w:r>
      <w:r w:rsidR="004C0099" w:rsidRPr="0026684C">
        <w:rPr>
          <w:spacing w:val="2"/>
          <w:szCs w:val="22"/>
        </w:rPr>
        <w:t xml:space="preserve">Burmistrza Miasta i Gminy Gołańcz nr OA </w:t>
      </w:r>
      <w:r w:rsidR="004C0099">
        <w:rPr>
          <w:spacing w:val="2"/>
          <w:szCs w:val="22"/>
        </w:rPr>
        <w:t>0050.19</w:t>
      </w:r>
      <w:r w:rsidR="004C0099" w:rsidRPr="0026684C">
        <w:rPr>
          <w:spacing w:val="2"/>
          <w:szCs w:val="22"/>
        </w:rPr>
        <w:t>.202</w:t>
      </w:r>
      <w:r w:rsidR="004C0099">
        <w:rPr>
          <w:spacing w:val="2"/>
          <w:szCs w:val="22"/>
        </w:rPr>
        <w:t>3</w:t>
      </w:r>
      <w:r w:rsidR="004C0099" w:rsidRPr="0026684C">
        <w:rPr>
          <w:spacing w:val="2"/>
          <w:szCs w:val="22"/>
        </w:rPr>
        <w:t xml:space="preserve"> z dnia </w:t>
      </w:r>
      <w:r w:rsidR="004C0099">
        <w:rPr>
          <w:spacing w:val="2"/>
          <w:szCs w:val="22"/>
        </w:rPr>
        <w:t>31</w:t>
      </w:r>
      <w:r w:rsidR="004C0099" w:rsidRPr="0026684C">
        <w:rPr>
          <w:spacing w:val="2"/>
          <w:szCs w:val="22"/>
        </w:rPr>
        <w:t xml:space="preserve"> stycznia 202</w:t>
      </w:r>
      <w:r w:rsidR="004C0099">
        <w:rPr>
          <w:spacing w:val="2"/>
          <w:szCs w:val="22"/>
        </w:rPr>
        <w:t>3</w:t>
      </w:r>
      <w:r w:rsidR="004C0099" w:rsidRPr="0026684C">
        <w:rPr>
          <w:spacing w:val="2"/>
          <w:szCs w:val="22"/>
        </w:rPr>
        <w:t xml:space="preserve"> r</w:t>
      </w:r>
      <w:r w:rsidR="004C0099">
        <w:rPr>
          <w:spacing w:val="2"/>
          <w:szCs w:val="22"/>
        </w:rPr>
        <w:t>.,</w:t>
      </w:r>
      <w:r w:rsidR="000F33CF">
        <w:rPr>
          <w:spacing w:val="2"/>
          <w:szCs w:val="22"/>
        </w:rPr>
        <w:t xml:space="preserve"> </w:t>
      </w:r>
      <w:r w:rsidR="000F33CF" w:rsidRPr="002846C2">
        <w:rPr>
          <w:spacing w:val="2"/>
          <w:sz w:val="24"/>
        </w:rPr>
        <w:t>Zarządzeniem Burmistrza Miasta i Gminy Gołańcz nr OA 0050.21.2023 z dnia 16 lutego 2023 r.,</w:t>
      </w:r>
      <w:r w:rsidR="000F33CF">
        <w:rPr>
          <w:spacing w:val="2"/>
          <w:szCs w:val="22"/>
        </w:rPr>
        <w:t xml:space="preserve"> </w:t>
      </w:r>
      <w:r w:rsidR="000F33CF" w:rsidRPr="002846C2">
        <w:rPr>
          <w:spacing w:val="2"/>
          <w:sz w:val="24"/>
        </w:rPr>
        <w:t>Uchwałą Rady Miasta i Gminy Gołańcz nr L/418/23 z dnia 28 lutego 2023 r.</w:t>
      </w:r>
      <w:r w:rsidR="00CA4707">
        <w:rPr>
          <w:spacing w:val="2"/>
          <w:sz w:val="24"/>
        </w:rPr>
        <w:t xml:space="preserve">, </w:t>
      </w:r>
      <w:r w:rsidR="00CA4707" w:rsidRPr="002846C2">
        <w:rPr>
          <w:spacing w:val="2"/>
          <w:sz w:val="24"/>
        </w:rPr>
        <w:t>Uchwałą Rady Miasta i Gminy Gołańcz nr L</w:t>
      </w:r>
      <w:r w:rsidR="00CA4707">
        <w:rPr>
          <w:spacing w:val="2"/>
          <w:sz w:val="24"/>
        </w:rPr>
        <w:t>I</w:t>
      </w:r>
      <w:r w:rsidR="00CA4707" w:rsidRPr="002846C2">
        <w:rPr>
          <w:spacing w:val="2"/>
          <w:sz w:val="24"/>
        </w:rPr>
        <w:t>/</w:t>
      </w:r>
      <w:r w:rsidR="00CA4707">
        <w:rPr>
          <w:spacing w:val="2"/>
          <w:sz w:val="24"/>
        </w:rPr>
        <w:t>421</w:t>
      </w:r>
      <w:r w:rsidR="00CA4707" w:rsidRPr="002846C2">
        <w:rPr>
          <w:spacing w:val="2"/>
          <w:sz w:val="24"/>
        </w:rPr>
        <w:t xml:space="preserve">23 z dnia </w:t>
      </w:r>
      <w:r w:rsidR="00CA4707">
        <w:rPr>
          <w:spacing w:val="2"/>
          <w:sz w:val="24"/>
        </w:rPr>
        <w:t>28 marca</w:t>
      </w:r>
      <w:r w:rsidR="00CA4707" w:rsidRPr="002846C2">
        <w:rPr>
          <w:spacing w:val="2"/>
          <w:sz w:val="24"/>
        </w:rPr>
        <w:t xml:space="preserve"> 2023 r.</w:t>
      </w:r>
      <w:r w:rsidR="00CA4707">
        <w:rPr>
          <w:spacing w:val="2"/>
          <w:sz w:val="24"/>
        </w:rPr>
        <w:t xml:space="preserve">, </w:t>
      </w:r>
      <w:r w:rsidR="00CA4707" w:rsidRPr="002846C2">
        <w:rPr>
          <w:spacing w:val="2"/>
          <w:sz w:val="24"/>
        </w:rPr>
        <w:t>Uchwałą Rady Miasta i Gminy Gołańcz nr L</w:t>
      </w:r>
      <w:r w:rsidR="00CA4707">
        <w:rPr>
          <w:spacing w:val="2"/>
          <w:sz w:val="24"/>
        </w:rPr>
        <w:t>II</w:t>
      </w:r>
      <w:r w:rsidR="00CA4707" w:rsidRPr="002846C2">
        <w:rPr>
          <w:spacing w:val="2"/>
          <w:sz w:val="24"/>
        </w:rPr>
        <w:t>/4</w:t>
      </w:r>
      <w:r w:rsidR="00CA4707">
        <w:rPr>
          <w:spacing w:val="2"/>
          <w:sz w:val="24"/>
        </w:rPr>
        <w:t>22</w:t>
      </w:r>
      <w:r w:rsidR="00CA4707" w:rsidRPr="002846C2">
        <w:rPr>
          <w:spacing w:val="2"/>
          <w:sz w:val="24"/>
        </w:rPr>
        <w:t>/23 z dnia 2</w:t>
      </w:r>
      <w:r w:rsidR="00CA4707">
        <w:rPr>
          <w:spacing w:val="2"/>
          <w:sz w:val="24"/>
        </w:rPr>
        <w:t>5</w:t>
      </w:r>
      <w:r w:rsidR="00CA4707" w:rsidRPr="002846C2">
        <w:rPr>
          <w:spacing w:val="2"/>
          <w:sz w:val="24"/>
        </w:rPr>
        <w:t xml:space="preserve"> </w:t>
      </w:r>
      <w:r w:rsidR="00CA4707">
        <w:rPr>
          <w:spacing w:val="2"/>
          <w:sz w:val="24"/>
        </w:rPr>
        <w:t>kwietnia</w:t>
      </w:r>
      <w:r w:rsidR="00CA4707" w:rsidRPr="002846C2">
        <w:rPr>
          <w:spacing w:val="2"/>
          <w:sz w:val="24"/>
        </w:rPr>
        <w:t xml:space="preserve"> 2023 r.</w:t>
      </w:r>
      <w:r w:rsidR="004C0099">
        <w:rPr>
          <w:spacing w:val="2"/>
          <w:szCs w:val="22"/>
        </w:rPr>
        <w:t xml:space="preserve"> </w:t>
      </w:r>
      <w:r w:rsidR="001434D4">
        <w:rPr>
          <w:spacing w:val="2"/>
          <w:szCs w:val="22"/>
        </w:rPr>
        <w:t>wprowadza się następujące zmiany:</w:t>
      </w:r>
    </w:p>
    <w:p w:rsidR="00E529FD" w:rsidRDefault="00E529FD" w:rsidP="001434D4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 xml:space="preserve">1) zwiększa się dochody budżetu Miasta i Gminy Gołańcz na rok 2023 o kwotę </w:t>
      </w:r>
      <w:r w:rsidR="009B183B">
        <w:rPr>
          <w:b/>
          <w:szCs w:val="22"/>
        </w:rPr>
        <w:t>1.181.006,98</w:t>
      </w:r>
      <w:r>
        <w:rPr>
          <w:b/>
          <w:szCs w:val="22"/>
        </w:rPr>
        <w:t> zł,</w:t>
      </w:r>
      <w:r>
        <w:rPr>
          <w:szCs w:val="22"/>
        </w:rPr>
        <w:t xml:space="preserve"> tj. do kwoty </w:t>
      </w:r>
      <w:r w:rsidR="009B183B">
        <w:rPr>
          <w:b/>
          <w:szCs w:val="22"/>
        </w:rPr>
        <w:t>64.334.193,55</w:t>
      </w:r>
      <w:r>
        <w:rPr>
          <w:b/>
          <w:szCs w:val="22"/>
        </w:rPr>
        <w:t> zł</w:t>
      </w:r>
      <w:r w:rsidR="00EE0CAF">
        <w:rPr>
          <w:szCs w:val="22"/>
        </w:rPr>
        <w:t>, zgodnie z załącznikami nr 1 i 3</w:t>
      </w:r>
      <w:r>
        <w:rPr>
          <w:szCs w:val="22"/>
        </w:rPr>
        <w:t xml:space="preserve"> do niniejszego zarządzenia, zmieniającym</w:t>
      </w:r>
      <w:r w:rsidR="00EE0CAF">
        <w:rPr>
          <w:szCs w:val="22"/>
        </w:rPr>
        <w:t>i</w:t>
      </w:r>
      <w:r>
        <w:rPr>
          <w:szCs w:val="22"/>
        </w:rPr>
        <w:t xml:space="preserve"> załącznik</w:t>
      </w:r>
      <w:r w:rsidR="00EE0CAF">
        <w:rPr>
          <w:szCs w:val="22"/>
        </w:rPr>
        <w:t>i nr 1 i 3</w:t>
      </w:r>
      <w:r>
        <w:rPr>
          <w:szCs w:val="22"/>
        </w:rPr>
        <w:t xml:space="preserve"> do uchwały budżetowej nr </w:t>
      </w:r>
      <w:r>
        <w:rPr>
          <w:spacing w:val="2"/>
          <w:szCs w:val="22"/>
        </w:rPr>
        <w:t>XLVII/407/22 Rady Miasta i Gminy Gołańcz z dnia 22 grudnia 2022 r.</w:t>
      </w:r>
      <w:r>
        <w:rPr>
          <w:szCs w:val="22"/>
        </w:rPr>
        <w:t>;</w:t>
      </w:r>
    </w:p>
    <w:p w:rsidR="00E529FD" w:rsidRDefault="00E529FD" w:rsidP="00E529FD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2) dochody budżetu na rok 2023 to:</w:t>
      </w:r>
    </w:p>
    <w:p w:rsidR="00E529FD" w:rsidRDefault="00E529FD" w:rsidP="00E529FD">
      <w:pPr>
        <w:keepLines/>
        <w:spacing w:before="120" w:after="120"/>
        <w:ind w:left="567" w:hanging="227"/>
        <w:rPr>
          <w:szCs w:val="22"/>
        </w:rPr>
      </w:pPr>
      <w:r>
        <w:rPr>
          <w:szCs w:val="22"/>
        </w:rPr>
        <w:t xml:space="preserve">a) dochody bieżące, po zmianach wynoszą </w:t>
      </w:r>
      <w:r w:rsidR="009B183B">
        <w:rPr>
          <w:szCs w:val="22"/>
        </w:rPr>
        <w:t>41.296.660,72</w:t>
      </w:r>
      <w:r>
        <w:rPr>
          <w:szCs w:val="22"/>
        </w:rPr>
        <w:t> zł,</w:t>
      </w:r>
    </w:p>
    <w:p w:rsidR="00E529FD" w:rsidRDefault="00E529FD" w:rsidP="00E529FD">
      <w:pPr>
        <w:keepLines/>
        <w:spacing w:before="120" w:after="120"/>
        <w:ind w:left="567" w:hanging="227"/>
        <w:rPr>
          <w:szCs w:val="22"/>
        </w:rPr>
      </w:pPr>
      <w:r>
        <w:rPr>
          <w:szCs w:val="22"/>
        </w:rPr>
        <w:t xml:space="preserve">b) dochody majątkowe, po zmianach wynoszą </w:t>
      </w:r>
      <w:r w:rsidR="00EE0CAF">
        <w:rPr>
          <w:szCs w:val="22"/>
        </w:rPr>
        <w:t>23.037.532,83</w:t>
      </w:r>
      <w:r>
        <w:rPr>
          <w:szCs w:val="22"/>
        </w:rPr>
        <w:t> zł;</w:t>
      </w:r>
    </w:p>
    <w:p w:rsidR="00E529FD" w:rsidRDefault="00E529FD" w:rsidP="00E529FD">
      <w:pPr>
        <w:spacing w:before="120" w:after="120"/>
        <w:ind w:left="340" w:hanging="227"/>
        <w:rPr>
          <w:b/>
          <w:szCs w:val="22"/>
        </w:rPr>
      </w:pPr>
      <w:r>
        <w:rPr>
          <w:szCs w:val="22"/>
        </w:rPr>
        <w:t xml:space="preserve">3) zwiększa się wydatki budżetu Miasta i Gminy Gołańcz na rok 2023 o kwotę </w:t>
      </w:r>
      <w:r w:rsidR="009B183B">
        <w:rPr>
          <w:b/>
          <w:szCs w:val="22"/>
        </w:rPr>
        <w:t>1.181.006,98</w:t>
      </w:r>
      <w:r>
        <w:rPr>
          <w:b/>
          <w:szCs w:val="22"/>
        </w:rPr>
        <w:t xml:space="preserve"> zł, </w:t>
      </w:r>
      <w:r>
        <w:rPr>
          <w:szCs w:val="22"/>
        </w:rPr>
        <w:t xml:space="preserve">tj. do kwoty </w:t>
      </w:r>
      <w:r w:rsidR="009B183B">
        <w:rPr>
          <w:b/>
          <w:szCs w:val="22"/>
        </w:rPr>
        <w:t>78.802.188,45</w:t>
      </w:r>
      <w:r>
        <w:rPr>
          <w:b/>
          <w:szCs w:val="22"/>
        </w:rPr>
        <w:t xml:space="preserve"> zł</w:t>
      </w:r>
      <w:r w:rsidR="00EE0CAF">
        <w:rPr>
          <w:szCs w:val="22"/>
        </w:rPr>
        <w:t>, zgodnie z załącznikami</w:t>
      </w:r>
      <w:r>
        <w:rPr>
          <w:szCs w:val="22"/>
        </w:rPr>
        <w:t xml:space="preserve"> nr 2</w:t>
      </w:r>
      <w:r w:rsidR="00EE0CAF">
        <w:rPr>
          <w:szCs w:val="22"/>
        </w:rPr>
        <w:t xml:space="preserve"> i 3</w:t>
      </w:r>
      <w:r>
        <w:rPr>
          <w:szCs w:val="22"/>
        </w:rPr>
        <w:t xml:space="preserve"> do niniejszego zarządzenia, zmieniającym</w:t>
      </w:r>
      <w:r w:rsidR="00EE0CAF">
        <w:rPr>
          <w:szCs w:val="22"/>
        </w:rPr>
        <w:t>i</w:t>
      </w:r>
      <w:r>
        <w:rPr>
          <w:szCs w:val="22"/>
        </w:rPr>
        <w:t xml:space="preserve"> załącznik</w:t>
      </w:r>
      <w:r w:rsidR="00EE0CAF">
        <w:rPr>
          <w:szCs w:val="22"/>
        </w:rPr>
        <w:t>i</w:t>
      </w:r>
      <w:r>
        <w:rPr>
          <w:szCs w:val="22"/>
        </w:rPr>
        <w:t xml:space="preserve"> nr 2</w:t>
      </w:r>
      <w:r w:rsidR="00EE0CAF">
        <w:rPr>
          <w:szCs w:val="22"/>
        </w:rPr>
        <w:t xml:space="preserve"> i 3</w:t>
      </w:r>
      <w:r>
        <w:rPr>
          <w:szCs w:val="22"/>
        </w:rPr>
        <w:t xml:space="preserve"> do uchwały budżetowej nr </w:t>
      </w:r>
      <w:r>
        <w:rPr>
          <w:spacing w:val="2"/>
          <w:szCs w:val="22"/>
        </w:rPr>
        <w:t>XLVII/407/22 Rady Miasta i Gminy Gołańcz z dnia 22 grudnia 2022 r.</w:t>
      </w:r>
      <w:r>
        <w:rPr>
          <w:szCs w:val="22"/>
        </w:rPr>
        <w:t>;</w:t>
      </w:r>
    </w:p>
    <w:p w:rsidR="00E529FD" w:rsidRDefault="00E529FD" w:rsidP="00E529FD">
      <w:pPr>
        <w:spacing w:before="120" w:after="120"/>
        <w:ind w:left="340" w:hanging="227"/>
        <w:rPr>
          <w:szCs w:val="22"/>
        </w:rPr>
      </w:pPr>
      <w:r>
        <w:rPr>
          <w:szCs w:val="22"/>
        </w:rPr>
        <w:t>4) wydatki budżetu na rok 2023 to:</w:t>
      </w:r>
    </w:p>
    <w:p w:rsidR="00E529FD" w:rsidRDefault="00E529FD" w:rsidP="00E529FD">
      <w:pPr>
        <w:keepLines/>
        <w:spacing w:before="120" w:after="120"/>
        <w:ind w:left="567" w:hanging="227"/>
        <w:rPr>
          <w:szCs w:val="22"/>
        </w:rPr>
      </w:pPr>
      <w:r>
        <w:rPr>
          <w:szCs w:val="22"/>
        </w:rPr>
        <w:t xml:space="preserve">a) wydatki bieżące, po zmianach wynoszą </w:t>
      </w:r>
      <w:r w:rsidR="009B183B">
        <w:rPr>
          <w:szCs w:val="22"/>
        </w:rPr>
        <w:t>45.202.772,42</w:t>
      </w:r>
      <w:r>
        <w:rPr>
          <w:szCs w:val="22"/>
        </w:rPr>
        <w:t> zł,</w:t>
      </w:r>
    </w:p>
    <w:p w:rsidR="00E529FD" w:rsidRDefault="00E529FD" w:rsidP="00E529FD">
      <w:pPr>
        <w:keepLines/>
        <w:spacing w:before="120" w:after="120"/>
        <w:ind w:left="567" w:hanging="227"/>
        <w:rPr>
          <w:szCs w:val="22"/>
        </w:rPr>
      </w:pPr>
      <w:r>
        <w:rPr>
          <w:szCs w:val="22"/>
        </w:rPr>
        <w:t xml:space="preserve">b) wydatki majątkowe, po zmianach wynoszą </w:t>
      </w:r>
      <w:r w:rsidR="009B183B">
        <w:rPr>
          <w:szCs w:val="22"/>
        </w:rPr>
        <w:t>33.599.416,03</w:t>
      </w:r>
      <w:r>
        <w:rPr>
          <w:szCs w:val="22"/>
        </w:rPr>
        <w:t> zł;</w:t>
      </w:r>
    </w:p>
    <w:p w:rsidR="00E529FD" w:rsidRDefault="00E529FD" w:rsidP="00E529FD">
      <w:pPr>
        <w:keepLines/>
        <w:spacing w:before="120" w:after="120"/>
        <w:rPr>
          <w:szCs w:val="22"/>
        </w:rPr>
      </w:pPr>
    </w:p>
    <w:p w:rsidR="00E529FD" w:rsidRDefault="00E529FD" w:rsidP="00E529FD">
      <w:pPr>
        <w:spacing w:before="120" w:after="120"/>
        <w:ind w:left="113"/>
        <w:rPr>
          <w:szCs w:val="22"/>
        </w:rPr>
      </w:pPr>
      <w:r>
        <w:rPr>
          <w:szCs w:val="22"/>
        </w:rPr>
        <w:t xml:space="preserve">5) załącznik nr 11 do uchwały budżetowej nr </w:t>
      </w:r>
      <w:r>
        <w:rPr>
          <w:spacing w:val="2"/>
          <w:szCs w:val="22"/>
        </w:rPr>
        <w:t xml:space="preserve">XLVII/407/22 Rady Miasta i Gminy Gołańcz z dnia 22 grudnia 2022  r. </w:t>
      </w:r>
      <w:r w:rsidR="00D027CA">
        <w:rPr>
          <w:szCs w:val="22"/>
        </w:rPr>
        <w:t xml:space="preserve">zostaje zmieniony zgodnie </w:t>
      </w:r>
      <w:r w:rsidR="00547D67">
        <w:rPr>
          <w:szCs w:val="22"/>
        </w:rPr>
        <w:t>z załącznikiem nr 4</w:t>
      </w:r>
      <w:r>
        <w:rPr>
          <w:szCs w:val="22"/>
        </w:rPr>
        <w:t xml:space="preserve"> do niniejszej uchwały;</w:t>
      </w:r>
    </w:p>
    <w:p w:rsidR="006E2E2D" w:rsidRDefault="006E2E2D" w:rsidP="00960CC5">
      <w:pPr>
        <w:keepLines/>
        <w:ind w:left="567" w:hanging="227"/>
        <w:rPr>
          <w:color w:val="000000"/>
          <w:u w:color="000000"/>
        </w:rPr>
      </w:pPr>
    </w:p>
    <w:p w:rsidR="006E2E2D" w:rsidRDefault="006E2E2D" w:rsidP="00960CC5">
      <w:pPr>
        <w:keepLines/>
      </w:pPr>
    </w:p>
    <w:p w:rsidR="009F44FF" w:rsidRPr="00BE5A8D" w:rsidRDefault="006E2E2D" w:rsidP="00BE5A8D">
      <w:pPr>
        <w:keepNext/>
        <w:keepLines/>
        <w:ind w:firstLine="340"/>
      </w:pPr>
      <w:r w:rsidRPr="00452585">
        <w:rPr>
          <w:b/>
        </w:rPr>
        <w:t>§ 2. </w:t>
      </w:r>
      <w:r w:rsidRPr="00452585">
        <w:rPr>
          <w:color w:val="000000"/>
          <w:u w:color="000000"/>
        </w:rPr>
        <w:t>Zarządzenie wchodzi w życie z dniem podjęcia.</w:t>
      </w:r>
    </w:p>
    <w:p w:rsidR="009F44FF" w:rsidRDefault="009F44FF" w:rsidP="00E541DE">
      <w:pPr>
        <w:autoSpaceDE w:val="0"/>
        <w:autoSpaceDN w:val="0"/>
        <w:adjustRightInd w:val="0"/>
        <w:rPr>
          <w:szCs w:val="22"/>
          <w:u w:color="000000"/>
        </w:rPr>
      </w:pPr>
    </w:p>
    <w:p w:rsidR="009F44FF" w:rsidRDefault="009F44FF" w:rsidP="009F44FF">
      <w:pPr>
        <w:keepLines/>
        <w:spacing w:before="120" w:after="120"/>
        <w:ind w:firstLine="340"/>
        <w:rPr>
          <w:b/>
        </w:rPr>
      </w:pPr>
    </w:p>
    <w:p w:rsidR="009F44FF" w:rsidRDefault="009F44FF" w:rsidP="009F44FF">
      <w:pPr>
        <w:keepLines/>
        <w:spacing w:before="120" w:after="120"/>
        <w:ind w:firstLine="340"/>
        <w:rPr>
          <w:b/>
        </w:rPr>
      </w:pPr>
    </w:p>
    <w:p w:rsidR="009F44FF" w:rsidRDefault="009F44FF" w:rsidP="009F44FF">
      <w:pPr>
        <w:keepLines/>
        <w:spacing w:before="120" w:after="120"/>
        <w:ind w:firstLine="340"/>
        <w:rPr>
          <w:b/>
        </w:rPr>
      </w:pPr>
    </w:p>
    <w:p w:rsidR="009F44FF" w:rsidRDefault="009F44FF" w:rsidP="009F44FF">
      <w:pPr>
        <w:keepLines/>
        <w:spacing w:before="120" w:after="120"/>
      </w:pPr>
    </w:p>
    <w:sectPr w:rsidR="009F44FF" w:rsidSect="00E541DE">
      <w:footerReference w:type="default" r:id="rId8"/>
      <w:pgSz w:w="11907" w:h="16839" w:code="9"/>
      <w:pgMar w:top="1418" w:right="862" w:bottom="141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3F" w:rsidRDefault="0044353F">
      <w:r>
        <w:separator/>
      </w:r>
    </w:p>
  </w:endnote>
  <w:endnote w:type="continuationSeparator" w:id="0">
    <w:p w:rsidR="0044353F" w:rsidRDefault="0044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836294"/>
      <w:docPartObj>
        <w:docPartGallery w:val="Page Numbers (Bottom of Page)"/>
        <w:docPartUnique/>
      </w:docPartObj>
    </w:sdtPr>
    <w:sdtEndPr/>
    <w:sdtContent>
      <w:p w:rsidR="004978C0" w:rsidRDefault="004978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838">
          <w:rPr>
            <w:noProof/>
          </w:rPr>
          <w:t>1</w:t>
        </w:r>
        <w:r>
          <w:fldChar w:fldCharType="end"/>
        </w:r>
      </w:p>
    </w:sdtContent>
  </w:sdt>
  <w:p w:rsidR="004978C0" w:rsidRDefault="004978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3F" w:rsidRDefault="0044353F">
      <w:r>
        <w:separator/>
      </w:r>
    </w:p>
  </w:footnote>
  <w:footnote w:type="continuationSeparator" w:id="0">
    <w:p w:rsidR="0044353F" w:rsidRDefault="0044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8AA"/>
    <w:multiLevelType w:val="hybridMultilevel"/>
    <w:tmpl w:val="4EFECF4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01E6"/>
    <w:multiLevelType w:val="hybridMultilevel"/>
    <w:tmpl w:val="EDA20BE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DC46FF9"/>
    <w:multiLevelType w:val="hybridMultilevel"/>
    <w:tmpl w:val="D1B21E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4CA0"/>
    <w:multiLevelType w:val="hybridMultilevel"/>
    <w:tmpl w:val="B5BEE17C"/>
    <w:lvl w:ilvl="0" w:tplc="1FD44992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2BD9"/>
    <w:rsid w:val="000048B8"/>
    <w:rsid w:val="000048FB"/>
    <w:rsid w:val="000057B7"/>
    <w:rsid w:val="00007C96"/>
    <w:rsid w:val="0001041C"/>
    <w:rsid w:val="00010B1C"/>
    <w:rsid w:val="00012E4A"/>
    <w:rsid w:val="00014C96"/>
    <w:rsid w:val="00014CA0"/>
    <w:rsid w:val="00016161"/>
    <w:rsid w:val="00034526"/>
    <w:rsid w:val="00045E20"/>
    <w:rsid w:val="000462BB"/>
    <w:rsid w:val="000555A0"/>
    <w:rsid w:val="000602C1"/>
    <w:rsid w:val="00064709"/>
    <w:rsid w:val="00064E14"/>
    <w:rsid w:val="000657A3"/>
    <w:rsid w:val="00065840"/>
    <w:rsid w:val="00066997"/>
    <w:rsid w:val="00075377"/>
    <w:rsid w:val="00081F04"/>
    <w:rsid w:val="0009145B"/>
    <w:rsid w:val="00092000"/>
    <w:rsid w:val="00097764"/>
    <w:rsid w:val="000A258E"/>
    <w:rsid w:val="000A4882"/>
    <w:rsid w:val="000A516E"/>
    <w:rsid w:val="000A6E70"/>
    <w:rsid w:val="000A719C"/>
    <w:rsid w:val="000B3A3A"/>
    <w:rsid w:val="000B3D91"/>
    <w:rsid w:val="000C005F"/>
    <w:rsid w:val="000D5CDF"/>
    <w:rsid w:val="000E390B"/>
    <w:rsid w:val="000E71E2"/>
    <w:rsid w:val="000E7F47"/>
    <w:rsid w:val="000F0DCE"/>
    <w:rsid w:val="000F33CF"/>
    <w:rsid w:val="00102729"/>
    <w:rsid w:val="0010382C"/>
    <w:rsid w:val="001061BF"/>
    <w:rsid w:val="001241D3"/>
    <w:rsid w:val="0012784F"/>
    <w:rsid w:val="00142AF0"/>
    <w:rsid w:val="00142F5E"/>
    <w:rsid w:val="001434D4"/>
    <w:rsid w:val="001459C7"/>
    <w:rsid w:val="00145CAB"/>
    <w:rsid w:val="00150DF6"/>
    <w:rsid w:val="001533B4"/>
    <w:rsid w:val="00156C7D"/>
    <w:rsid w:val="0016020B"/>
    <w:rsid w:val="00165C9E"/>
    <w:rsid w:val="00166DF0"/>
    <w:rsid w:val="00173DF0"/>
    <w:rsid w:val="00177798"/>
    <w:rsid w:val="0018021D"/>
    <w:rsid w:val="00193138"/>
    <w:rsid w:val="00197F81"/>
    <w:rsid w:val="001A0F31"/>
    <w:rsid w:val="001A1404"/>
    <w:rsid w:val="001A268F"/>
    <w:rsid w:val="001A2717"/>
    <w:rsid w:val="001A39DA"/>
    <w:rsid w:val="001B6E77"/>
    <w:rsid w:val="001C5247"/>
    <w:rsid w:val="001D0C4A"/>
    <w:rsid w:val="001D3095"/>
    <w:rsid w:val="001D3319"/>
    <w:rsid w:val="001D5648"/>
    <w:rsid w:val="001E033F"/>
    <w:rsid w:val="001E0343"/>
    <w:rsid w:val="001E0FDC"/>
    <w:rsid w:val="001E108D"/>
    <w:rsid w:val="001E39D3"/>
    <w:rsid w:val="001E5C92"/>
    <w:rsid w:val="00206A16"/>
    <w:rsid w:val="00215C1B"/>
    <w:rsid w:val="00221B1D"/>
    <w:rsid w:val="0022277D"/>
    <w:rsid w:val="002244FE"/>
    <w:rsid w:val="00226429"/>
    <w:rsid w:val="00230E0F"/>
    <w:rsid w:val="00240885"/>
    <w:rsid w:val="00242744"/>
    <w:rsid w:val="0024372B"/>
    <w:rsid w:val="00250CE9"/>
    <w:rsid w:val="0025121F"/>
    <w:rsid w:val="00272A15"/>
    <w:rsid w:val="00274849"/>
    <w:rsid w:val="0027742D"/>
    <w:rsid w:val="0029268F"/>
    <w:rsid w:val="002A12B2"/>
    <w:rsid w:val="002A257E"/>
    <w:rsid w:val="002A2686"/>
    <w:rsid w:val="002A3F83"/>
    <w:rsid w:val="002C34EA"/>
    <w:rsid w:val="002C5DC9"/>
    <w:rsid w:val="002D1708"/>
    <w:rsid w:val="002D4269"/>
    <w:rsid w:val="002E38C4"/>
    <w:rsid w:val="002F3376"/>
    <w:rsid w:val="002F4606"/>
    <w:rsid w:val="00303D75"/>
    <w:rsid w:val="003121EB"/>
    <w:rsid w:val="00316254"/>
    <w:rsid w:val="00316DDA"/>
    <w:rsid w:val="003170A0"/>
    <w:rsid w:val="00330BA5"/>
    <w:rsid w:val="003322ED"/>
    <w:rsid w:val="003333D5"/>
    <w:rsid w:val="00334E18"/>
    <w:rsid w:val="003355E2"/>
    <w:rsid w:val="003419A5"/>
    <w:rsid w:val="00343540"/>
    <w:rsid w:val="00344602"/>
    <w:rsid w:val="003449F4"/>
    <w:rsid w:val="00347065"/>
    <w:rsid w:val="00351284"/>
    <w:rsid w:val="003526F1"/>
    <w:rsid w:val="00361C4E"/>
    <w:rsid w:val="003652E9"/>
    <w:rsid w:val="00366022"/>
    <w:rsid w:val="00366976"/>
    <w:rsid w:val="00374A07"/>
    <w:rsid w:val="00374BA6"/>
    <w:rsid w:val="003763D5"/>
    <w:rsid w:val="00376D96"/>
    <w:rsid w:val="00381469"/>
    <w:rsid w:val="00394C4E"/>
    <w:rsid w:val="00394DB6"/>
    <w:rsid w:val="003A037D"/>
    <w:rsid w:val="003A2D3E"/>
    <w:rsid w:val="003A581C"/>
    <w:rsid w:val="003A6D41"/>
    <w:rsid w:val="003A718A"/>
    <w:rsid w:val="003B1EC2"/>
    <w:rsid w:val="003B6C1B"/>
    <w:rsid w:val="003B6E43"/>
    <w:rsid w:val="003C0B2B"/>
    <w:rsid w:val="003C6ADD"/>
    <w:rsid w:val="003D2208"/>
    <w:rsid w:val="003D26AB"/>
    <w:rsid w:val="003D2BDE"/>
    <w:rsid w:val="003E4D76"/>
    <w:rsid w:val="003E7864"/>
    <w:rsid w:val="003E7FE2"/>
    <w:rsid w:val="003F18ED"/>
    <w:rsid w:val="003F1D67"/>
    <w:rsid w:val="003F4918"/>
    <w:rsid w:val="003F5509"/>
    <w:rsid w:val="003F617A"/>
    <w:rsid w:val="00403B16"/>
    <w:rsid w:val="00410400"/>
    <w:rsid w:val="00411CAB"/>
    <w:rsid w:val="004155EC"/>
    <w:rsid w:val="004227A9"/>
    <w:rsid w:val="00422B47"/>
    <w:rsid w:val="00425986"/>
    <w:rsid w:val="004275F4"/>
    <w:rsid w:val="00431AC9"/>
    <w:rsid w:val="0043577F"/>
    <w:rsid w:val="0044155D"/>
    <w:rsid w:val="0044353F"/>
    <w:rsid w:val="00443A24"/>
    <w:rsid w:val="00444957"/>
    <w:rsid w:val="00452585"/>
    <w:rsid w:val="00453CB4"/>
    <w:rsid w:val="004540A6"/>
    <w:rsid w:val="00454661"/>
    <w:rsid w:val="004615FA"/>
    <w:rsid w:val="004633C6"/>
    <w:rsid w:val="00463BF4"/>
    <w:rsid w:val="0048249D"/>
    <w:rsid w:val="0048542C"/>
    <w:rsid w:val="004971A5"/>
    <w:rsid w:val="004978C0"/>
    <w:rsid w:val="004A5E0C"/>
    <w:rsid w:val="004B5451"/>
    <w:rsid w:val="004B71B6"/>
    <w:rsid w:val="004C0099"/>
    <w:rsid w:val="004C0D65"/>
    <w:rsid w:val="004C2205"/>
    <w:rsid w:val="004C3D7C"/>
    <w:rsid w:val="004C4F3E"/>
    <w:rsid w:val="004C5317"/>
    <w:rsid w:val="004D7861"/>
    <w:rsid w:val="004E57C0"/>
    <w:rsid w:val="004E601C"/>
    <w:rsid w:val="004F7D2C"/>
    <w:rsid w:val="0050118D"/>
    <w:rsid w:val="00505DE3"/>
    <w:rsid w:val="005063EA"/>
    <w:rsid w:val="00507D0C"/>
    <w:rsid w:val="00512D93"/>
    <w:rsid w:val="00515355"/>
    <w:rsid w:val="00516EC9"/>
    <w:rsid w:val="005202A7"/>
    <w:rsid w:val="00530E0B"/>
    <w:rsid w:val="00535701"/>
    <w:rsid w:val="00544C72"/>
    <w:rsid w:val="00545558"/>
    <w:rsid w:val="00547D67"/>
    <w:rsid w:val="00550256"/>
    <w:rsid w:val="005525DF"/>
    <w:rsid w:val="00562560"/>
    <w:rsid w:val="00567F41"/>
    <w:rsid w:val="00580671"/>
    <w:rsid w:val="005856D9"/>
    <w:rsid w:val="00587B72"/>
    <w:rsid w:val="0059048F"/>
    <w:rsid w:val="0059300A"/>
    <w:rsid w:val="005953CF"/>
    <w:rsid w:val="00597915"/>
    <w:rsid w:val="005A059E"/>
    <w:rsid w:val="005A59B0"/>
    <w:rsid w:val="005B0BB5"/>
    <w:rsid w:val="005B19F6"/>
    <w:rsid w:val="005B35BA"/>
    <w:rsid w:val="005D39D4"/>
    <w:rsid w:val="005E071A"/>
    <w:rsid w:val="005E0F99"/>
    <w:rsid w:val="005E4735"/>
    <w:rsid w:val="005E72E0"/>
    <w:rsid w:val="005F037F"/>
    <w:rsid w:val="005F18C6"/>
    <w:rsid w:val="005F1D58"/>
    <w:rsid w:val="005F51C7"/>
    <w:rsid w:val="005F7A86"/>
    <w:rsid w:val="00601011"/>
    <w:rsid w:val="00611825"/>
    <w:rsid w:val="006129EE"/>
    <w:rsid w:val="00613DC8"/>
    <w:rsid w:val="0061515E"/>
    <w:rsid w:val="00616657"/>
    <w:rsid w:val="006206E9"/>
    <w:rsid w:val="00624D50"/>
    <w:rsid w:val="00625FDD"/>
    <w:rsid w:val="00630816"/>
    <w:rsid w:val="0063201B"/>
    <w:rsid w:val="006345F1"/>
    <w:rsid w:val="00636AD3"/>
    <w:rsid w:val="00637D6E"/>
    <w:rsid w:val="00645F33"/>
    <w:rsid w:val="00646B72"/>
    <w:rsid w:val="00651719"/>
    <w:rsid w:val="006522D0"/>
    <w:rsid w:val="00653E36"/>
    <w:rsid w:val="006554D9"/>
    <w:rsid w:val="00657375"/>
    <w:rsid w:val="0066062A"/>
    <w:rsid w:val="00665C3D"/>
    <w:rsid w:val="00666209"/>
    <w:rsid w:val="00667D8B"/>
    <w:rsid w:val="00672797"/>
    <w:rsid w:val="006755F2"/>
    <w:rsid w:val="00680733"/>
    <w:rsid w:val="00696CE8"/>
    <w:rsid w:val="006B1174"/>
    <w:rsid w:val="006B3AEF"/>
    <w:rsid w:val="006D5061"/>
    <w:rsid w:val="006E0249"/>
    <w:rsid w:val="006E2911"/>
    <w:rsid w:val="006E2E2D"/>
    <w:rsid w:val="006E5095"/>
    <w:rsid w:val="006E7BB5"/>
    <w:rsid w:val="006F15AE"/>
    <w:rsid w:val="00704CE0"/>
    <w:rsid w:val="00711173"/>
    <w:rsid w:val="00714028"/>
    <w:rsid w:val="00716C74"/>
    <w:rsid w:val="00727D09"/>
    <w:rsid w:val="00733AA1"/>
    <w:rsid w:val="007357D2"/>
    <w:rsid w:val="00743D57"/>
    <w:rsid w:val="00752712"/>
    <w:rsid w:val="00757B58"/>
    <w:rsid w:val="00765172"/>
    <w:rsid w:val="00770D92"/>
    <w:rsid w:val="0077351B"/>
    <w:rsid w:val="007758D1"/>
    <w:rsid w:val="00781C0D"/>
    <w:rsid w:val="0078226A"/>
    <w:rsid w:val="007833C0"/>
    <w:rsid w:val="00784138"/>
    <w:rsid w:val="007846CF"/>
    <w:rsid w:val="00785E05"/>
    <w:rsid w:val="00793768"/>
    <w:rsid w:val="00797CF8"/>
    <w:rsid w:val="007A5B45"/>
    <w:rsid w:val="007B30E2"/>
    <w:rsid w:val="007C0C9C"/>
    <w:rsid w:val="007D295C"/>
    <w:rsid w:val="007D2B35"/>
    <w:rsid w:val="007E6D49"/>
    <w:rsid w:val="007E7B35"/>
    <w:rsid w:val="007F0FA0"/>
    <w:rsid w:val="007F0FA1"/>
    <w:rsid w:val="00801542"/>
    <w:rsid w:val="0080303F"/>
    <w:rsid w:val="0080366B"/>
    <w:rsid w:val="008037FA"/>
    <w:rsid w:val="00805A9F"/>
    <w:rsid w:val="00815AE3"/>
    <w:rsid w:val="008204FE"/>
    <w:rsid w:val="008209EC"/>
    <w:rsid w:val="00821AC5"/>
    <w:rsid w:val="00827166"/>
    <w:rsid w:val="008307AA"/>
    <w:rsid w:val="008322D1"/>
    <w:rsid w:val="00834D84"/>
    <w:rsid w:val="00840C41"/>
    <w:rsid w:val="008415BE"/>
    <w:rsid w:val="008431AC"/>
    <w:rsid w:val="00851DF9"/>
    <w:rsid w:val="00852417"/>
    <w:rsid w:val="00854565"/>
    <w:rsid w:val="00863838"/>
    <w:rsid w:val="0086604E"/>
    <w:rsid w:val="00871AF6"/>
    <w:rsid w:val="0087548A"/>
    <w:rsid w:val="00880C4A"/>
    <w:rsid w:val="00883359"/>
    <w:rsid w:val="008948CD"/>
    <w:rsid w:val="008950C6"/>
    <w:rsid w:val="00895AF6"/>
    <w:rsid w:val="00895BF5"/>
    <w:rsid w:val="008A094D"/>
    <w:rsid w:val="008C1393"/>
    <w:rsid w:val="008C5A2B"/>
    <w:rsid w:val="008D1690"/>
    <w:rsid w:val="008E114A"/>
    <w:rsid w:val="008F02CD"/>
    <w:rsid w:val="008F20F8"/>
    <w:rsid w:val="008F2BD9"/>
    <w:rsid w:val="00900271"/>
    <w:rsid w:val="00901B14"/>
    <w:rsid w:val="0090335F"/>
    <w:rsid w:val="00903BC6"/>
    <w:rsid w:val="00904DC7"/>
    <w:rsid w:val="00914FEF"/>
    <w:rsid w:val="0091514B"/>
    <w:rsid w:val="00924FD7"/>
    <w:rsid w:val="0093076C"/>
    <w:rsid w:val="00937C2E"/>
    <w:rsid w:val="00942BF9"/>
    <w:rsid w:val="009457B2"/>
    <w:rsid w:val="00960CC5"/>
    <w:rsid w:val="00965CE4"/>
    <w:rsid w:val="00966711"/>
    <w:rsid w:val="00973AF0"/>
    <w:rsid w:val="00983722"/>
    <w:rsid w:val="00983ED1"/>
    <w:rsid w:val="009845A8"/>
    <w:rsid w:val="00985AD7"/>
    <w:rsid w:val="00985CC2"/>
    <w:rsid w:val="0099216E"/>
    <w:rsid w:val="00993709"/>
    <w:rsid w:val="00997DEE"/>
    <w:rsid w:val="009A4206"/>
    <w:rsid w:val="009B183B"/>
    <w:rsid w:val="009B5284"/>
    <w:rsid w:val="009B6A17"/>
    <w:rsid w:val="009C5426"/>
    <w:rsid w:val="009D44A7"/>
    <w:rsid w:val="009D4BF1"/>
    <w:rsid w:val="009D4CBE"/>
    <w:rsid w:val="009E6154"/>
    <w:rsid w:val="009E7106"/>
    <w:rsid w:val="009F0A25"/>
    <w:rsid w:val="009F1A1E"/>
    <w:rsid w:val="009F36B1"/>
    <w:rsid w:val="009F3E15"/>
    <w:rsid w:val="009F44FF"/>
    <w:rsid w:val="009F6641"/>
    <w:rsid w:val="00A0496B"/>
    <w:rsid w:val="00A04F48"/>
    <w:rsid w:val="00A13247"/>
    <w:rsid w:val="00A149BB"/>
    <w:rsid w:val="00A22BE0"/>
    <w:rsid w:val="00A36981"/>
    <w:rsid w:val="00A4332F"/>
    <w:rsid w:val="00A47D07"/>
    <w:rsid w:val="00A47E44"/>
    <w:rsid w:val="00A502A9"/>
    <w:rsid w:val="00A52146"/>
    <w:rsid w:val="00A70F5F"/>
    <w:rsid w:val="00A82B6A"/>
    <w:rsid w:val="00A834F7"/>
    <w:rsid w:val="00A84FD7"/>
    <w:rsid w:val="00A8585C"/>
    <w:rsid w:val="00AA037A"/>
    <w:rsid w:val="00AA0F14"/>
    <w:rsid w:val="00AC0797"/>
    <w:rsid w:val="00AC5B49"/>
    <w:rsid w:val="00AD0F55"/>
    <w:rsid w:val="00AD7101"/>
    <w:rsid w:val="00AE0E8D"/>
    <w:rsid w:val="00AF08C3"/>
    <w:rsid w:val="00AF2EDD"/>
    <w:rsid w:val="00AF50AC"/>
    <w:rsid w:val="00B137C6"/>
    <w:rsid w:val="00B13B85"/>
    <w:rsid w:val="00B15D0E"/>
    <w:rsid w:val="00B164B3"/>
    <w:rsid w:val="00B21311"/>
    <w:rsid w:val="00B32410"/>
    <w:rsid w:val="00B34F65"/>
    <w:rsid w:val="00B41034"/>
    <w:rsid w:val="00B42EBF"/>
    <w:rsid w:val="00B4352C"/>
    <w:rsid w:val="00B43E9C"/>
    <w:rsid w:val="00B44843"/>
    <w:rsid w:val="00B45512"/>
    <w:rsid w:val="00B47313"/>
    <w:rsid w:val="00B47F5D"/>
    <w:rsid w:val="00B63511"/>
    <w:rsid w:val="00B639C8"/>
    <w:rsid w:val="00B70B84"/>
    <w:rsid w:val="00B7284D"/>
    <w:rsid w:val="00B757A7"/>
    <w:rsid w:val="00B76B4E"/>
    <w:rsid w:val="00B81021"/>
    <w:rsid w:val="00B83AA5"/>
    <w:rsid w:val="00B846B3"/>
    <w:rsid w:val="00B8540E"/>
    <w:rsid w:val="00B86D1B"/>
    <w:rsid w:val="00B95282"/>
    <w:rsid w:val="00B96D4F"/>
    <w:rsid w:val="00BA2425"/>
    <w:rsid w:val="00BA4A1D"/>
    <w:rsid w:val="00BA664E"/>
    <w:rsid w:val="00BB4FD7"/>
    <w:rsid w:val="00BB69F2"/>
    <w:rsid w:val="00BB7009"/>
    <w:rsid w:val="00BC5BA9"/>
    <w:rsid w:val="00BD4428"/>
    <w:rsid w:val="00BD45E4"/>
    <w:rsid w:val="00BD7424"/>
    <w:rsid w:val="00BE01EA"/>
    <w:rsid w:val="00BE3FE2"/>
    <w:rsid w:val="00BE5A8D"/>
    <w:rsid w:val="00BF1EF3"/>
    <w:rsid w:val="00BF31D8"/>
    <w:rsid w:val="00BF4EF8"/>
    <w:rsid w:val="00BF5C40"/>
    <w:rsid w:val="00C0071D"/>
    <w:rsid w:val="00C00E4C"/>
    <w:rsid w:val="00C12CEF"/>
    <w:rsid w:val="00C212F7"/>
    <w:rsid w:val="00C41D77"/>
    <w:rsid w:val="00C43557"/>
    <w:rsid w:val="00C53198"/>
    <w:rsid w:val="00C53CDD"/>
    <w:rsid w:val="00C625CC"/>
    <w:rsid w:val="00C62970"/>
    <w:rsid w:val="00C6347C"/>
    <w:rsid w:val="00C73989"/>
    <w:rsid w:val="00C74E67"/>
    <w:rsid w:val="00C76934"/>
    <w:rsid w:val="00C8088E"/>
    <w:rsid w:val="00C81E74"/>
    <w:rsid w:val="00C825DE"/>
    <w:rsid w:val="00C83BE6"/>
    <w:rsid w:val="00C95E6C"/>
    <w:rsid w:val="00CA44E2"/>
    <w:rsid w:val="00CA4707"/>
    <w:rsid w:val="00CA53C6"/>
    <w:rsid w:val="00CB01AC"/>
    <w:rsid w:val="00CB0DD8"/>
    <w:rsid w:val="00CB4B44"/>
    <w:rsid w:val="00CB54BE"/>
    <w:rsid w:val="00CC07FA"/>
    <w:rsid w:val="00CC27B2"/>
    <w:rsid w:val="00CC3051"/>
    <w:rsid w:val="00CC64F8"/>
    <w:rsid w:val="00CC7213"/>
    <w:rsid w:val="00CD12DC"/>
    <w:rsid w:val="00CD228E"/>
    <w:rsid w:val="00CD2564"/>
    <w:rsid w:val="00CD3DA6"/>
    <w:rsid w:val="00CD59F7"/>
    <w:rsid w:val="00CE51C3"/>
    <w:rsid w:val="00CE56CD"/>
    <w:rsid w:val="00CF33FF"/>
    <w:rsid w:val="00CF5E47"/>
    <w:rsid w:val="00CF6C77"/>
    <w:rsid w:val="00D00474"/>
    <w:rsid w:val="00D027CA"/>
    <w:rsid w:val="00D03273"/>
    <w:rsid w:val="00D043FF"/>
    <w:rsid w:val="00D117C1"/>
    <w:rsid w:val="00D14C5B"/>
    <w:rsid w:val="00D14D0E"/>
    <w:rsid w:val="00D24294"/>
    <w:rsid w:val="00D25771"/>
    <w:rsid w:val="00D30060"/>
    <w:rsid w:val="00D3391E"/>
    <w:rsid w:val="00D34FD7"/>
    <w:rsid w:val="00D40D6E"/>
    <w:rsid w:val="00D41F1F"/>
    <w:rsid w:val="00D44175"/>
    <w:rsid w:val="00D54AA3"/>
    <w:rsid w:val="00D56B84"/>
    <w:rsid w:val="00D61487"/>
    <w:rsid w:val="00D62D0C"/>
    <w:rsid w:val="00D64CBE"/>
    <w:rsid w:val="00D65C37"/>
    <w:rsid w:val="00D704EA"/>
    <w:rsid w:val="00D73332"/>
    <w:rsid w:val="00D7368F"/>
    <w:rsid w:val="00D750BB"/>
    <w:rsid w:val="00D76670"/>
    <w:rsid w:val="00D76746"/>
    <w:rsid w:val="00D81BAC"/>
    <w:rsid w:val="00D85E7C"/>
    <w:rsid w:val="00D86F31"/>
    <w:rsid w:val="00D94373"/>
    <w:rsid w:val="00D97943"/>
    <w:rsid w:val="00DA6CF5"/>
    <w:rsid w:val="00DA7537"/>
    <w:rsid w:val="00DA7DFF"/>
    <w:rsid w:val="00DB0520"/>
    <w:rsid w:val="00DB79A6"/>
    <w:rsid w:val="00DC4F83"/>
    <w:rsid w:val="00DD1987"/>
    <w:rsid w:val="00DD395B"/>
    <w:rsid w:val="00DE2B01"/>
    <w:rsid w:val="00DE460A"/>
    <w:rsid w:val="00DE4CFD"/>
    <w:rsid w:val="00DE7105"/>
    <w:rsid w:val="00DF2321"/>
    <w:rsid w:val="00DF53B2"/>
    <w:rsid w:val="00E033CA"/>
    <w:rsid w:val="00E10895"/>
    <w:rsid w:val="00E21A9D"/>
    <w:rsid w:val="00E23A6E"/>
    <w:rsid w:val="00E26AE4"/>
    <w:rsid w:val="00E27C81"/>
    <w:rsid w:val="00E36EED"/>
    <w:rsid w:val="00E529FD"/>
    <w:rsid w:val="00E541DE"/>
    <w:rsid w:val="00E542D0"/>
    <w:rsid w:val="00E56749"/>
    <w:rsid w:val="00E719F4"/>
    <w:rsid w:val="00E72C29"/>
    <w:rsid w:val="00E73E13"/>
    <w:rsid w:val="00E74000"/>
    <w:rsid w:val="00E76DB8"/>
    <w:rsid w:val="00E83607"/>
    <w:rsid w:val="00E83D45"/>
    <w:rsid w:val="00E87AC7"/>
    <w:rsid w:val="00E9183A"/>
    <w:rsid w:val="00E935C1"/>
    <w:rsid w:val="00E95623"/>
    <w:rsid w:val="00E97548"/>
    <w:rsid w:val="00EA256C"/>
    <w:rsid w:val="00EA5191"/>
    <w:rsid w:val="00EC2B76"/>
    <w:rsid w:val="00ED06A1"/>
    <w:rsid w:val="00ED3AF5"/>
    <w:rsid w:val="00ED5633"/>
    <w:rsid w:val="00ED7AED"/>
    <w:rsid w:val="00EE0CAF"/>
    <w:rsid w:val="00EE123F"/>
    <w:rsid w:val="00EE3F80"/>
    <w:rsid w:val="00EF33A1"/>
    <w:rsid w:val="00EF5AF2"/>
    <w:rsid w:val="00EF7119"/>
    <w:rsid w:val="00EF7AC2"/>
    <w:rsid w:val="00EF7BD9"/>
    <w:rsid w:val="00F16B00"/>
    <w:rsid w:val="00F17D27"/>
    <w:rsid w:val="00F24802"/>
    <w:rsid w:val="00F3055A"/>
    <w:rsid w:val="00F32E93"/>
    <w:rsid w:val="00F3463D"/>
    <w:rsid w:val="00F42E3B"/>
    <w:rsid w:val="00F46A91"/>
    <w:rsid w:val="00F53EED"/>
    <w:rsid w:val="00F57091"/>
    <w:rsid w:val="00F657E5"/>
    <w:rsid w:val="00F677C0"/>
    <w:rsid w:val="00F72E3B"/>
    <w:rsid w:val="00F77486"/>
    <w:rsid w:val="00F82445"/>
    <w:rsid w:val="00F83248"/>
    <w:rsid w:val="00F92879"/>
    <w:rsid w:val="00F94028"/>
    <w:rsid w:val="00F94E58"/>
    <w:rsid w:val="00F97570"/>
    <w:rsid w:val="00FA2974"/>
    <w:rsid w:val="00FA29A6"/>
    <w:rsid w:val="00FB097F"/>
    <w:rsid w:val="00FB4651"/>
    <w:rsid w:val="00FD0267"/>
    <w:rsid w:val="00FD363C"/>
    <w:rsid w:val="00FD51D1"/>
    <w:rsid w:val="00FE0F64"/>
    <w:rsid w:val="00FE6C8C"/>
    <w:rsid w:val="00FF6237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70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Pr>
      <w:color w:val="000000"/>
      <w:sz w:val="22"/>
    </w:rPr>
  </w:style>
  <w:style w:type="paragraph" w:customStyle="1" w:styleId="Normal00">
    <w:name w:val="Normal_0_0"/>
    <w:basedOn w:val="Normal0"/>
    <w:rPr>
      <w:color w:val="auto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5F1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1D58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1D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D58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425986"/>
    <w:pPr>
      <w:spacing w:after="160" w:line="254" w:lineRule="auto"/>
      <w:ind w:left="720"/>
      <w:contextualSpacing/>
      <w:jc w:val="left"/>
    </w:pPr>
    <w:rPr>
      <w:rFonts w:asciiTheme="minorHAnsi" w:eastAsiaTheme="minorEastAsia" w:hAnsiTheme="minorHAnsi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DD3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D395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4C3D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C3D7C"/>
  </w:style>
  <w:style w:type="character" w:styleId="Odwoanieprzypisukocowego">
    <w:name w:val="endnote reference"/>
    <w:basedOn w:val="Domylnaczcionkaakapitu"/>
    <w:semiHidden/>
    <w:unhideWhenUsed/>
    <w:rsid w:val="004C3D7C"/>
    <w:rPr>
      <w:vertAlign w:val="superscript"/>
    </w:rPr>
  </w:style>
  <w:style w:type="paragraph" w:customStyle="1" w:styleId="Default">
    <w:name w:val="Default"/>
    <w:rsid w:val="00C74E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OA 0050.65.2020 z dnia 26 czerwca 2020 r.</vt:lpstr>
      <vt:lpstr/>
    </vt:vector>
  </TitlesOfParts>
  <Company>Burmistrz Miasta i Gminy Gołańcz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 0050.65.2020 z dnia 26 czerwca 2020 r.</dc:title>
  <dc:subject>w sprawie zmian do budżetu Miasta i^Gminy Gołańcz na 2020^rok</dc:subject>
  <dc:creator>Edyta Konieczna</dc:creator>
  <cp:lastModifiedBy>Klaudia Strauchmann</cp:lastModifiedBy>
  <cp:revision>426</cp:revision>
  <cp:lastPrinted>2023-04-28T05:51:00Z</cp:lastPrinted>
  <dcterms:created xsi:type="dcterms:W3CDTF">2020-07-01T13:06:00Z</dcterms:created>
  <dcterms:modified xsi:type="dcterms:W3CDTF">2023-04-28T12:31:00Z</dcterms:modified>
  <cp:category>Akt prawny</cp:category>
</cp:coreProperties>
</file>