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EA2" w:rsidRPr="00D272F7" w:rsidRDefault="004C7EA2" w:rsidP="004C7EA2">
      <w:pPr>
        <w:shd w:val="clear" w:color="auto" w:fill="FFFFFF"/>
        <w:spacing w:line="480" w:lineRule="exact"/>
        <w:ind w:left="2124" w:right="38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  <w:spacing w:val="-2"/>
        </w:rPr>
        <w:t xml:space="preserve">         </w:t>
      </w:r>
      <w:r w:rsidR="002A6138">
        <w:rPr>
          <w:rFonts w:ascii="Arial" w:hAnsi="Arial" w:cs="Arial"/>
          <w:b/>
          <w:color w:val="000000"/>
          <w:spacing w:val="-2"/>
        </w:rPr>
        <w:t>Zarządzenie Nr</w:t>
      </w:r>
      <w:r w:rsidRPr="00D272F7">
        <w:rPr>
          <w:rFonts w:ascii="Arial" w:hAnsi="Arial" w:cs="Arial"/>
          <w:b/>
          <w:color w:val="000000"/>
          <w:spacing w:val="-2"/>
        </w:rPr>
        <w:t xml:space="preserve"> </w:t>
      </w:r>
      <w:r w:rsidR="002A6138">
        <w:rPr>
          <w:rFonts w:ascii="Arial" w:hAnsi="Arial" w:cs="Arial"/>
          <w:b/>
          <w:color w:val="000000"/>
          <w:spacing w:val="-2"/>
        </w:rPr>
        <w:t xml:space="preserve"> </w:t>
      </w:r>
      <w:r w:rsidRPr="00D272F7">
        <w:rPr>
          <w:rFonts w:ascii="Arial" w:hAnsi="Arial" w:cs="Arial"/>
          <w:b/>
          <w:color w:val="000000"/>
          <w:spacing w:val="-2"/>
        </w:rPr>
        <w:t>OA 0050.</w:t>
      </w:r>
      <w:r w:rsidR="00F14F6C">
        <w:rPr>
          <w:rFonts w:ascii="Arial" w:hAnsi="Arial" w:cs="Arial"/>
          <w:b/>
          <w:color w:val="000000"/>
          <w:spacing w:val="-2"/>
        </w:rPr>
        <w:t>3</w:t>
      </w:r>
      <w:r w:rsidR="00D35EAA">
        <w:rPr>
          <w:rFonts w:ascii="Arial" w:hAnsi="Arial" w:cs="Arial"/>
          <w:b/>
          <w:color w:val="000000"/>
          <w:spacing w:val="-2"/>
        </w:rPr>
        <w:t>0</w:t>
      </w:r>
      <w:r w:rsidR="00F14F6C">
        <w:rPr>
          <w:rFonts w:ascii="Arial" w:hAnsi="Arial" w:cs="Arial"/>
          <w:b/>
          <w:color w:val="000000"/>
          <w:spacing w:val="-2"/>
        </w:rPr>
        <w:t>.</w:t>
      </w:r>
      <w:r w:rsidR="00F328E7">
        <w:rPr>
          <w:rFonts w:ascii="Arial" w:hAnsi="Arial" w:cs="Arial"/>
          <w:b/>
          <w:color w:val="000000"/>
          <w:spacing w:val="-2"/>
        </w:rPr>
        <w:t>20</w:t>
      </w:r>
      <w:r w:rsidR="008A21E2">
        <w:rPr>
          <w:rFonts w:ascii="Arial" w:hAnsi="Arial" w:cs="Arial"/>
          <w:b/>
          <w:color w:val="000000"/>
          <w:spacing w:val="-2"/>
        </w:rPr>
        <w:t>2</w:t>
      </w:r>
      <w:r w:rsidR="00920AA9">
        <w:rPr>
          <w:rFonts w:ascii="Arial" w:hAnsi="Arial" w:cs="Arial"/>
          <w:b/>
          <w:color w:val="000000"/>
          <w:spacing w:val="-2"/>
        </w:rPr>
        <w:t>3</w:t>
      </w:r>
    </w:p>
    <w:p w:rsidR="004C7EA2" w:rsidRPr="00D272F7" w:rsidRDefault="004C7EA2" w:rsidP="004C7EA2">
      <w:pPr>
        <w:shd w:val="clear" w:color="auto" w:fill="FFFFFF"/>
        <w:spacing w:line="480" w:lineRule="exact"/>
        <w:ind w:right="10"/>
        <w:jc w:val="center"/>
        <w:rPr>
          <w:rFonts w:ascii="Arial" w:hAnsi="Arial" w:cs="Arial"/>
          <w:b/>
          <w:color w:val="000000"/>
          <w:spacing w:val="-1"/>
        </w:rPr>
      </w:pPr>
      <w:r w:rsidRPr="00D272F7">
        <w:rPr>
          <w:rFonts w:ascii="Arial" w:hAnsi="Arial" w:cs="Arial"/>
          <w:b/>
          <w:color w:val="000000"/>
          <w:spacing w:val="-1"/>
        </w:rPr>
        <w:t>Burmistrza Miasta i Gminy Gołańcz</w:t>
      </w:r>
    </w:p>
    <w:p w:rsidR="004C7EA2" w:rsidRDefault="006C26B0" w:rsidP="00847D6E">
      <w:pPr>
        <w:shd w:val="clear" w:color="auto" w:fill="FFFFFF"/>
        <w:tabs>
          <w:tab w:val="left" w:pos="5529"/>
        </w:tabs>
        <w:spacing w:line="480" w:lineRule="exact"/>
        <w:ind w:right="10"/>
        <w:jc w:val="center"/>
        <w:rPr>
          <w:rFonts w:ascii="Arial" w:hAnsi="Arial" w:cs="Arial"/>
          <w:b/>
          <w:color w:val="000000"/>
          <w:spacing w:val="-1"/>
        </w:rPr>
      </w:pPr>
      <w:r>
        <w:rPr>
          <w:rFonts w:ascii="Arial" w:hAnsi="Arial" w:cs="Arial"/>
          <w:b/>
          <w:color w:val="000000"/>
          <w:spacing w:val="-1"/>
        </w:rPr>
        <w:t xml:space="preserve">z dnia </w:t>
      </w:r>
      <w:r w:rsidR="00F14F6C">
        <w:rPr>
          <w:rFonts w:ascii="Arial" w:hAnsi="Arial" w:cs="Arial"/>
          <w:b/>
          <w:color w:val="000000"/>
          <w:spacing w:val="-1"/>
        </w:rPr>
        <w:t>23</w:t>
      </w:r>
      <w:r w:rsidR="00920AA9">
        <w:rPr>
          <w:rFonts w:ascii="Arial" w:hAnsi="Arial" w:cs="Arial"/>
          <w:b/>
          <w:color w:val="000000"/>
          <w:spacing w:val="-1"/>
        </w:rPr>
        <w:t>.03</w:t>
      </w:r>
      <w:r w:rsidR="00F328E7">
        <w:rPr>
          <w:rFonts w:ascii="Arial" w:hAnsi="Arial" w:cs="Arial"/>
          <w:b/>
          <w:color w:val="000000"/>
          <w:spacing w:val="-1"/>
        </w:rPr>
        <w:t>.20</w:t>
      </w:r>
      <w:r w:rsidR="008A21E2">
        <w:rPr>
          <w:rFonts w:ascii="Arial" w:hAnsi="Arial" w:cs="Arial"/>
          <w:b/>
          <w:color w:val="000000"/>
          <w:spacing w:val="-1"/>
        </w:rPr>
        <w:t>2</w:t>
      </w:r>
      <w:r w:rsidR="00920AA9">
        <w:rPr>
          <w:rFonts w:ascii="Arial" w:hAnsi="Arial" w:cs="Arial"/>
          <w:b/>
          <w:color w:val="000000"/>
          <w:spacing w:val="-1"/>
        </w:rPr>
        <w:t>3</w:t>
      </w:r>
      <w:r w:rsidR="004C7EA2" w:rsidRPr="00D272F7">
        <w:rPr>
          <w:rFonts w:ascii="Arial" w:hAnsi="Arial" w:cs="Arial"/>
          <w:b/>
          <w:color w:val="000000"/>
          <w:spacing w:val="-1"/>
        </w:rPr>
        <w:t xml:space="preserve"> r.</w:t>
      </w:r>
    </w:p>
    <w:p w:rsidR="0030496C" w:rsidRPr="004F7366" w:rsidRDefault="0030496C" w:rsidP="00D272F7">
      <w:pPr>
        <w:shd w:val="clear" w:color="auto" w:fill="FFFFFF"/>
        <w:spacing w:line="480" w:lineRule="exact"/>
        <w:ind w:right="10"/>
        <w:jc w:val="center"/>
        <w:rPr>
          <w:rFonts w:ascii="Arial" w:hAnsi="Arial" w:cs="Arial"/>
          <w:b/>
        </w:rPr>
      </w:pPr>
    </w:p>
    <w:p w:rsidR="007E66FF" w:rsidRPr="004F7366" w:rsidRDefault="007E66FF" w:rsidP="007E66FF">
      <w:pPr>
        <w:pStyle w:val="Tekstpodstawowy"/>
        <w:rPr>
          <w:rFonts w:ascii="Arial" w:hAnsi="Arial" w:cs="Arial"/>
        </w:rPr>
      </w:pPr>
      <w:r w:rsidRPr="004F7366">
        <w:rPr>
          <w:rFonts w:ascii="Arial" w:hAnsi="Arial" w:cs="Arial"/>
          <w:spacing w:val="6"/>
        </w:rPr>
        <w:t>zmieniające zarządzenie w sprawie</w:t>
      </w:r>
      <w:r w:rsidRPr="004F7366">
        <w:rPr>
          <w:rFonts w:ascii="Arial" w:hAnsi="Arial" w:cs="Arial"/>
        </w:rPr>
        <w:t xml:space="preserve"> ustalenia zakładowego planu kont dla budżetu Gminy – organu oraz planu kont dla Urzędu Miasta i Gminy Gołańcz</w:t>
      </w:r>
    </w:p>
    <w:p w:rsidR="007E66FF" w:rsidRPr="004F7366" w:rsidRDefault="00920AA9" w:rsidP="006A71A8">
      <w:pPr>
        <w:shd w:val="clear" w:color="auto" w:fill="FFFFFF"/>
        <w:spacing w:before="278"/>
        <w:ind w:right="5"/>
        <w:jc w:val="both"/>
        <w:rPr>
          <w:rFonts w:ascii="Arial" w:hAnsi="Arial" w:cs="Arial"/>
        </w:rPr>
      </w:pPr>
      <w:r w:rsidRPr="00920AA9">
        <w:rPr>
          <w:rFonts w:ascii="Arial" w:hAnsi="Arial" w:cs="Arial"/>
          <w:color w:val="000000" w:themeColor="text1"/>
          <w:spacing w:val="11"/>
        </w:rPr>
        <w:t xml:space="preserve">Na podstawie art. 4, art. 10 ustawy z dnia 29 września 1994 r. </w:t>
      </w:r>
      <w:r w:rsidRPr="00920AA9">
        <w:rPr>
          <w:rFonts w:ascii="Arial" w:hAnsi="Arial" w:cs="Arial"/>
          <w:color w:val="000000" w:themeColor="text1"/>
          <w:spacing w:val="2"/>
        </w:rPr>
        <w:t>o rachunkowości (Dz. U. z 2023 r. poz. 120 ze zmianami</w:t>
      </w:r>
      <w:r w:rsidRPr="00920AA9">
        <w:rPr>
          <w:rFonts w:ascii="Arial" w:hAnsi="Arial" w:cs="Arial"/>
          <w:color w:val="000000" w:themeColor="text1"/>
          <w:spacing w:val="4"/>
        </w:rPr>
        <w:t xml:space="preserve">), ustawy z dnia 27 sierpnia 2009r. o finansach publicznych </w:t>
      </w:r>
      <w:r w:rsidRPr="00920AA9">
        <w:rPr>
          <w:rFonts w:ascii="Arial" w:hAnsi="Arial" w:cs="Arial"/>
          <w:color w:val="000000" w:themeColor="text1"/>
          <w:spacing w:val="-2"/>
        </w:rPr>
        <w:t>(Dz. U. z 2022 r. poz. 1634 ze zmianami)</w:t>
      </w:r>
      <w:r w:rsidRPr="00920AA9">
        <w:rPr>
          <w:rFonts w:ascii="Arial" w:hAnsi="Arial" w:cs="Arial"/>
          <w:color w:val="000000" w:themeColor="text1"/>
          <w:spacing w:val="-1"/>
        </w:rPr>
        <w:t xml:space="preserve">, rozporządzenia Ministra Rozwoju i Finansów z dnia 13 września 2017 r. w sprawie rachunkowości oraz planów kont dla budżetu państwa, budżetów jednostek samorządu terytorialnego, jednostek budżetowych, samorządowych zakładów budżetowych, państwowych funduszy celowych oraz państwowych jednostek budżetowych mających siedzibę poza granicami Rzeczypospolitej Polskiej </w:t>
      </w:r>
      <w:r w:rsidRPr="00920AA9">
        <w:rPr>
          <w:rFonts w:ascii="Arial" w:hAnsi="Arial" w:cs="Arial"/>
          <w:color w:val="000000" w:themeColor="text1"/>
          <w:spacing w:val="10"/>
        </w:rPr>
        <w:t>(Dz.</w:t>
      </w:r>
      <w:r>
        <w:rPr>
          <w:rFonts w:ascii="Arial" w:hAnsi="Arial" w:cs="Arial"/>
          <w:color w:val="000000" w:themeColor="text1"/>
          <w:spacing w:val="10"/>
        </w:rPr>
        <w:t xml:space="preserve"> </w:t>
      </w:r>
      <w:r w:rsidRPr="00920AA9">
        <w:rPr>
          <w:rFonts w:ascii="Arial" w:hAnsi="Arial" w:cs="Arial"/>
          <w:color w:val="000000" w:themeColor="text1"/>
          <w:spacing w:val="10"/>
        </w:rPr>
        <w:t xml:space="preserve">U. z 2020 r. poz. 342), </w:t>
      </w:r>
      <w:r w:rsidRPr="00920AA9">
        <w:rPr>
          <w:rFonts w:ascii="Arial" w:hAnsi="Arial" w:cs="Arial"/>
          <w:color w:val="000000" w:themeColor="text1"/>
          <w:spacing w:val="6"/>
        </w:rPr>
        <w:t xml:space="preserve"> rozporządzenia Ministra </w:t>
      </w:r>
      <w:r w:rsidRPr="00920AA9">
        <w:rPr>
          <w:rFonts w:ascii="Arial" w:hAnsi="Arial" w:cs="Arial"/>
          <w:color w:val="000000" w:themeColor="text1"/>
          <w:spacing w:val="2"/>
        </w:rPr>
        <w:t>Finansów z dnia  11 stycznia 2022 r. w sprawie sprawozdawczości budżetowej (Dz.</w:t>
      </w:r>
      <w:r>
        <w:rPr>
          <w:rFonts w:ascii="Arial" w:hAnsi="Arial" w:cs="Arial"/>
          <w:color w:val="000000" w:themeColor="text1"/>
          <w:spacing w:val="2"/>
        </w:rPr>
        <w:t xml:space="preserve"> </w:t>
      </w:r>
      <w:r w:rsidRPr="00920AA9">
        <w:rPr>
          <w:rFonts w:ascii="Arial" w:hAnsi="Arial" w:cs="Arial"/>
          <w:color w:val="000000" w:themeColor="text1"/>
          <w:spacing w:val="2"/>
        </w:rPr>
        <w:t>U. z 2022 r.</w:t>
      </w:r>
      <w:r w:rsidRPr="00920AA9">
        <w:rPr>
          <w:rFonts w:ascii="Arial" w:hAnsi="Arial" w:cs="Arial"/>
          <w:color w:val="000000" w:themeColor="text1"/>
          <w:spacing w:val="-1"/>
        </w:rPr>
        <w:t xml:space="preserve"> poz. 144 </w:t>
      </w:r>
      <w:r w:rsidRPr="00920AA9">
        <w:rPr>
          <w:rFonts w:ascii="Arial" w:hAnsi="Arial" w:cs="Arial"/>
          <w:color w:val="000000" w:themeColor="text1"/>
          <w:spacing w:val="2"/>
        </w:rPr>
        <w:t>ze zmianami</w:t>
      </w:r>
      <w:r w:rsidRPr="00920AA9">
        <w:rPr>
          <w:rFonts w:ascii="Arial" w:hAnsi="Arial" w:cs="Arial"/>
          <w:color w:val="000000" w:themeColor="text1"/>
          <w:spacing w:val="-1"/>
        </w:rPr>
        <w:t>),</w:t>
      </w:r>
      <w:r w:rsidRPr="00920AA9">
        <w:rPr>
          <w:rFonts w:ascii="Arial" w:hAnsi="Arial" w:cs="Arial"/>
          <w:color w:val="000000" w:themeColor="text1"/>
        </w:rPr>
        <w:t xml:space="preserve"> </w:t>
      </w:r>
      <w:r w:rsidRPr="00920AA9">
        <w:rPr>
          <w:rFonts w:ascii="Arial" w:hAnsi="Arial" w:cs="Arial"/>
          <w:color w:val="000000" w:themeColor="text1"/>
          <w:spacing w:val="6"/>
        </w:rPr>
        <w:t xml:space="preserve">rozporządzenia Ministra </w:t>
      </w:r>
      <w:r w:rsidRPr="00920AA9">
        <w:rPr>
          <w:rFonts w:ascii="Arial" w:hAnsi="Arial" w:cs="Arial"/>
          <w:color w:val="000000" w:themeColor="text1"/>
          <w:spacing w:val="2"/>
        </w:rPr>
        <w:t xml:space="preserve">Finansów </w:t>
      </w:r>
      <w:r w:rsidRPr="00920AA9">
        <w:rPr>
          <w:rFonts w:ascii="Arial" w:hAnsi="Arial" w:cs="Arial"/>
          <w:color w:val="000000" w:themeColor="text1"/>
        </w:rPr>
        <w:t>z dnia 25 października 2010 r. w sprawie zasad rachunkowości oraz planów kont dla organów podatkowych jednostek samorządu terytorialnego (Dz. U. z 2010 r. nr 208, poz. 1375)</w:t>
      </w:r>
      <w:r w:rsidR="00F14F6C">
        <w:rPr>
          <w:rFonts w:ascii="Arial" w:hAnsi="Arial" w:cs="Arial"/>
          <w:color w:val="000000" w:themeColor="text1"/>
        </w:rPr>
        <w:t xml:space="preserve"> </w:t>
      </w:r>
      <w:r w:rsidR="007E66FF" w:rsidRPr="00920AA9">
        <w:rPr>
          <w:rFonts w:ascii="Arial" w:hAnsi="Arial" w:cs="Arial"/>
          <w:color w:val="000000"/>
        </w:rPr>
        <w:t>zarządza się, co następuje</w:t>
      </w:r>
      <w:r w:rsidR="00BE3827" w:rsidRPr="00920AA9">
        <w:rPr>
          <w:rFonts w:ascii="Arial" w:hAnsi="Arial" w:cs="Arial"/>
          <w:color w:val="000000"/>
        </w:rPr>
        <w:t>:</w:t>
      </w:r>
    </w:p>
    <w:p w:rsidR="009D6186" w:rsidRDefault="0005748D" w:rsidP="009D6186">
      <w:pPr>
        <w:shd w:val="clear" w:color="auto" w:fill="FFFFFF"/>
        <w:spacing w:before="240" w:line="274" w:lineRule="exact"/>
        <w:ind w:left="5" w:right="10"/>
        <w:jc w:val="both"/>
        <w:rPr>
          <w:rFonts w:ascii="Arial" w:hAnsi="Arial" w:cs="Arial"/>
          <w:color w:val="000000"/>
          <w:spacing w:val="-1"/>
        </w:rPr>
      </w:pPr>
      <w:r w:rsidRPr="004F7366">
        <w:rPr>
          <w:rFonts w:ascii="Arial" w:hAnsi="Arial" w:cs="Arial"/>
          <w:color w:val="000000"/>
          <w:spacing w:val="-1"/>
        </w:rPr>
        <w:t>§ 1. W Zarządzeniu Nr OA 0050.13</w:t>
      </w:r>
      <w:r w:rsidR="008B5760">
        <w:rPr>
          <w:rFonts w:ascii="Arial" w:hAnsi="Arial" w:cs="Arial"/>
          <w:color w:val="000000"/>
          <w:spacing w:val="-1"/>
        </w:rPr>
        <w:t>0A.2017</w:t>
      </w:r>
      <w:r w:rsidR="007E66FF" w:rsidRPr="004F7366">
        <w:rPr>
          <w:rFonts w:ascii="Arial" w:hAnsi="Arial" w:cs="Arial"/>
          <w:color w:val="000000"/>
          <w:spacing w:val="-1"/>
        </w:rPr>
        <w:t xml:space="preserve"> Burmistrza Miasta i Gmin</w:t>
      </w:r>
      <w:r w:rsidR="008B5760">
        <w:rPr>
          <w:rFonts w:ascii="Arial" w:hAnsi="Arial" w:cs="Arial"/>
          <w:color w:val="000000"/>
          <w:spacing w:val="-1"/>
        </w:rPr>
        <w:t>y Gołańcz z dnia 28</w:t>
      </w:r>
      <w:r w:rsidRPr="004F7366">
        <w:rPr>
          <w:rFonts w:ascii="Arial" w:hAnsi="Arial" w:cs="Arial"/>
          <w:color w:val="000000"/>
          <w:spacing w:val="-1"/>
        </w:rPr>
        <w:t xml:space="preserve"> grudnia 201</w:t>
      </w:r>
      <w:r w:rsidR="008B5760">
        <w:rPr>
          <w:rFonts w:ascii="Arial" w:hAnsi="Arial" w:cs="Arial"/>
          <w:color w:val="000000"/>
          <w:spacing w:val="-1"/>
        </w:rPr>
        <w:t>7</w:t>
      </w:r>
      <w:r w:rsidR="007E66FF" w:rsidRPr="004F7366">
        <w:rPr>
          <w:rFonts w:ascii="Arial" w:hAnsi="Arial" w:cs="Arial"/>
          <w:color w:val="000000"/>
          <w:spacing w:val="-1"/>
        </w:rPr>
        <w:t xml:space="preserve"> r. w sprawie ustalenia zakładowego planu kont dla budżetu Gminy - organu oraz planu kont </w:t>
      </w:r>
      <w:r w:rsidR="007E66FF" w:rsidRPr="004F7366">
        <w:rPr>
          <w:rFonts w:ascii="Arial" w:hAnsi="Arial" w:cs="Arial"/>
          <w:color w:val="000000"/>
          <w:spacing w:val="1"/>
        </w:rPr>
        <w:t xml:space="preserve"> dla</w:t>
      </w:r>
      <w:r w:rsidR="00CF736E" w:rsidRPr="004F7366">
        <w:rPr>
          <w:rFonts w:ascii="Arial" w:hAnsi="Arial" w:cs="Arial"/>
          <w:color w:val="000000"/>
          <w:spacing w:val="1"/>
        </w:rPr>
        <w:t xml:space="preserve"> Urzędu Miasta i Gminy Gołańcz</w:t>
      </w:r>
      <w:r w:rsidR="004E464B">
        <w:rPr>
          <w:rFonts w:ascii="Arial" w:hAnsi="Arial" w:cs="Arial"/>
          <w:color w:val="000000"/>
          <w:spacing w:val="1"/>
        </w:rPr>
        <w:t xml:space="preserve"> </w:t>
      </w:r>
      <w:r w:rsidR="00360391">
        <w:rPr>
          <w:rFonts w:ascii="Arial" w:hAnsi="Arial" w:cs="Arial"/>
          <w:color w:val="000000"/>
          <w:spacing w:val="1"/>
        </w:rPr>
        <w:t>ze zmianami</w:t>
      </w:r>
      <w:r w:rsidR="00293F05">
        <w:rPr>
          <w:rFonts w:ascii="Arial" w:hAnsi="Arial" w:cs="Arial"/>
          <w:color w:val="000000"/>
          <w:spacing w:val="1"/>
        </w:rPr>
        <w:t xml:space="preserve"> </w:t>
      </w:r>
      <w:r w:rsidR="00E4355F">
        <w:rPr>
          <w:rFonts w:ascii="Arial" w:hAnsi="Arial" w:cs="Arial"/>
          <w:color w:val="000000"/>
          <w:spacing w:val="1"/>
        </w:rPr>
        <w:t>w</w:t>
      </w:r>
      <w:r w:rsidR="004975E9" w:rsidRPr="004F7366">
        <w:rPr>
          <w:rFonts w:ascii="Arial" w:hAnsi="Arial" w:cs="Arial"/>
          <w:color w:val="000000"/>
          <w:spacing w:val="1"/>
        </w:rPr>
        <w:t xml:space="preserve">prowadza się </w:t>
      </w:r>
      <w:r w:rsidR="004975E9" w:rsidRPr="004F7366">
        <w:rPr>
          <w:rFonts w:ascii="Arial" w:hAnsi="Arial" w:cs="Arial"/>
          <w:color w:val="000000"/>
          <w:spacing w:val="-1"/>
        </w:rPr>
        <w:t>następujące zmiany</w:t>
      </w:r>
      <w:r w:rsidR="009D6186">
        <w:rPr>
          <w:rFonts w:ascii="Arial" w:hAnsi="Arial" w:cs="Arial"/>
          <w:color w:val="000000"/>
          <w:spacing w:val="-1"/>
        </w:rPr>
        <w:t>:</w:t>
      </w:r>
    </w:p>
    <w:p w:rsidR="00885BD2" w:rsidRPr="000D48A1" w:rsidRDefault="00920AA9" w:rsidP="009D6186">
      <w:pPr>
        <w:shd w:val="clear" w:color="auto" w:fill="FFFFFF"/>
        <w:spacing w:before="240" w:line="274" w:lineRule="exact"/>
        <w:ind w:left="5" w:right="10"/>
        <w:jc w:val="both"/>
        <w:rPr>
          <w:color w:val="000000"/>
          <w:spacing w:val="-1"/>
        </w:rPr>
      </w:pPr>
      <w:r w:rsidRPr="000D48A1">
        <w:t>§</w:t>
      </w:r>
      <w:r w:rsidR="00F14F6C" w:rsidRPr="000D48A1">
        <w:t xml:space="preserve"> </w:t>
      </w:r>
      <w:r w:rsidRPr="000D48A1">
        <w:t xml:space="preserve">4, ust. 4 </w:t>
      </w:r>
      <w:proofErr w:type="spellStart"/>
      <w:r w:rsidRPr="000D48A1">
        <w:t>pkt</w:t>
      </w:r>
      <w:proofErr w:type="spellEnd"/>
      <w:r w:rsidRPr="000D48A1">
        <w:t xml:space="preserve"> 38</w:t>
      </w:r>
      <w:r w:rsidR="009D6186" w:rsidRPr="000D48A1">
        <w:t xml:space="preserve"> otrzymuje brzmienie:</w:t>
      </w:r>
    </w:p>
    <w:p w:rsidR="00920AA9" w:rsidRPr="000D48A1" w:rsidRDefault="009D6186" w:rsidP="00920AA9">
      <w:pPr>
        <w:ind w:hanging="480"/>
        <w:jc w:val="both"/>
        <w:rPr>
          <w:u w:val="single"/>
        </w:rPr>
      </w:pPr>
      <w:r w:rsidRPr="000D48A1">
        <w:t xml:space="preserve">       </w:t>
      </w:r>
      <w:r w:rsidR="00920AA9" w:rsidRPr="000D48A1">
        <w:rPr>
          <w:b/>
          <w:bCs/>
          <w:u w:val="single"/>
        </w:rPr>
        <w:t>Zespół 4 - "Koszty według rodzajów i ich rozliczenie"</w:t>
      </w:r>
    </w:p>
    <w:p w:rsidR="00920AA9" w:rsidRPr="000D48A1" w:rsidRDefault="00920AA9" w:rsidP="00920AA9">
      <w:pPr>
        <w:shd w:val="clear" w:color="auto" w:fill="FFFFFF"/>
        <w:tabs>
          <w:tab w:val="left" w:pos="331"/>
        </w:tabs>
        <w:jc w:val="both"/>
        <w:rPr>
          <w:color w:val="FF0000"/>
          <w:spacing w:val="8"/>
          <w:sz w:val="22"/>
          <w:szCs w:val="22"/>
        </w:rPr>
      </w:pPr>
      <w:r w:rsidRPr="000D48A1">
        <w:t>Konta zespołu 4 "Koszty według rodzajów i ich rozliczenie" służą do ewidencji kosztów w układzie rodzajowym i ich rozliczenia. Poniesione koszty ujmuje się w księgach rachunkowych w momencie ich powstania niezależnie od terminu ich zapłaty. Zmniejszenia uprzednio zarachowanych kosztów dokonuje się na podstawie dokumentów korygujących koszty (np. faktur korygujących).</w:t>
      </w:r>
      <w:r w:rsidRPr="000D48A1">
        <w:rPr>
          <w:color w:val="FF0000"/>
          <w:spacing w:val="8"/>
          <w:sz w:val="22"/>
          <w:szCs w:val="22"/>
        </w:rPr>
        <w:t xml:space="preserve"> </w:t>
      </w:r>
    </w:p>
    <w:p w:rsidR="00920AA9" w:rsidRPr="000D48A1" w:rsidRDefault="00920AA9" w:rsidP="00920AA9">
      <w:pPr>
        <w:shd w:val="clear" w:color="auto" w:fill="FFFFFF"/>
        <w:tabs>
          <w:tab w:val="left" w:pos="331"/>
        </w:tabs>
        <w:jc w:val="both"/>
        <w:rPr>
          <w:spacing w:val="8"/>
        </w:rPr>
      </w:pPr>
      <w:r w:rsidRPr="000D48A1">
        <w:rPr>
          <w:color w:val="00B0F0"/>
          <w:spacing w:val="8"/>
          <w:sz w:val="22"/>
          <w:szCs w:val="22"/>
        </w:rPr>
        <w:t xml:space="preserve"> </w:t>
      </w:r>
      <w:r w:rsidRPr="000D48A1">
        <w:rPr>
          <w:spacing w:val="8"/>
        </w:rPr>
        <w:t>Do ksiąg danego miesiąca przyjmuje się koszty z faktur, rachunków, których data wystawienia dotyczy danego miesiąca, a data wpływu do jednostki nie jest późniejsza niż 3 dzień miesiąca następnego. Powyższy zapis nie ma zastosowania do końca roku budżetowego.</w:t>
      </w:r>
    </w:p>
    <w:p w:rsidR="00920AA9" w:rsidRPr="000D48A1" w:rsidRDefault="00920AA9" w:rsidP="00920AA9">
      <w:pPr>
        <w:jc w:val="both"/>
      </w:pPr>
      <w:r w:rsidRPr="000D48A1">
        <w:t>W związku z ciągłością działania jednostki faktury, rachunki powtarzające się np. media i inne ewidencjonuje się w kosztach tego roku, w którym mieści się wydatek.</w:t>
      </w:r>
    </w:p>
    <w:p w:rsidR="00FE4777" w:rsidRPr="000D48A1" w:rsidRDefault="00FE4777" w:rsidP="00FE4777">
      <w:pPr>
        <w:jc w:val="both"/>
        <w:rPr>
          <w:color w:val="000000" w:themeColor="text1"/>
        </w:rPr>
      </w:pPr>
    </w:p>
    <w:p w:rsidR="000D48A1" w:rsidRPr="000D48A1" w:rsidRDefault="000D48A1" w:rsidP="000D48A1">
      <w:r w:rsidRPr="000D48A1">
        <w:t>§ 2. Konto 240 – Pozostałe rozrachunki w Organie finansowym ( budżet gminy) otrzymuje następujące brzmienie”</w:t>
      </w:r>
    </w:p>
    <w:p w:rsidR="000D48A1" w:rsidRPr="000D48A1" w:rsidRDefault="000D48A1" w:rsidP="000D48A1"/>
    <w:p w:rsidR="000D48A1" w:rsidRPr="000D48A1" w:rsidRDefault="000D48A1" w:rsidP="000D48A1">
      <w:pPr>
        <w:ind w:hanging="480"/>
        <w:jc w:val="both"/>
        <w:rPr>
          <w:sz w:val="26"/>
          <w:szCs w:val="26"/>
        </w:rPr>
      </w:pPr>
      <w:r w:rsidRPr="000D48A1">
        <w:rPr>
          <w:b/>
          <w:bCs/>
          <w:sz w:val="26"/>
          <w:szCs w:val="26"/>
        </w:rPr>
        <w:t xml:space="preserve">       </w:t>
      </w:r>
      <w:r w:rsidRPr="008969A3">
        <w:rPr>
          <w:b/>
          <w:bCs/>
          <w:szCs w:val="26"/>
        </w:rPr>
        <w:t>„9)</w:t>
      </w:r>
      <w:r w:rsidRPr="008969A3">
        <w:rPr>
          <w:rStyle w:val="tabulatory"/>
          <w:b/>
          <w:bCs/>
          <w:szCs w:val="26"/>
        </w:rPr>
        <w:t> </w:t>
      </w:r>
      <w:r w:rsidRPr="008969A3">
        <w:rPr>
          <w:b/>
          <w:bCs/>
          <w:szCs w:val="26"/>
        </w:rPr>
        <w:t>Konto 240 - "Pozostałe rozrachunki"</w:t>
      </w:r>
    </w:p>
    <w:p w:rsidR="000D48A1" w:rsidRPr="000D48A1" w:rsidRDefault="000D48A1" w:rsidP="000D48A1">
      <w:pPr>
        <w:ind w:firstLine="480"/>
        <w:jc w:val="both"/>
      </w:pPr>
      <w:r w:rsidRPr="000D48A1">
        <w:t>Konto 240 służy do ewidencji innych rozrachunków związanych z realizacją budżetu, z wyjątkiem rozrachunków i rozliczeń ujmowanych na kontach: 222, 223, 224, 225, 250, 260.</w:t>
      </w:r>
    </w:p>
    <w:p w:rsidR="000D48A1" w:rsidRPr="000D48A1" w:rsidRDefault="000D48A1" w:rsidP="000D48A1">
      <w:pPr>
        <w:ind w:firstLine="480"/>
        <w:jc w:val="both"/>
      </w:pPr>
      <w:r w:rsidRPr="000D48A1">
        <w:t>Ewidencja szczegółowa</w:t>
      </w:r>
    </w:p>
    <w:p w:rsidR="000D48A1" w:rsidRPr="000D48A1" w:rsidRDefault="000D48A1" w:rsidP="000D48A1">
      <w:pPr>
        <w:ind w:firstLine="480"/>
        <w:jc w:val="both"/>
      </w:pPr>
      <w:r w:rsidRPr="000D48A1">
        <w:lastRenderedPageBreak/>
        <w:t xml:space="preserve"> do konta 240 powinna umożliwić ustalenie stanu rozrachunków według poszczególnych tytułów oraz według kontrahentów.</w:t>
      </w:r>
    </w:p>
    <w:p w:rsidR="000D48A1" w:rsidRPr="000D48A1" w:rsidRDefault="000D48A1" w:rsidP="000D48A1">
      <w:r w:rsidRPr="000D48A1">
        <w:t xml:space="preserve">Na koncie 240 z podziałem analitycznym ujmuje się  operacje związane z zadaniami współfinansowanymi  z UE oraz  zadaniami współfinansowanymi ze </w:t>
      </w:r>
      <w:proofErr w:type="spellStart"/>
      <w:r w:rsidRPr="000D48A1">
        <w:t>śr</w:t>
      </w:r>
      <w:proofErr w:type="spellEnd"/>
      <w:r w:rsidRPr="000D48A1">
        <w:t>. zagranicznych, tj. takich jak wykazanie należności budżetu od UE lub innych źródeł zagranicznych i wykazanie zobowiązań  tych funduszy wobec budżetu oraz kapitalizację odsetek nie będącą dochodem gminy.</w:t>
      </w:r>
    </w:p>
    <w:p w:rsidR="000D48A1" w:rsidRPr="000D48A1" w:rsidRDefault="000D48A1" w:rsidP="000D48A1">
      <w:pPr>
        <w:ind w:firstLine="480"/>
        <w:jc w:val="both"/>
      </w:pPr>
      <w:r w:rsidRPr="000D48A1">
        <w:t>Konto 240 może wykazywać dwa salda.</w:t>
      </w:r>
    </w:p>
    <w:p w:rsidR="000D48A1" w:rsidRPr="000D48A1" w:rsidRDefault="000D48A1" w:rsidP="000D48A1">
      <w:pPr>
        <w:ind w:firstLine="480"/>
        <w:jc w:val="both"/>
      </w:pPr>
      <w:r w:rsidRPr="000D48A1">
        <w:t xml:space="preserve">Saldo </w:t>
      </w:r>
      <w:proofErr w:type="spellStart"/>
      <w:r w:rsidRPr="000D48A1">
        <w:t>Wn</w:t>
      </w:r>
      <w:proofErr w:type="spellEnd"/>
      <w:r w:rsidRPr="000D48A1">
        <w:t xml:space="preserve"> konta 240 oznacza stan należności, a saldo Ma konta 240 stan zobowiązań z tytułu pozostałych rozrachunków.”</w:t>
      </w:r>
    </w:p>
    <w:p w:rsidR="000D48A1" w:rsidRPr="000D48A1" w:rsidRDefault="000D48A1" w:rsidP="000D48A1">
      <w:pPr>
        <w:ind w:firstLine="480"/>
        <w:jc w:val="both"/>
      </w:pPr>
    </w:p>
    <w:p w:rsidR="000D48A1" w:rsidRPr="000D48A1" w:rsidRDefault="000D48A1" w:rsidP="000D48A1">
      <w:pPr>
        <w:ind w:firstLine="480"/>
        <w:jc w:val="both"/>
      </w:pPr>
    </w:p>
    <w:p w:rsidR="000D48A1" w:rsidRPr="000D48A1" w:rsidRDefault="000D48A1" w:rsidP="000D48A1">
      <w:pPr>
        <w:ind w:firstLine="480"/>
        <w:jc w:val="both"/>
      </w:pPr>
      <w:r w:rsidRPr="000D48A1">
        <w:t>Zarządzenie wchodzi w życie z dniem podjęcia, z wyjątkiem § 2, który ma zastosowanie także niezamkniętego okresu sprawozdawczego 2022 r.</w:t>
      </w:r>
      <w:bookmarkStart w:id="0" w:name="_GoBack"/>
      <w:bookmarkEnd w:id="0"/>
    </w:p>
    <w:p w:rsidR="000D48A1" w:rsidRPr="000D48A1" w:rsidRDefault="000D48A1" w:rsidP="00FE4777">
      <w:pPr>
        <w:jc w:val="both"/>
        <w:rPr>
          <w:color w:val="000000" w:themeColor="text1"/>
        </w:rPr>
      </w:pPr>
    </w:p>
    <w:p w:rsidR="00FE4777" w:rsidRPr="000D48A1" w:rsidRDefault="00FE4777" w:rsidP="00FE4777">
      <w:pPr>
        <w:pStyle w:val="Akapitzlist"/>
        <w:ind w:left="502"/>
        <w:rPr>
          <w:color w:val="000000" w:themeColor="text1"/>
        </w:rPr>
      </w:pPr>
    </w:p>
    <w:p w:rsidR="005C4441" w:rsidRPr="000D48A1" w:rsidRDefault="005C4441" w:rsidP="005C4441">
      <w:pPr>
        <w:rPr>
          <w:color w:val="000000" w:themeColor="text1"/>
        </w:rPr>
      </w:pPr>
    </w:p>
    <w:sectPr w:rsidR="005C4441" w:rsidRPr="000D48A1" w:rsidSect="00B23138">
      <w:footerReference w:type="default" r:id="rId8"/>
      <w:pgSz w:w="11909" w:h="16834" w:code="9"/>
      <w:pgMar w:top="1418" w:right="1418" w:bottom="720" w:left="1304" w:header="709" w:footer="709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F6C" w:rsidRDefault="00D34F6C" w:rsidP="001768A8">
      <w:r>
        <w:separator/>
      </w:r>
    </w:p>
  </w:endnote>
  <w:endnote w:type="continuationSeparator" w:id="0">
    <w:p w:rsidR="00D34F6C" w:rsidRDefault="00D34F6C" w:rsidP="001768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201708"/>
      <w:docPartObj>
        <w:docPartGallery w:val="Page Numbers (Bottom of Page)"/>
        <w:docPartUnique/>
      </w:docPartObj>
    </w:sdtPr>
    <w:sdtContent>
      <w:p w:rsidR="00B23138" w:rsidRDefault="00AE5528">
        <w:pPr>
          <w:pStyle w:val="Stopka"/>
          <w:jc w:val="center"/>
        </w:pPr>
        <w:r>
          <w:fldChar w:fldCharType="begin"/>
        </w:r>
        <w:r w:rsidR="00B23138">
          <w:instrText>PAGE   \* MERGEFORMAT</w:instrText>
        </w:r>
        <w:r>
          <w:fldChar w:fldCharType="separate"/>
        </w:r>
        <w:r w:rsidR="008969A3">
          <w:rPr>
            <w:noProof/>
          </w:rPr>
          <w:t>2</w:t>
        </w:r>
        <w:r>
          <w:fldChar w:fldCharType="end"/>
        </w:r>
      </w:p>
    </w:sdtContent>
  </w:sdt>
  <w:p w:rsidR="00B23138" w:rsidRDefault="00B2313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F6C" w:rsidRDefault="00D34F6C" w:rsidP="001768A8">
      <w:r>
        <w:separator/>
      </w:r>
    </w:p>
  </w:footnote>
  <w:footnote w:type="continuationSeparator" w:id="0">
    <w:p w:rsidR="00D34F6C" w:rsidRDefault="00D34F6C" w:rsidP="001768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3789"/>
    <w:multiLevelType w:val="hybridMultilevel"/>
    <w:tmpl w:val="E4B0B2AA"/>
    <w:lvl w:ilvl="0" w:tplc="DFAC7A44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06615D8D"/>
    <w:multiLevelType w:val="hybridMultilevel"/>
    <w:tmpl w:val="F2B468A2"/>
    <w:lvl w:ilvl="0" w:tplc="6E18FD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AF04BDB"/>
    <w:multiLevelType w:val="hybridMultilevel"/>
    <w:tmpl w:val="AAC24528"/>
    <w:lvl w:ilvl="0" w:tplc="356CDB60">
      <w:start w:val="1"/>
      <w:numFmt w:val="lowerLetter"/>
      <w:lvlText w:val="%1)"/>
      <w:lvlJc w:val="left"/>
      <w:pPr>
        <w:ind w:left="725" w:hanging="360"/>
      </w:pPr>
      <w:rPr>
        <w:rFonts w:eastAsia="MS Mincho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3">
    <w:nsid w:val="0F282E4A"/>
    <w:multiLevelType w:val="hybridMultilevel"/>
    <w:tmpl w:val="8352881C"/>
    <w:lvl w:ilvl="0" w:tplc="B190909E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>
    <w:nsid w:val="0F91553F"/>
    <w:multiLevelType w:val="hybridMultilevel"/>
    <w:tmpl w:val="1B749708"/>
    <w:lvl w:ilvl="0" w:tplc="6A40B382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124B6D35"/>
    <w:multiLevelType w:val="singleLevel"/>
    <w:tmpl w:val="5E0087B2"/>
    <w:lvl w:ilvl="0">
      <w:start w:val="1"/>
      <w:numFmt w:val="bullet"/>
      <w:pStyle w:val="kwadrat2"/>
      <w:lvlText w:val=""/>
      <w:lvlJc w:val="left"/>
      <w:pPr>
        <w:tabs>
          <w:tab w:val="num" w:pos="502"/>
        </w:tabs>
        <w:ind w:left="426" w:hanging="284"/>
      </w:pPr>
      <w:rPr>
        <w:rFonts w:ascii="Wingdings" w:hAnsi="Wingdings" w:hint="default"/>
        <w:color w:val="auto"/>
        <w:sz w:val="18"/>
      </w:rPr>
    </w:lvl>
  </w:abstractNum>
  <w:abstractNum w:abstractNumId="6">
    <w:nsid w:val="17332B0C"/>
    <w:multiLevelType w:val="hybridMultilevel"/>
    <w:tmpl w:val="765ABC82"/>
    <w:lvl w:ilvl="0" w:tplc="BD56FE46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19285BFC"/>
    <w:multiLevelType w:val="hybridMultilevel"/>
    <w:tmpl w:val="D4F2C99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047311"/>
    <w:multiLevelType w:val="hybridMultilevel"/>
    <w:tmpl w:val="6534ED34"/>
    <w:lvl w:ilvl="0" w:tplc="9336EB96">
      <w:start w:val="1"/>
      <w:numFmt w:val="lowerLetter"/>
      <w:lvlText w:val="%1)"/>
      <w:lvlJc w:val="left"/>
      <w:pPr>
        <w:ind w:left="7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9">
    <w:nsid w:val="21E2118E"/>
    <w:multiLevelType w:val="hybridMultilevel"/>
    <w:tmpl w:val="690676CC"/>
    <w:lvl w:ilvl="0" w:tplc="AC80370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>
    <w:nsid w:val="24C53FBA"/>
    <w:multiLevelType w:val="hybridMultilevel"/>
    <w:tmpl w:val="9F10C5E6"/>
    <w:lvl w:ilvl="0" w:tplc="3356E2A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2BE9409D"/>
    <w:multiLevelType w:val="hybridMultilevel"/>
    <w:tmpl w:val="84FC5456"/>
    <w:lvl w:ilvl="0" w:tplc="73EEE09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2FF50F25"/>
    <w:multiLevelType w:val="hybridMultilevel"/>
    <w:tmpl w:val="5B7C41E2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>
    <w:nsid w:val="30365769"/>
    <w:multiLevelType w:val="hybridMultilevel"/>
    <w:tmpl w:val="A53C97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AE23A1"/>
    <w:multiLevelType w:val="hybridMultilevel"/>
    <w:tmpl w:val="389AFC0C"/>
    <w:lvl w:ilvl="0" w:tplc="0415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>
    <w:nsid w:val="32E0677B"/>
    <w:multiLevelType w:val="hybridMultilevel"/>
    <w:tmpl w:val="15CA5ADE"/>
    <w:lvl w:ilvl="0" w:tplc="7F96FEC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38FD057D"/>
    <w:multiLevelType w:val="hybridMultilevel"/>
    <w:tmpl w:val="7FA41B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594286"/>
    <w:multiLevelType w:val="hybridMultilevel"/>
    <w:tmpl w:val="CC348EE4"/>
    <w:lvl w:ilvl="0" w:tplc="FE20AEA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3AD7106A"/>
    <w:multiLevelType w:val="hybridMultilevel"/>
    <w:tmpl w:val="E71CC4E6"/>
    <w:lvl w:ilvl="0" w:tplc="0415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>
    <w:nsid w:val="3AFE5921"/>
    <w:multiLevelType w:val="hybridMultilevel"/>
    <w:tmpl w:val="FA4A9538"/>
    <w:lvl w:ilvl="0" w:tplc="C8C24358">
      <w:start w:val="1"/>
      <w:numFmt w:val="lowerLetter"/>
      <w:lvlText w:val="%1)"/>
      <w:lvlJc w:val="left"/>
      <w:pPr>
        <w:ind w:left="72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0">
    <w:nsid w:val="3D854F7F"/>
    <w:multiLevelType w:val="hybridMultilevel"/>
    <w:tmpl w:val="05B41BD2"/>
    <w:lvl w:ilvl="0" w:tplc="6986A47A">
      <w:start w:val="1"/>
      <w:numFmt w:val="bullet"/>
      <w:lvlText w:val="▫"/>
      <w:lvlJc w:val="left"/>
      <w:pPr>
        <w:tabs>
          <w:tab w:val="num" w:pos="1004"/>
        </w:tabs>
        <w:ind w:left="1004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47D4471C"/>
    <w:multiLevelType w:val="multilevel"/>
    <w:tmpl w:val="85020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E3352C"/>
    <w:multiLevelType w:val="hybridMultilevel"/>
    <w:tmpl w:val="E4B0B2AA"/>
    <w:lvl w:ilvl="0" w:tplc="DFAC7A44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3">
    <w:nsid w:val="4BA54A77"/>
    <w:multiLevelType w:val="hybridMultilevel"/>
    <w:tmpl w:val="19A42C46"/>
    <w:lvl w:ilvl="0" w:tplc="6334437A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4">
    <w:nsid w:val="4E350049"/>
    <w:multiLevelType w:val="hybridMultilevel"/>
    <w:tmpl w:val="1EF4C39A"/>
    <w:lvl w:ilvl="0" w:tplc="0415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>
    <w:nsid w:val="55CB1DB5"/>
    <w:multiLevelType w:val="hybridMultilevel"/>
    <w:tmpl w:val="977CE8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9D20B6E"/>
    <w:multiLevelType w:val="hybridMultilevel"/>
    <w:tmpl w:val="454CEF3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1F4EC5"/>
    <w:multiLevelType w:val="singleLevel"/>
    <w:tmpl w:val="B22A63AE"/>
    <w:lvl w:ilvl="0">
      <w:start w:val="1"/>
      <w:numFmt w:val="bullet"/>
      <w:pStyle w:val="kreska2"/>
      <w:lvlText w:val="–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</w:rPr>
    </w:lvl>
  </w:abstractNum>
  <w:abstractNum w:abstractNumId="28">
    <w:nsid w:val="5CEE6CAD"/>
    <w:multiLevelType w:val="multilevel"/>
    <w:tmpl w:val="05529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F7814B3"/>
    <w:multiLevelType w:val="hybridMultilevel"/>
    <w:tmpl w:val="5C3E25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3"/>
  </w:num>
  <w:num w:numId="4">
    <w:abstractNumId w:val="0"/>
  </w:num>
  <w:num w:numId="5">
    <w:abstractNumId w:val="22"/>
  </w:num>
  <w:num w:numId="6">
    <w:abstractNumId w:val="17"/>
  </w:num>
  <w:num w:numId="7">
    <w:abstractNumId w:val="4"/>
  </w:num>
  <w:num w:numId="8">
    <w:abstractNumId w:val="6"/>
  </w:num>
  <w:num w:numId="9">
    <w:abstractNumId w:val="11"/>
  </w:num>
  <w:num w:numId="10">
    <w:abstractNumId w:val="9"/>
  </w:num>
  <w:num w:numId="11">
    <w:abstractNumId w:val="10"/>
  </w:num>
  <w:num w:numId="12">
    <w:abstractNumId w:val="25"/>
  </w:num>
  <w:num w:numId="13">
    <w:abstractNumId w:val="28"/>
  </w:num>
  <w:num w:numId="14">
    <w:abstractNumId w:val="21"/>
  </w:num>
  <w:num w:numId="15">
    <w:abstractNumId w:val="26"/>
  </w:num>
  <w:num w:numId="16">
    <w:abstractNumId w:val="7"/>
  </w:num>
  <w:num w:numId="17">
    <w:abstractNumId w:val="13"/>
  </w:num>
  <w:num w:numId="18">
    <w:abstractNumId w:val="29"/>
  </w:num>
  <w:num w:numId="19">
    <w:abstractNumId w:val="16"/>
  </w:num>
  <w:num w:numId="20">
    <w:abstractNumId w:val="8"/>
  </w:num>
  <w:num w:numId="21">
    <w:abstractNumId w:val="19"/>
  </w:num>
  <w:num w:numId="22">
    <w:abstractNumId w:val="2"/>
  </w:num>
  <w:num w:numId="23">
    <w:abstractNumId w:val="1"/>
  </w:num>
  <w:num w:numId="24">
    <w:abstractNumId w:val="27"/>
  </w:num>
  <w:num w:numId="25">
    <w:abstractNumId w:val="5"/>
  </w:num>
  <w:num w:numId="26">
    <w:abstractNumId w:val="24"/>
  </w:num>
  <w:num w:numId="27">
    <w:abstractNumId w:val="18"/>
  </w:num>
  <w:num w:numId="28">
    <w:abstractNumId w:val="14"/>
  </w:num>
  <w:num w:numId="29">
    <w:abstractNumId w:val="20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E66FF"/>
    <w:rsid w:val="0001348B"/>
    <w:rsid w:val="00015AC9"/>
    <w:rsid w:val="00026640"/>
    <w:rsid w:val="000376A7"/>
    <w:rsid w:val="00043B7D"/>
    <w:rsid w:val="00052D88"/>
    <w:rsid w:val="0005748D"/>
    <w:rsid w:val="00080CD8"/>
    <w:rsid w:val="0009774D"/>
    <w:rsid w:val="000A1154"/>
    <w:rsid w:val="000B37E1"/>
    <w:rsid w:val="000B74E5"/>
    <w:rsid w:val="000C6C23"/>
    <w:rsid w:val="000D48A1"/>
    <w:rsid w:val="000D5336"/>
    <w:rsid w:val="000D5B5D"/>
    <w:rsid w:val="000F1519"/>
    <w:rsid w:val="00102996"/>
    <w:rsid w:val="001227DB"/>
    <w:rsid w:val="00142978"/>
    <w:rsid w:val="001475A0"/>
    <w:rsid w:val="00160B25"/>
    <w:rsid w:val="001615A1"/>
    <w:rsid w:val="00175239"/>
    <w:rsid w:val="001768A8"/>
    <w:rsid w:val="00195294"/>
    <w:rsid w:val="001A1A56"/>
    <w:rsid w:val="001A1FDD"/>
    <w:rsid w:val="001A4B8A"/>
    <w:rsid w:val="001A7E22"/>
    <w:rsid w:val="001B0596"/>
    <w:rsid w:val="001B48A1"/>
    <w:rsid w:val="001B66E3"/>
    <w:rsid w:val="001B66ED"/>
    <w:rsid w:val="001C4403"/>
    <w:rsid w:val="001C5160"/>
    <w:rsid w:val="001C5192"/>
    <w:rsid w:val="001D6A7B"/>
    <w:rsid w:val="001F1ABE"/>
    <w:rsid w:val="001F2EE3"/>
    <w:rsid w:val="00201D58"/>
    <w:rsid w:val="002132CE"/>
    <w:rsid w:val="00232E2B"/>
    <w:rsid w:val="00243C35"/>
    <w:rsid w:val="00245C77"/>
    <w:rsid w:val="0026485B"/>
    <w:rsid w:val="00285057"/>
    <w:rsid w:val="00293F05"/>
    <w:rsid w:val="002974F2"/>
    <w:rsid w:val="002A4B0B"/>
    <w:rsid w:val="002A6138"/>
    <w:rsid w:val="002C1F26"/>
    <w:rsid w:val="002E5BC8"/>
    <w:rsid w:val="002E66F9"/>
    <w:rsid w:val="002F1848"/>
    <w:rsid w:val="0030036A"/>
    <w:rsid w:val="0030496C"/>
    <w:rsid w:val="00307656"/>
    <w:rsid w:val="00314F7E"/>
    <w:rsid w:val="00360391"/>
    <w:rsid w:val="00380D12"/>
    <w:rsid w:val="003A04D0"/>
    <w:rsid w:val="003B0CE1"/>
    <w:rsid w:val="003B7F01"/>
    <w:rsid w:val="003D33D9"/>
    <w:rsid w:val="003E3941"/>
    <w:rsid w:val="003F5226"/>
    <w:rsid w:val="003F63A7"/>
    <w:rsid w:val="00402C90"/>
    <w:rsid w:val="00411533"/>
    <w:rsid w:val="00415691"/>
    <w:rsid w:val="00435DB6"/>
    <w:rsid w:val="00443789"/>
    <w:rsid w:val="004515EA"/>
    <w:rsid w:val="00455F56"/>
    <w:rsid w:val="004617F5"/>
    <w:rsid w:val="00465C5B"/>
    <w:rsid w:val="00467A1F"/>
    <w:rsid w:val="00486EB6"/>
    <w:rsid w:val="004872F5"/>
    <w:rsid w:val="00491113"/>
    <w:rsid w:val="00493416"/>
    <w:rsid w:val="004975E9"/>
    <w:rsid w:val="004A3FD0"/>
    <w:rsid w:val="004A6A8A"/>
    <w:rsid w:val="004A6E6F"/>
    <w:rsid w:val="004B00C5"/>
    <w:rsid w:val="004B04F5"/>
    <w:rsid w:val="004B0548"/>
    <w:rsid w:val="004C7EA2"/>
    <w:rsid w:val="004D1BB6"/>
    <w:rsid w:val="004D3324"/>
    <w:rsid w:val="004E0334"/>
    <w:rsid w:val="004E464B"/>
    <w:rsid w:val="004F279F"/>
    <w:rsid w:val="004F7366"/>
    <w:rsid w:val="00506F76"/>
    <w:rsid w:val="00512A76"/>
    <w:rsid w:val="00536786"/>
    <w:rsid w:val="00547341"/>
    <w:rsid w:val="005771BC"/>
    <w:rsid w:val="00591B5A"/>
    <w:rsid w:val="005B0AC6"/>
    <w:rsid w:val="005B5223"/>
    <w:rsid w:val="005B6688"/>
    <w:rsid w:val="005B7F78"/>
    <w:rsid w:val="005C157C"/>
    <w:rsid w:val="005C4441"/>
    <w:rsid w:val="005D037E"/>
    <w:rsid w:val="005D230A"/>
    <w:rsid w:val="005E03D1"/>
    <w:rsid w:val="005E3C7E"/>
    <w:rsid w:val="005F3AFD"/>
    <w:rsid w:val="0060438A"/>
    <w:rsid w:val="00612B78"/>
    <w:rsid w:val="00616857"/>
    <w:rsid w:val="0063206C"/>
    <w:rsid w:val="00632256"/>
    <w:rsid w:val="0064232A"/>
    <w:rsid w:val="00655914"/>
    <w:rsid w:val="00662A82"/>
    <w:rsid w:val="006663FD"/>
    <w:rsid w:val="00672362"/>
    <w:rsid w:val="00682BEF"/>
    <w:rsid w:val="00684795"/>
    <w:rsid w:val="00691F66"/>
    <w:rsid w:val="0069415F"/>
    <w:rsid w:val="006A0712"/>
    <w:rsid w:val="006A71A8"/>
    <w:rsid w:val="006C26B0"/>
    <w:rsid w:val="006C587D"/>
    <w:rsid w:val="006D3630"/>
    <w:rsid w:val="006E2005"/>
    <w:rsid w:val="006E37F1"/>
    <w:rsid w:val="006F5D8B"/>
    <w:rsid w:val="007133F6"/>
    <w:rsid w:val="00725B19"/>
    <w:rsid w:val="00735160"/>
    <w:rsid w:val="0078212E"/>
    <w:rsid w:val="00785A53"/>
    <w:rsid w:val="0079591D"/>
    <w:rsid w:val="007A07DF"/>
    <w:rsid w:val="007B592B"/>
    <w:rsid w:val="007C0FDB"/>
    <w:rsid w:val="007D2544"/>
    <w:rsid w:val="007D3A4F"/>
    <w:rsid w:val="007D4074"/>
    <w:rsid w:val="007E45D1"/>
    <w:rsid w:val="007E66FF"/>
    <w:rsid w:val="007F25F6"/>
    <w:rsid w:val="00814A26"/>
    <w:rsid w:val="00827492"/>
    <w:rsid w:val="00843BF6"/>
    <w:rsid w:val="00847D6E"/>
    <w:rsid w:val="0086556A"/>
    <w:rsid w:val="0088437B"/>
    <w:rsid w:val="00885BD2"/>
    <w:rsid w:val="00886DC9"/>
    <w:rsid w:val="008969A3"/>
    <w:rsid w:val="008A21E2"/>
    <w:rsid w:val="008B023C"/>
    <w:rsid w:val="008B5760"/>
    <w:rsid w:val="008C101D"/>
    <w:rsid w:val="008D7666"/>
    <w:rsid w:val="008D7F43"/>
    <w:rsid w:val="008F775D"/>
    <w:rsid w:val="00920AA9"/>
    <w:rsid w:val="00946647"/>
    <w:rsid w:val="0095039F"/>
    <w:rsid w:val="00951513"/>
    <w:rsid w:val="00965A79"/>
    <w:rsid w:val="00992A27"/>
    <w:rsid w:val="00993BA3"/>
    <w:rsid w:val="0099510F"/>
    <w:rsid w:val="00995D2C"/>
    <w:rsid w:val="00997A71"/>
    <w:rsid w:val="009A15A1"/>
    <w:rsid w:val="009B012C"/>
    <w:rsid w:val="009B09C6"/>
    <w:rsid w:val="009C1374"/>
    <w:rsid w:val="009C570F"/>
    <w:rsid w:val="009D6186"/>
    <w:rsid w:val="00A11D73"/>
    <w:rsid w:val="00A129F0"/>
    <w:rsid w:val="00A14647"/>
    <w:rsid w:val="00A4648F"/>
    <w:rsid w:val="00A50BF6"/>
    <w:rsid w:val="00A52353"/>
    <w:rsid w:val="00A54E3B"/>
    <w:rsid w:val="00A5696D"/>
    <w:rsid w:val="00A56BD8"/>
    <w:rsid w:val="00A612E7"/>
    <w:rsid w:val="00A71F6E"/>
    <w:rsid w:val="00A81D22"/>
    <w:rsid w:val="00A92063"/>
    <w:rsid w:val="00A95375"/>
    <w:rsid w:val="00A962A4"/>
    <w:rsid w:val="00AA00D6"/>
    <w:rsid w:val="00AB418D"/>
    <w:rsid w:val="00AC10F2"/>
    <w:rsid w:val="00AC193F"/>
    <w:rsid w:val="00AC74D9"/>
    <w:rsid w:val="00AD603E"/>
    <w:rsid w:val="00AE5528"/>
    <w:rsid w:val="00B04B3B"/>
    <w:rsid w:val="00B07A3B"/>
    <w:rsid w:val="00B13155"/>
    <w:rsid w:val="00B179C7"/>
    <w:rsid w:val="00B22E34"/>
    <w:rsid w:val="00B23138"/>
    <w:rsid w:val="00B300E0"/>
    <w:rsid w:val="00B47614"/>
    <w:rsid w:val="00B77BD1"/>
    <w:rsid w:val="00B81A8B"/>
    <w:rsid w:val="00B87769"/>
    <w:rsid w:val="00B879FA"/>
    <w:rsid w:val="00B905E3"/>
    <w:rsid w:val="00B91416"/>
    <w:rsid w:val="00B92584"/>
    <w:rsid w:val="00B95B77"/>
    <w:rsid w:val="00BA753D"/>
    <w:rsid w:val="00BC330E"/>
    <w:rsid w:val="00BD0D88"/>
    <w:rsid w:val="00BE2AB0"/>
    <w:rsid w:val="00BE3827"/>
    <w:rsid w:val="00BE4050"/>
    <w:rsid w:val="00BF251A"/>
    <w:rsid w:val="00C04BBF"/>
    <w:rsid w:val="00C42060"/>
    <w:rsid w:val="00C45737"/>
    <w:rsid w:val="00C4666E"/>
    <w:rsid w:val="00C46E35"/>
    <w:rsid w:val="00C825C3"/>
    <w:rsid w:val="00C8576E"/>
    <w:rsid w:val="00C86F0F"/>
    <w:rsid w:val="00C938E8"/>
    <w:rsid w:val="00C94B99"/>
    <w:rsid w:val="00CA21EB"/>
    <w:rsid w:val="00CA2FF2"/>
    <w:rsid w:val="00CB3E45"/>
    <w:rsid w:val="00CC5848"/>
    <w:rsid w:val="00CE3556"/>
    <w:rsid w:val="00CF736E"/>
    <w:rsid w:val="00CF7437"/>
    <w:rsid w:val="00D125B0"/>
    <w:rsid w:val="00D12C93"/>
    <w:rsid w:val="00D267DE"/>
    <w:rsid w:val="00D272F7"/>
    <w:rsid w:val="00D34644"/>
    <w:rsid w:val="00D34F6C"/>
    <w:rsid w:val="00D35EAA"/>
    <w:rsid w:val="00D445B0"/>
    <w:rsid w:val="00D521FB"/>
    <w:rsid w:val="00D53F8A"/>
    <w:rsid w:val="00D5666F"/>
    <w:rsid w:val="00D606C8"/>
    <w:rsid w:val="00D81271"/>
    <w:rsid w:val="00D92158"/>
    <w:rsid w:val="00DB50C6"/>
    <w:rsid w:val="00DC5F27"/>
    <w:rsid w:val="00DF0220"/>
    <w:rsid w:val="00DF3679"/>
    <w:rsid w:val="00DF7F75"/>
    <w:rsid w:val="00E103F0"/>
    <w:rsid w:val="00E13182"/>
    <w:rsid w:val="00E264BB"/>
    <w:rsid w:val="00E30B60"/>
    <w:rsid w:val="00E34A78"/>
    <w:rsid w:val="00E42CED"/>
    <w:rsid w:val="00E4355F"/>
    <w:rsid w:val="00E52800"/>
    <w:rsid w:val="00E631BE"/>
    <w:rsid w:val="00E96BFB"/>
    <w:rsid w:val="00EA7BBB"/>
    <w:rsid w:val="00EC2287"/>
    <w:rsid w:val="00EC32C3"/>
    <w:rsid w:val="00ED25DC"/>
    <w:rsid w:val="00EE143D"/>
    <w:rsid w:val="00EE56B6"/>
    <w:rsid w:val="00EF7814"/>
    <w:rsid w:val="00F14F6C"/>
    <w:rsid w:val="00F1716B"/>
    <w:rsid w:val="00F27914"/>
    <w:rsid w:val="00F328E7"/>
    <w:rsid w:val="00F52860"/>
    <w:rsid w:val="00F57A62"/>
    <w:rsid w:val="00F70FC7"/>
    <w:rsid w:val="00F71EB2"/>
    <w:rsid w:val="00F734E4"/>
    <w:rsid w:val="00F776AC"/>
    <w:rsid w:val="00F86097"/>
    <w:rsid w:val="00F92326"/>
    <w:rsid w:val="00F963A5"/>
    <w:rsid w:val="00F97767"/>
    <w:rsid w:val="00FB14EE"/>
    <w:rsid w:val="00FB1A03"/>
    <w:rsid w:val="00FB1D74"/>
    <w:rsid w:val="00FB3C68"/>
    <w:rsid w:val="00FC6465"/>
    <w:rsid w:val="00FD2CA2"/>
    <w:rsid w:val="00FE4777"/>
    <w:rsid w:val="00FE74DE"/>
    <w:rsid w:val="00FE77FC"/>
    <w:rsid w:val="00FF4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66FF"/>
    <w:pPr>
      <w:spacing w:after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E66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E66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n">
    <w:name w:val="dtn"/>
    <w:basedOn w:val="Normalny"/>
    <w:rsid w:val="0005748D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03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39F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F7437"/>
    <w:pPr>
      <w:ind w:left="720"/>
      <w:contextualSpacing/>
    </w:pPr>
  </w:style>
  <w:style w:type="character" w:customStyle="1" w:styleId="tabulatory">
    <w:name w:val="tabulatory"/>
    <w:basedOn w:val="Domylnaczcionkaakapitu"/>
    <w:rsid w:val="00997A71"/>
  </w:style>
  <w:style w:type="paragraph" w:customStyle="1" w:styleId="p4">
    <w:name w:val="p4"/>
    <w:basedOn w:val="Normalny"/>
    <w:rsid w:val="00232E2B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rsid w:val="00992A27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992A27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92A27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992A27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1768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68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68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68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reska2">
    <w:name w:val="kreska2"/>
    <w:basedOn w:val="Normalny"/>
    <w:rsid w:val="00175239"/>
    <w:pPr>
      <w:numPr>
        <w:numId w:val="24"/>
      </w:numPr>
      <w:tabs>
        <w:tab w:val="clear" w:pos="360"/>
        <w:tab w:val="num" w:pos="567"/>
        <w:tab w:val="right" w:leader="dot" w:pos="9072"/>
      </w:tabs>
      <w:spacing w:before="60" w:line="276" w:lineRule="auto"/>
      <w:ind w:left="567"/>
      <w:jc w:val="both"/>
    </w:pPr>
    <w:rPr>
      <w:sz w:val="22"/>
      <w:szCs w:val="20"/>
    </w:rPr>
  </w:style>
  <w:style w:type="paragraph" w:customStyle="1" w:styleId="kwadrat2">
    <w:name w:val="kwadrat2"/>
    <w:basedOn w:val="kreska2"/>
    <w:rsid w:val="00175239"/>
    <w:pPr>
      <w:numPr>
        <w:numId w:val="25"/>
      </w:numPr>
      <w:tabs>
        <w:tab w:val="num" w:pos="567"/>
      </w:tabs>
      <w:ind w:left="567"/>
    </w:pPr>
  </w:style>
  <w:style w:type="paragraph" w:customStyle="1" w:styleId="kreska1">
    <w:name w:val="kreska1"/>
    <w:basedOn w:val="Normalny"/>
    <w:rsid w:val="00175239"/>
    <w:pPr>
      <w:tabs>
        <w:tab w:val="num" w:pos="284"/>
        <w:tab w:val="right" w:leader="dot" w:pos="9072"/>
      </w:tabs>
      <w:spacing w:before="60" w:line="276" w:lineRule="auto"/>
      <w:ind w:left="1222" w:hanging="360"/>
      <w:jc w:val="both"/>
    </w:pPr>
    <w:rPr>
      <w:sz w:val="22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115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115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115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4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60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1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171D2-D80C-4201-92BB-E34A6E344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501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GOŁAŃCZ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 W GOŁAŃCZY</dc:creator>
  <cp:lastModifiedBy>Daria Jurek</cp:lastModifiedBy>
  <cp:revision>8</cp:revision>
  <cp:lastPrinted>2023-03-23T07:44:00Z</cp:lastPrinted>
  <dcterms:created xsi:type="dcterms:W3CDTF">2023-03-22T11:38:00Z</dcterms:created>
  <dcterms:modified xsi:type="dcterms:W3CDTF">2023-03-29T11:08:00Z</dcterms:modified>
</cp:coreProperties>
</file>