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A8DB" w14:textId="5EBC4DD3" w:rsidR="00EB49D6" w:rsidRPr="00EB49D6" w:rsidRDefault="00EB49D6" w:rsidP="00EB4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D6">
        <w:rPr>
          <w:rFonts w:ascii="Times New Roman" w:hAnsi="Times New Roman"/>
          <w:b/>
          <w:sz w:val="24"/>
          <w:szCs w:val="24"/>
        </w:rPr>
        <w:t>Zarządzenie Nr OA 0050.</w:t>
      </w:r>
      <w:r w:rsidR="009C56E6">
        <w:rPr>
          <w:rFonts w:ascii="Times New Roman" w:hAnsi="Times New Roman"/>
          <w:b/>
          <w:sz w:val="24"/>
          <w:szCs w:val="24"/>
        </w:rPr>
        <w:t>27</w:t>
      </w:r>
      <w:r w:rsidRPr="00EB49D6">
        <w:rPr>
          <w:rFonts w:ascii="Times New Roman" w:hAnsi="Times New Roman"/>
          <w:b/>
          <w:sz w:val="24"/>
          <w:szCs w:val="24"/>
        </w:rPr>
        <w:t>.2023</w:t>
      </w:r>
    </w:p>
    <w:p w14:paraId="699DB1BF" w14:textId="77777777" w:rsidR="00EB49D6" w:rsidRPr="00EB49D6" w:rsidRDefault="00EB49D6" w:rsidP="00EB4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D6">
        <w:rPr>
          <w:rFonts w:ascii="Times New Roman" w:hAnsi="Times New Roman"/>
          <w:b/>
          <w:sz w:val="24"/>
          <w:szCs w:val="24"/>
        </w:rPr>
        <w:t>Burmistrza Miasta i Gminy Gołańcz</w:t>
      </w:r>
    </w:p>
    <w:p w14:paraId="61B8E492" w14:textId="116612C5" w:rsidR="00EB49D6" w:rsidRPr="00EB49D6" w:rsidRDefault="00EB49D6" w:rsidP="00EB4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D6">
        <w:rPr>
          <w:rFonts w:ascii="Times New Roman" w:hAnsi="Times New Roman"/>
          <w:b/>
          <w:sz w:val="24"/>
          <w:szCs w:val="24"/>
        </w:rPr>
        <w:t>z dnia 13 marca 2023 roku</w:t>
      </w:r>
    </w:p>
    <w:p w14:paraId="0D259C5E" w14:textId="77777777" w:rsidR="00EB49D6" w:rsidRPr="00EB49D6" w:rsidRDefault="00EB49D6" w:rsidP="00EB4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C8821" w14:textId="77777777" w:rsidR="00EB49D6" w:rsidRPr="00EB49D6" w:rsidRDefault="00EB49D6" w:rsidP="00EB4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F4CDA" w14:textId="77777777" w:rsidR="00EB49D6" w:rsidRPr="00EB49D6" w:rsidRDefault="00EB49D6" w:rsidP="00E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9D6">
        <w:rPr>
          <w:rFonts w:ascii="Times New Roman" w:hAnsi="Times New Roman"/>
          <w:b/>
          <w:sz w:val="24"/>
          <w:szCs w:val="24"/>
        </w:rPr>
        <w:t>w sprawie powołania komisji przetargowej do przeprowadzenia  przetargu ustnego  nieograniczonego na sprzedaż nieruchomości stanowiącej mienie gminy Gołańcz.</w:t>
      </w:r>
    </w:p>
    <w:p w14:paraId="10A43292" w14:textId="77777777" w:rsidR="00EB49D6" w:rsidRPr="00EB49D6" w:rsidRDefault="00EB49D6" w:rsidP="00E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2CCC3A" w14:textId="6392E376" w:rsidR="00EB49D6" w:rsidRDefault="00EB49D6" w:rsidP="00EB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>Na podstawie art. 30 ust. 1 ustawy z dnia 8 marca 1990 r. o samorządzie gminnym (Dz.U. z 2023 r., poz. 40) ustalam co następuje:</w:t>
      </w:r>
    </w:p>
    <w:p w14:paraId="7BA3A21C" w14:textId="77777777" w:rsidR="00EB49D6" w:rsidRPr="00EB49D6" w:rsidRDefault="00EB49D6" w:rsidP="00EB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3283E" w14:textId="584EA93E" w:rsidR="00EB49D6" w:rsidRDefault="00EB49D6" w:rsidP="00EB4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9D6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9D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36EB331" w14:textId="77777777" w:rsidR="00EB49D6" w:rsidRDefault="00EB49D6" w:rsidP="00EB4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8F1298" w14:textId="591444CF" w:rsidR="00EB49D6" w:rsidRPr="00EB49D6" w:rsidRDefault="00EB49D6" w:rsidP="00EB49D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B49D6">
        <w:rPr>
          <w:rFonts w:ascii="Times New Roman" w:hAnsi="Times New Roman"/>
          <w:sz w:val="24"/>
          <w:szCs w:val="24"/>
        </w:rPr>
        <w:t>Do przeprowadzenia przetargu na sprzedaż  nieruchomości</w:t>
      </w:r>
      <w:r>
        <w:rPr>
          <w:rFonts w:ascii="Times New Roman" w:hAnsi="Times New Roman"/>
          <w:sz w:val="24"/>
          <w:szCs w:val="24"/>
        </w:rPr>
        <w:t xml:space="preserve"> gruntowej o nr ewid.</w:t>
      </w:r>
      <w:r w:rsidRPr="00EB4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</w:t>
      </w:r>
      <w:r w:rsidRPr="00EB4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położonej </w:t>
      </w:r>
      <w:r w:rsidRPr="00EB49D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Czeszewie</w:t>
      </w:r>
      <w:r w:rsidRPr="00EB49D6">
        <w:rPr>
          <w:rFonts w:ascii="Times New Roman" w:hAnsi="Times New Roman"/>
          <w:sz w:val="24"/>
          <w:szCs w:val="24"/>
        </w:rPr>
        <w:t xml:space="preserve"> powołać komisję: </w:t>
      </w:r>
    </w:p>
    <w:p w14:paraId="3EC925F7" w14:textId="5195D6F1" w:rsidR="00EB49D6" w:rsidRPr="00EB49D6" w:rsidRDefault="00EB49D6" w:rsidP="00EB49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>Przewodniczący komisji: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4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Marta Bartkowiak</w:t>
      </w:r>
      <w:r w:rsidRPr="00EB49D6">
        <w:rPr>
          <w:rFonts w:ascii="Times New Roman" w:hAnsi="Times New Roman"/>
          <w:sz w:val="24"/>
          <w:szCs w:val="24"/>
        </w:rPr>
        <w:t>;</w:t>
      </w:r>
    </w:p>
    <w:p w14:paraId="45C238EA" w14:textId="21675F76" w:rsidR="00EB49D6" w:rsidRPr="00EB49D6" w:rsidRDefault="00EB49D6" w:rsidP="00EB49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 xml:space="preserve">Członek komisji:                </w:t>
      </w:r>
      <w:r>
        <w:rPr>
          <w:rFonts w:ascii="Times New Roman" w:hAnsi="Times New Roman"/>
          <w:sz w:val="24"/>
          <w:szCs w:val="24"/>
        </w:rPr>
        <w:t>Eugeniusz Majchrzak</w:t>
      </w:r>
      <w:r w:rsidRPr="00EB49D6">
        <w:rPr>
          <w:rFonts w:ascii="Times New Roman" w:hAnsi="Times New Roman"/>
          <w:sz w:val="24"/>
          <w:szCs w:val="24"/>
        </w:rPr>
        <w:t>;</w:t>
      </w:r>
    </w:p>
    <w:p w14:paraId="04FEB4DD" w14:textId="32CC696A" w:rsidR="00EB49D6" w:rsidRDefault="00EB49D6" w:rsidP="00EB49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>Członek komisji:                Mikołaj Majchrzak</w:t>
      </w:r>
      <w:r>
        <w:rPr>
          <w:rFonts w:ascii="Times New Roman" w:hAnsi="Times New Roman"/>
          <w:sz w:val="24"/>
          <w:szCs w:val="24"/>
        </w:rPr>
        <w:t>.</w:t>
      </w:r>
    </w:p>
    <w:p w14:paraId="649001A9" w14:textId="039CB000" w:rsidR="00EB49D6" w:rsidRDefault="00EB49D6" w:rsidP="00EB4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8B04A" w14:textId="77777777" w:rsidR="00EB49D6" w:rsidRPr="00EB49D6" w:rsidRDefault="00EB49D6" w:rsidP="00EB4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C4C00" w14:textId="39EBD322" w:rsidR="00EB49D6" w:rsidRDefault="00EB49D6" w:rsidP="00EB49D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B49D6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9D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0E74FA9" w14:textId="77777777" w:rsidR="00EB49D6" w:rsidRDefault="00EB49D6" w:rsidP="00EB49D6">
      <w:pPr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 xml:space="preserve"> Z przeprowadzonego przetargu  komisja przetargowa sporządza protokół.</w:t>
      </w:r>
    </w:p>
    <w:p w14:paraId="287675D3" w14:textId="77777777" w:rsidR="00EB49D6" w:rsidRDefault="00EB49D6" w:rsidP="00EB49D6">
      <w:pPr>
        <w:rPr>
          <w:rFonts w:ascii="Times New Roman" w:hAnsi="Times New Roman"/>
          <w:sz w:val="24"/>
          <w:szCs w:val="24"/>
        </w:rPr>
      </w:pPr>
    </w:p>
    <w:p w14:paraId="42F46666" w14:textId="19ABDE8C" w:rsidR="00EB49D6" w:rsidRPr="00EB49D6" w:rsidRDefault="00EB49D6" w:rsidP="00EB49D6">
      <w:pPr>
        <w:jc w:val="center"/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9D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76D769A" w14:textId="7A5C534B" w:rsidR="00EB49D6" w:rsidRPr="00EB49D6" w:rsidRDefault="00EB49D6" w:rsidP="00EB49D6">
      <w:pPr>
        <w:rPr>
          <w:rFonts w:ascii="Times New Roman" w:hAnsi="Times New Roman"/>
          <w:sz w:val="24"/>
          <w:szCs w:val="24"/>
        </w:rPr>
      </w:pPr>
      <w:r w:rsidRPr="00EB49D6"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14EACBED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53E"/>
    <w:multiLevelType w:val="hybridMultilevel"/>
    <w:tmpl w:val="28FC96F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045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30"/>
    <w:rsid w:val="002325B4"/>
    <w:rsid w:val="00256CA9"/>
    <w:rsid w:val="002B45F3"/>
    <w:rsid w:val="0051528F"/>
    <w:rsid w:val="00751190"/>
    <w:rsid w:val="0094607A"/>
    <w:rsid w:val="009C56E6"/>
    <w:rsid w:val="009D6030"/>
    <w:rsid w:val="00C66873"/>
    <w:rsid w:val="00EB49D6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7D6"/>
  <w15:chartTrackingRefBased/>
  <w15:docId w15:val="{B2A1318A-2CE9-492D-9A2E-952713B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Bartkowiak</dc:creator>
  <cp:keywords/>
  <dc:description/>
  <cp:lastModifiedBy>Marta Bartkowiak</cp:lastModifiedBy>
  <cp:revision>3</cp:revision>
  <dcterms:created xsi:type="dcterms:W3CDTF">2023-03-13T07:53:00Z</dcterms:created>
  <dcterms:modified xsi:type="dcterms:W3CDTF">2023-03-13T08:20:00Z</dcterms:modified>
</cp:coreProperties>
</file>