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04273C8D" w:rsidR="003C148D" w:rsidRPr="003C148D" w:rsidRDefault="005D5AD7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C148D" w:rsidRPr="003C148D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14:paraId="2611CBDD" w14:textId="78EA115F" w:rsidR="002A3270" w:rsidRDefault="005D5AD7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3C148D" w:rsidRPr="003C148D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="003C148D"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40E37900" w:rsidR="00222EC8" w:rsidRPr="00FF6738" w:rsidRDefault="005D5AD7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 i Gminy Gołańcz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4C07EACB" w:rsidR="00222EC8" w:rsidRPr="00FF6738" w:rsidRDefault="005D5AD7" w:rsidP="005D5AD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Pr="005D5AD7">
              <w:rPr>
                <w:rFonts w:ascii="Arial" w:hAnsi="Arial" w:cs="Arial"/>
                <w:sz w:val="18"/>
                <w:szCs w:val="18"/>
              </w:rPr>
              <w:t xml:space="preserve">– </w:t>
            </w:r>
            <w:bookmarkStart w:id="0" w:name="_GoBack"/>
            <w:r w:rsidRPr="005D5AD7">
              <w:rPr>
                <w:rFonts w:ascii="Arial" w:hAnsi="Arial" w:cs="Arial"/>
                <w:sz w:val="18"/>
                <w:szCs w:val="18"/>
              </w:rPr>
              <w:t xml:space="preserve">Burmistrzem Miasta i Gminy Gołańcz można się skontaktować poprzez adres email: </w:t>
            </w:r>
            <w:hyperlink r:id="rId10" w:history="1">
              <w:r w:rsidRPr="005D5AD7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inspektor@cbi24.pl</w:t>
              </w:r>
            </w:hyperlink>
            <w:r w:rsidRPr="005D5AD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D5AD7">
              <w:rPr>
                <w:rFonts w:ascii="Arial" w:hAnsi="Arial" w:cs="Arial"/>
                <w:sz w:val="18"/>
                <w:szCs w:val="18"/>
              </w:rPr>
              <w:t>lub pisemnie na adres: ul. Doktora Piotra Kowalika 2, 62-130 Gołańcz</w:t>
            </w:r>
            <w:bookmarkEnd w:id="0"/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1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4B4FE1" w14:textId="4EF16DA8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5D5AD7">
              <w:rPr>
                <w:rFonts w:ascii="Arial" w:hAnsi="Arial" w:cs="Arial"/>
                <w:sz w:val="18"/>
                <w:szCs w:val="18"/>
              </w:rPr>
              <w:t>Burmistrz Miasta i Gminy Gołańcz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5D5AD7" w:rsidRPr="005D5AD7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  <w:hyperlink r:id="rId12" w:history="1">
              <w:r w:rsidR="005D5AD7" w:rsidRPr="005D5AD7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inspektor@cbi24.pl</w:t>
              </w:r>
            </w:hyperlink>
            <w:r w:rsidR="005D5AD7" w:rsidRPr="005D5AD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D5AD7" w:rsidRPr="005D5AD7">
              <w:rPr>
                <w:rFonts w:ascii="Arial" w:hAnsi="Arial" w:cs="Arial"/>
                <w:sz w:val="18"/>
                <w:szCs w:val="18"/>
              </w:rPr>
              <w:t xml:space="preserve">lub pisemnie na adres: ul. Doktora Piotra Kowalika 2, 62-130 Gołańcz </w:t>
            </w: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</w:t>
            </w:r>
            <w:r w:rsidRPr="005101C1">
              <w:rPr>
                <w:rFonts w:ascii="Arial" w:hAnsi="Arial" w:cs="Arial"/>
                <w:sz w:val="18"/>
                <w:szCs w:val="18"/>
              </w:rPr>
              <w:lastRenderedPageBreak/>
              <w:t xml:space="preserve">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0CD5C" w14:textId="77777777" w:rsidR="00A1327B" w:rsidRDefault="00A1327B" w:rsidP="00551B28">
      <w:pPr>
        <w:spacing w:after="0" w:line="240" w:lineRule="auto"/>
      </w:pPr>
      <w:r>
        <w:separator/>
      </w:r>
    </w:p>
  </w:endnote>
  <w:endnote w:type="continuationSeparator" w:id="0">
    <w:p w14:paraId="3BC8C295" w14:textId="77777777" w:rsidR="00A1327B" w:rsidRDefault="00A1327B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5AFD8" w14:textId="77777777" w:rsidR="00A1327B" w:rsidRDefault="00A1327B" w:rsidP="00551B28">
      <w:pPr>
        <w:spacing w:after="0" w:line="240" w:lineRule="auto"/>
      </w:pPr>
      <w:r>
        <w:separator/>
      </w:r>
    </w:p>
  </w:footnote>
  <w:footnote w:type="continuationSeparator" w:id="0">
    <w:p w14:paraId="29F0A699" w14:textId="77777777" w:rsidR="00A1327B" w:rsidRDefault="00A1327B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F6BBF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5D5AD7"/>
    <w:rsid w:val="00614111"/>
    <w:rsid w:val="00630ECD"/>
    <w:rsid w:val="00643E16"/>
    <w:rsid w:val="00653481"/>
    <w:rsid w:val="00656C24"/>
    <w:rsid w:val="00681E2C"/>
    <w:rsid w:val="00704497"/>
    <w:rsid w:val="0073216F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1327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82D90"/>
    <w:rsid w:val="00DB1219"/>
    <w:rsid w:val="00DD6132"/>
    <w:rsid w:val="00DE614F"/>
    <w:rsid w:val="00E42B65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spektor@cbi2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F23-4ACC-4B8C-AAC6-E27A5213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Bartek Bielecki</cp:lastModifiedBy>
  <cp:revision>3</cp:revision>
  <dcterms:created xsi:type="dcterms:W3CDTF">2018-06-04T09:18:00Z</dcterms:created>
  <dcterms:modified xsi:type="dcterms:W3CDTF">2018-06-04T09:34:00Z</dcterms:modified>
</cp:coreProperties>
</file>