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7E" w:rsidRPr="00636B98" w:rsidRDefault="000F257A" w:rsidP="00AF1D19">
      <w:pPr>
        <w:pStyle w:val="Tytu"/>
      </w:pPr>
      <w:r w:rsidRPr="00636B98">
        <w:t>Zarządzenie nr</w:t>
      </w:r>
      <w:r w:rsidR="00BB4308">
        <w:t xml:space="preserve"> OA 0050.67A.</w:t>
      </w:r>
      <w:r w:rsidR="00636B98">
        <w:t xml:space="preserve"> 2021</w:t>
      </w:r>
    </w:p>
    <w:p w:rsidR="00636B98" w:rsidRDefault="00C756C8" w:rsidP="00636B98">
      <w:pPr>
        <w:pStyle w:val="Tytu"/>
      </w:pPr>
      <w:r>
        <w:t>Burmistrza</w:t>
      </w:r>
      <w:r w:rsidR="00AF288F">
        <w:t xml:space="preserve"> Miasta i Gminy Gołańcz</w:t>
      </w:r>
    </w:p>
    <w:p w:rsidR="000F257A" w:rsidRPr="00636B98" w:rsidRDefault="00636B98" w:rsidP="00636B98">
      <w:pPr>
        <w:pStyle w:val="Tytu"/>
      </w:pPr>
      <w:r>
        <w:t>z</w:t>
      </w:r>
      <w:r w:rsidR="00BB4308">
        <w:t xml:space="preserve"> dnia 18 września</w:t>
      </w:r>
      <w:r>
        <w:t xml:space="preserve"> 2021 r.</w:t>
      </w:r>
    </w:p>
    <w:p w:rsidR="000F257A" w:rsidRPr="008A5A6D" w:rsidRDefault="000F257A" w:rsidP="00A84994"/>
    <w:p w:rsidR="000F257A" w:rsidRPr="00AF1D19" w:rsidRDefault="00CF02A4" w:rsidP="00AF288F">
      <w:pPr>
        <w:pStyle w:val="Podtytu"/>
        <w:jc w:val="center"/>
        <w:rPr>
          <w:rStyle w:val="markedcontent"/>
        </w:rPr>
      </w:pPr>
      <w:r w:rsidRPr="00AF1D19">
        <w:rPr>
          <w:rStyle w:val="markedcontent"/>
        </w:rPr>
        <w:t xml:space="preserve">w sprawie: </w:t>
      </w:r>
      <w:r w:rsidR="005A4306" w:rsidRPr="00AF1D19">
        <w:rPr>
          <w:rStyle w:val="markedcontent"/>
        </w:rPr>
        <w:t>zapewniania</w:t>
      </w:r>
      <w:r w:rsidR="000F257A" w:rsidRPr="00AF1D19">
        <w:rPr>
          <w:rStyle w:val="markedcontent"/>
        </w:rPr>
        <w:t xml:space="preserve"> dostępu alternatywnego</w:t>
      </w:r>
      <w:r w:rsidRPr="00AF1D19">
        <w:rPr>
          <w:rStyle w:val="markedcontent"/>
        </w:rPr>
        <w:t xml:space="preserve"> dla osób ze szczególnymi potrzebami</w:t>
      </w:r>
      <w:r w:rsidR="00EA3E98" w:rsidRPr="00AF1D19">
        <w:rPr>
          <w:rStyle w:val="markedcontent"/>
        </w:rPr>
        <w:t xml:space="preserve"> w </w:t>
      </w:r>
      <w:r w:rsidR="00AF288F">
        <w:rPr>
          <w:rStyle w:val="markedcontent"/>
        </w:rPr>
        <w:t xml:space="preserve">budynku Urzędu Miasta i Gminy </w:t>
      </w:r>
      <w:r w:rsidR="000F257A" w:rsidRPr="00AF1D19">
        <w:rPr>
          <w:rStyle w:val="markedcontent"/>
        </w:rPr>
        <w:t xml:space="preserve">w </w:t>
      </w:r>
      <w:r w:rsidR="00944601">
        <w:rPr>
          <w:rStyle w:val="markedcontent"/>
        </w:rPr>
        <w:t>Goła</w:t>
      </w:r>
      <w:r w:rsidR="00C756C8">
        <w:rPr>
          <w:rStyle w:val="markedcontent"/>
        </w:rPr>
        <w:t>ńczy</w:t>
      </w:r>
      <w:r w:rsidR="00AF288F">
        <w:rPr>
          <w:rStyle w:val="markedcontent"/>
        </w:rPr>
        <w:t>.</w:t>
      </w:r>
    </w:p>
    <w:p w:rsidR="000F257A" w:rsidRPr="008A5A6D" w:rsidRDefault="000F257A" w:rsidP="00A84994">
      <w:pPr>
        <w:rPr>
          <w:rStyle w:val="markedcontent"/>
        </w:rPr>
      </w:pPr>
    </w:p>
    <w:p w:rsidR="000F257A" w:rsidRPr="00A84994" w:rsidRDefault="0077101C" w:rsidP="00A84994">
      <w:pPr>
        <w:rPr>
          <w:rStyle w:val="markedcontent"/>
        </w:rPr>
      </w:pPr>
      <w:r>
        <w:t>Na podstawie art. 30</w:t>
      </w:r>
      <w:r w:rsidR="000F257A" w:rsidRPr="00A84994">
        <w:t xml:space="preserve"> ust. </w:t>
      </w:r>
      <w:r w:rsidR="00A6147B" w:rsidRPr="00A84994">
        <w:t>1</w:t>
      </w:r>
      <w:r w:rsidR="000F257A" w:rsidRPr="00A84994">
        <w:t xml:space="preserve"> ustawy z dnia </w:t>
      </w:r>
      <w:r>
        <w:t>8 marca 1990</w:t>
      </w:r>
      <w:r w:rsidR="000F257A" w:rsidRPr="00A84994">
        <w:t xml:space="preserve"> r.</w:t>
      </w:r>
      <w:r w:rsidR="005A4306" w:rsidRPr="00A84994">
        <w:t xml:space="preserve"> </w:t>
      </w:r>
      <w:r w:rsidR="000F257A" w:rsidRPr="00A84994">
        <w:t>o samorządzie</w:t>
      </w:r>
      <w:r>
        <w:t xml:space="preserve"> gminnym</w:t>
      </w:r>
      <w:r w:rsidR="005A4306" w:rsidRPr="00A84994">
        <w:t xml:space="preserve"> </w:t>
      </w:r>
      <w:r w:rsidRPr="0077101C">
        <w:rPr>
          <w:rFonts w:cstheme="minorHAnsi"/>
          <w:shd w:val="clear" w:color="auto" w:fill="FFFFFF"/>
        </w:rPr>
        <w:t>(t.j. Dz. U. z 2021 r. poz. 1372),</w:t>
      </w:r>
      <w:r w:rsidR="00C26941" w:rsidRPr="0077101C">
        <w:t xml:space="preserve"> </w:t>
      </w:r>
      <w:r w:rsidR="008E4F10" w:rsidRPr="00A84994">
        <w:t>w związku z</w:t>
      </w:r>
      <w:r w:rsidR="00C26941" w:rsidRPr="00A84994">
        <w:t xml:space="preserve"> art. 7 </w:t>
      </w:r>
      <w:r w:rsidR="000F257A" w:rsidRPr="00A84994">
        <w:t>ustawy z dnia 19 lipca 2019 r. o zapewnianiu dostępności osobom</w:t>
      </w:r>
      <w:r w:rsidR="00A6147B" w:rsidRPr="00A84994">
        <w:t xml:space="preserve"> ze szczególnymi potrzebami (</w:t>
      </w:r>
      <w:r w:rsidR="00C26941" w:rsidRPr="00A84994">
        <w:t>Dz. U. z 2020 r., poz. 1062 )</w:t>
      </w:r>
      <w:r w:rsidR="000F257A" w:rsidRPr="00A84994">
        <w:t xml:space="preserve"> zarządzam, co następuje:</w:t>
      </w:r>
    </w:p>
    <w:p w:rsidR="000F257A" w:rsidRPr="008A5A6D" w:rsidRDefault="000F257A" w:rsidP="00A84994">
      <w:pPr>
        <w:rPr>
          <w:rStyle w:val="markedcontent"/>
        </w:rPr>
      </w:pPr>
    </w:p>
    <w:p w:rsidR="000F257A" w:rsidRPr="00A84994" w:rsidRDefault="000F257A" w:rsidP="00A84994">
      <w:r w:rsidRPr="00A84994">
        <w:t>§ 1.</w:t>
      </w:r>
      <w:r w:rsidR="00B8036A" w:rsidRPr="00A84994">
        <w:t xml:space="preserve"> </w:t>
      </w:r>
      <w:r w:rsidR="00BF179F" w:rsidRPr="00A84994">
        <w:t>U</w:t>
      </w:r>
      <w:r w:rsidR="00DC2E00" w:rsidRPr="00A84994">
        <w:t xml:space="preserve">stala się </w:t>
      </w:r>
      <w:r w:rsidR="00C35036" w:rsidRPr="00A84994">
        <w:t>„</w:t>
      </w:r>
      <w:r w:rsidR="00E6014E" w:rsidRPr="00A84994">
        <w:t>Procedury</w:t>
      </w:r>
      <w:r w:rsidR="00C35036" w:rsidRPr="00A84994">
        <w:t xml:space="preserve"> zapewnienia dostępu alternatywnego </w:t>
      </w:r>
      <w:r w:rsidR="00915C1D" w:rsidRPr="00A84994">
        <w:t xml:space="preserve">dla </w:t>
      </w:r>
      <w:r w:rsidR="00423D92" w:rsidRPr="00A84994">
        <w:t xml:space="preserve">osób ze szczególnymi potrzebami w </w:t>
      </w:r>
      <w:r w:rsidR="00AF288F">
        <w:t>Urzędzie Miasta i Gminy</w:t>
      </w:r>
      <w:r w:rsidR="00C35036" w:rsidRPr="00A84994">
        <w:t xml:space="preserve"> w </w:t>
      </w:r>
      <w:r w:rsidR="00340200">
        <w:t>Gołańczy</w:t>
      </w:r>
      <w:r w:rsidR="00423D92" w:rsidRPr="00A84994">
        <w:t>”</w:t>
      </w:r>
      <w:r w:rsidR="00BF179F" w:rsidRPr="00A84994">
        <w:t>,</w:t>
      </w:r>
      <w:r w:rsidRPr="00A84994">
        <w:t xml:space="preserve"> stanowiące załącznik do niniejszego </w:t>
      </w:r>
      <w:r w:rsidR="00126121" w:rsidRPr="00A84994">
        <w:t>Z</w:t>
      </w:r>
      <w:r w:rsidRPr="00A84994">
        <w:t>arządzenia.</w:t>
      </w:r>
    </w:p>
    <w:p w:rsidR="000F257A" w:rsidRPr="008A5A6D" w:rsidRDefault="000F257A" w:rsidP="00A84994">
      <w:pPr>
        <w:rPr>
          <w:rStyle w:val="markedcontent"/>
        </w:rPr>
      </w:pPr>
    </w:p>
    <w:p w:rsidR="000F257A" w:rsidRPr="00A84994" w:rsidRDefault="00CF02A4" w:rsidP="00A84994">
      <w:r w:rsidRPr="00A84994">
        <w:t>§ 2</w:t>
      </w:r>
      <w:r w:rsidR="00B562E2" w:rsidRPr="00A84994">
        <w:t xml:space="preserve">. Zobowiązuje </w:t>
      </w:r>
      <w:r w:rsidR="00BB4308">
        <w:t xml:space="preserve">sekretarza miasta i gminy </w:t>
      </w:r>
      <w:r w:rsidR="00B562E2" w:rsidRPr="00A84994">
        <w:t>do pełnienia nadzoru nad pracownikami w zakresie zasad wprowadzonych niniejszym zarządzeniem</w:t>
      </w:r>
      <w:r w:rsidR="00BE0392" w:rsidRPr="00A84994">
        <w:t>.</w:t>
      </w:r>
    </w:p>
    <w:p w:rsidR="000F257A" w:rsidRPr="008A5A6D" w:rsidRDefault="000F257A" w:rsidP="00A84994">
      <w:pPr>
        <w:rPr>
          <w:rStyle w:val="markedcontent"/>
        </w:rPr>
      </w:pPr>
    </w:p>
    <w:p w:rsidR="000F257A" w:rsidRPr="008A5A6D" w:rsidRDefault="000F257A" w:rsidP="00A84994">
      <w:r w:rsidRPr="00A84994">
        <w:t xml:space="preserve">§ </w:t>
      </w:r>
      <w:r w:rsidR="00014DCC" w:rsidRPr="00A84994">
        <w:t>3</w:t>
      </w:r>
      <w:r w:rsidRPr="00A84994">
        <w:t>.</w:t>
      </w:r>
      <w:r w:rsidR="00BF179F" w:rsidRPr="00A84994">
        <w:t xml:space="preserve"> </w:t>
      </w:r>
      <w:r w:rsidRPr="00A84994">
        <w:t xml:space="preserve">Zarządzenie wchodzi w życie z dniem podpisania. </w:t>
      </w:r>
    </w:p>
    <w:p w:rsidR="000F257A" w:rsidRDefault="000F257A" w:rsidP="00A84994">
      <w:pPr>
        <w:rPr>
          <w:rStyle w:val="markedcontent"/>
        </w:rPr>
      </w:pPr>
    </w:p>
    <w:p w:rsidR="00B562E2" w:rsidRPr="00B562E2" w:rsidRDefault="00B562E2" w:rsidP="00A84994"/>
    <w:p w:rsidR="00B562E2" w:rsidRDefault="00B562E2" w:rsidP="00A84994">
      <w:pPr>
        <w:rPr>
          <w:rStyle w:val="markedcontent"/>
        </w:rPr>
      </w:pPr>
    </w:p>
    <w:p w:rsidR="00BB4308" w:rsidRDefault="00BB4308" w:rsidP="00BB4308">
      <w:pPr>
        <w:spacing w:line="240" w:lineRule="auto"/>
        <w:jc w:val="right"/>
      </w:pPr>
      <w:r>
        <w:t>Burmistrz Miasta i Gminy Gołańcz</w:t>
      </w:r>
    </w:p>
    <w:p w:rsidR="00BB4308" w:rsidRDefault="00BB4308" w:rsidP="00BB4308">
      <w:pPr>
        <w:spacing w:line="240" w:lineRule="auto"/>
        <w:jc w:val="right"/>
      </w:pPr>
      <w:r>
        <w:t>/…/Mieczysław Durski</w:t>
      </w:r>
    </w:p>
    <w:p w:rsidR="00BB4308" w:rsidRPr="008A5A6D" w:rsidRDefault="00BB4308" w:rsidP="00A84994">
      <w:pPr>
        <w:rPr>
          <w:rStyle w:val="markedcontent"/>
        </w:rPr>
        <w:sectPr w:rsidR="00BB4308" w:rsidRPr="008A5A6D" w:rsidSect="00A14EA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</w:p>
    <w:p w:rsidR="00C57CD6" w:rsidRPr="00C57CD6" w:rsidRDefault="00BB4308" w:rsidP="00C57CD6">
      <w:pPr>
        <w:pStyle w:val="Tytu"/>
        <w:spacing w:line="240" w:lineRule="auto"/>
        <w:jc w:val="right"/>
        <w:rPr>
          <w:rStyle w:val="markedcontent"/>
          <w:b w:val="0"/>
          <w:i/>
          <w:sz w:val="20"/>
          <w:szCs w:val="20"/>
        </w:rPr>
      </w:pPr>
      <w:r>
        <w:rPr>
          <w:rStyle w:val="markedcontent"/>
          <w:b w:val="0"/>
          <w:i/>
          <w:sz w:val="20"/>
          <w:szCs w:val="20"/>
        </w:rPr>
        <w:lastRenderedPageBreak/>
        <w:t>Załącznik do Zarządzenia Nr OA 0050.67A.</w:t>
      </w:r>
      <w:r w:rsidR="00340200" w:rsidRPr="00C57CD6">
        <w:rPr>
          <w:rStyle w:val="markedcontent"/>
          <w:b w:val="0"/>
          <w:i/>
          <w:sz w:val="20"/>
          <w:szCs w:val="20"/>
        </w:rPr>
        <w:t>2021</w:t>
      </w:r>
      <w:r w:rsidR="00812D07" w:rsidRPr="00C57CD6">
        <w:rPr>
          <w:rStyle w:val="markedcontent"/>
          <w:b w:val="0"/>
          <w:i/>
          <w:sz w:val="20"/>
          <w:szCs w:val="20"/>
        </w:rPr>
        <w:t xml:space="preserve"> </w:t>
      </w:r>
    </w:p>
    <w:p w:rsidR="00C57CD6" w:rsidRPr="00C57CD6" w:rsidRDefault="00C57CD6" w:rsidP="00C57CD6">
      <w:pPr>
        <w:pStyle w:val="Tytu"/>
        <w:spacing w:line="240" w:lineRule="auto"/>
        <w:jc w:val="right"/>
        <w:rPr>
          <w:b w:val="0"/>
          <w:i/>
          <w:sz w:val="20"/>
          <w:szCs w:val="20"/>
        </w:rPr>
      </w:pPr>
      <w:r w:rsidRPr="00C57CD6">
        <w:rPr>
          <w:b w:val="0"/>
          <w:i/>
          <w:sz w:val="20"/>
          <w:szCs w:val="20"/>
        </w:rPr>
        <w:t>Burmistrza Miasta i Gminy Gołańcz</w:t>
      </w:r>
    </w:p>
    <w:p w:rsidR="000F257A" w:rsidRPr="00C57CD6" w:rsidRDefault="00812D07" w:rsidP="00C57CD6">
      <w:pPr>
        <w:spacing w:line="240" w:lineRule="auto"/>
        <w:jc w:val="right"/>
        <w:rPr>
          <w:rStyle w:val="markedcontent"/>
          <w:i/>
          <w:sz w:val="20"/>
          <w:szCs w:val="20"/>
        </w:rPr>
      </w:pPr>
      <w:r w:rsidRPr="00C57CD6">
        <w:rPr>
          <w:rStyle w:val="markedcontent"/>
          <w:i/>
          <w:sz w:val="20"/>
          <w:szCs w:val="20"/>
        </w:rPr>
        <w:t>z dnia</w:t>
      </w:r>
      <w:r w:rsidR="00BB4308">
        <w:rPr>
          <w:rStyle w:val="markedcontent"/>
          <w:i/>
          <w:sz w:val="20"/>
          <w:szCs w:val="20"/>
        </w:rPr>
        <w:t xml:space="preserve"> 18 </w:t>
      </w:r>
      <w:r w:rsidR="00636B98" w:rsidRPr="00C57CD6">
        <w:rPr>
          <w:rStyle w:val="markedcontent"/>
          <w:i/>
          <w:sz w:val="20"/>
          <w:szCs w:val="20"/>
        </w:rPr>
        <w:t>września 2021 r.</w:t>
      </w:r>
    </w:p>
    <w:p w:rsidR="000F257A" w:rsidRPr="008A5A6D" w:rsidRDefault="000F257A" w:rsidP="00A84994">
      <w:pPr>
        <w:rPr>
          <w:rStyle w:val="markedcontent"/>
        </w:rPr>
      </w:pPr>
    </w:p>
    <w:p w:rsidR="00B67A7A" w:rsidRPr="00636B98" w:rsidRDefault="00E6014E" w:rsidP="00636B98">
      <w:pPr>
        <w:pStyle w:val="Podtytu"/>
        <w:rPr>
          <w:rStyle w:val="markedcontent"/>
        </w:rPr>
      </w:pPr>
      <w:r w:rsidRPr="00636B98">
        <w:rPr>
          <w:rStyle w:val="markedcontent"/>
        </w:rPr>
        <w:t>Procedury</w:t>
      </w:r>
      <w:r w:rsidR="00B67A7A" w:rsidRPr="00636B98">
        <w:rPr>
          <w:rStyle w:val="markedcontent"/>
        </w:rPr>
        <w:t xml:space="preserve"> zapewnienia dostępu alternatywnego dla osób ze szczególnymi potrzebami </w:t>
      </w:r>
    </w:p>
    <w:p w:rsidR="000F257A" w:rsidRPr="00636B98" w:rsidRDefault="00B67A7A" w:rsidP="00636B98">
      <w:pPr>
        <w:pStyle w:val="Podtytu"/>
        <w:rPr>
          <w:rStyle w:val="markedcontent"/>
        </w:rPr>
      </w:pPr>
      <w:r w:rsidRPr="00636B98">
        <w:rPr>
          <w:rStyle w:val="markedcontent"/>
        </w:rPr>
        <w:t xml:space="preserve">w </w:t>
      </w:r>
      <w:r w:rsidR="00C57CD6">
        <w:rPr>
          <w:rStyle w:val="markedcontent"/>
        </w:rPr>
        <w:t>Urzędzie Miasta i Gminy</w:t>
      </w:r>
      <w:r w:rsidR="00340200">
        <w:rPr>
          <w:rStyle w:val="markedcontent"/>
        </w:rPr>
        <w:t xml:space="preserve"> w Gołańczy</w:t>
      </w:r>
    </w:p>
    <w:p w:rsidR="00D831DE" w:rsidRPr="008A5A6D" w:rsidRDefault="00D831DE" w:rsidP="00A84994"/>
    <w:p w:rsidR="00D831DE" w:rsidRPr="008A5A6D" w:rsidRDefault="00D831DE" w:rsidP="00A84994">
      <w:r w:rsidRPr="008A5A6D">
        <w:t>§ 1</w:t>
      </w:r>
      <w:r w:rsidR="00973239" w:rsidRPr="008A5A6D">
        <w:t>.</w:t>
      </w:r>
      <w:r w:rsidR="00067BF6" w:rsidRPr="008A5A6D">
        <w:t xml:space="preserve"> </w:t>
      </w:r>
      <w:r w:rsidR="00A87726" w:rsidRPr="008A5A6D">
        <w:t>Zapisy wprowadzające</w:t>
      </w:r>
    </w:p>
    <w:p w:rsidR="00E6014E" w:rsidRPr="008A5A6D" w:rsidRDefault="00E6014E" w:rsidP="00A84994">
      <w:pPr>
        <w:pStyle w:val="Akapitzlist"/>
        <w:numPr>
          <w:ilvl w:val="0"/>
          <w:numId w:val="4"/>
        </w:numPr>
      </w:pPr>
      <w:r w:rsidRPr="008A5A6D">
        <w:t>Procedury</w:t>
      </w:r>
      <w:r w:rsidR="00B67A7A" w:rsidRPr="008A5A6D">
        <w:t xml:space="preserve"> określają sposoby dostępu alternatywnego d</w:t>
      </w:r>
      <w:r w:rsidR="00EA3E98" w:rsidRPr="008A5A6D">
        <w:t xml:space="preserve">o usług </w:t>
      </w:r>
      <w:r w:rsidR="00C57CD6">
        <w:t>Urzędu Miasta i Gminy w Gołańczy</w:t>
      </w:r>
      <w:r w:rsidR="00B67A7A" w:rsidRPr="008A5A6D">
        <w:t xml:space="preserve"> dla osób ze szczególnymi potrzebami</w:t>
      </w:r>
      <w:r w:rsidR="00D831DE" w:rsidRPr="008A5A6D">
        <w:t xml:space="preserve"> </w:t>
      </w:r>
      <w:r w:rsidRPr="008A5A6D">
        <w:t>oraz zadania pracowników urzędu związane z jego zapewnieniem.</w:t>
      </w:r>
    </w:p>
    <w:p w:rsidR="00E6014E" w:rsidRPr="008A5A6D" w:rsidRDefault="00162BF8" w:rsidP="00A84994">
      <w:pPr>
        <w:pStyle w:val="Akapitzlist"/>
        <w:numPr>
          <w:ilvl w:val="0"/>
          <w:numId w:val="4"/>
        </w:numPr>
        <w:rPr>
          <w:rStyle w:val="hgkelc"/>
        </w:rPr>
      </w:pPr>
      <w:r w:rsidRPr="008A5A6D">
        <w:t xml:space="preserve">Osoby ze szczególnymi potrzebami </w:t>
      </w:r>
      <w:r w:rsidRPr="008A5A6D">
        <w:rPr>
          <w:rStyle w:val="hgkelc"/>
        </w:rPr>
        <w:t>to takie, które ze względu n</w:t>
      </w:r>
      <w:r w:rsidR="00126121" w:rsidRPr="008A5A6D">
        <w:rPr>
          <w:rStyle w:val="hgkelc"/>
        </w:rPr>
        <w:t>a swoje cechy albo okoliczności</w:t>
      </w:r>
      <w:r w:rsidRPr="008A5A6D">
        <w:rPr>
          <w:rStyle w:val="hgkelc"/>
        </w:rPr>
        <w:t xml:space="preserve"> w których się znajdują, muszą podjąć dodatkowe działania w celu przezwyciężenia barier uniemożliwiających lub utrudniających im udział w różnych sferach życia na równi z innymi osobami.</w:t>
      </w:r>
    </w:p>
    <w:p w:rsidR="00162BF8" w:rsidRPr="008A5A6D" w:rsidRDefault="00162BF8" w:rsidP="00A84994">
      <w:pPr>
        <w:pStyle w:val="Akapitzlist"/>
        <w:numPr>
          <w:ilvl w:val="0"/>
          <w:numId w:val="4"/>
        </w:numPr>
        <w:rPr>
          <w:rStyle w:val="hgkelc"/>
        </w:rPr>
      </w:pPr>
      <w:r w:rsidRPr="008A5A6D">
        <w:rPr>
          <w:rStyle w:val="hgkelc"/>
        </w:rPr>
        <w:t>Do osób ze szczególnymi potrzebami zaliczamy, m. in.: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o ograniczonej możliwości poruszania się, na wózkach, poruszające się o kulach,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niewidome i słabowidzące,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głuche i słabosłyszące,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w kryzysach psychicznych,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z niepełnosprawnością intelektualną,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ze spektrum autyzmu,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z ograniczonymi możliwościami poznawczymi,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starsze,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przewlekle chore,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osoby z małymi dziećmi, w tym z wózkami dziecięcymi,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 xml:space="preserve">osoby o niższym </w:t>
      </w:r>
      <w:r w:rsidR="00126121" w:rsidRPr="008A5A6D">
        <w:t>wzroście (w tym również dzieci</w:t>
      </w:r>
      <w:r w:rsidRPr="008A5A6D">
        <w:t>),</w:t>
      </w:r>
    </w:p>
    <w:p w:rsidR="00162BF8" w:rsidRPr="008A5A6D" w:rsidRDefault="00162BF8" w:rsidP="00A84994">
      <w:pPr>
        <w:pStyle w:val="Akapitzlist"/>
        <w:numPr>
          <w:ilvl w:val="0"/>
          <w:numId w:val="24"/>
        </w:numPr>
      </w:pPr>
      <w:r w:rsidRPr="008A5A6D">
        <w:t>kobiety w ciąży.</w:t>
      </w:r>
    </w:p>
    <w:p w:rsidR="00D831DE" w:rsidRPr="008A5A6D" w:rsidRDefault="00D831DE" w:rsidP="00A84994">
      <w:pPr>
        <w:pStyle w:val="Akapitzlist"/>
        <w:numPr>
          <w:ilvl w:val="0"/>
          <w:numId w:val="4"/>
        </w:numPr>
      </w:pPr>
      <w:r w:rsidRPr="008A5A6D">
        <w:t xml:space="preserve">Każdy pracownik </w:t>
      </w:r>
      <w:r w:rsidR="00C57CD6">
        <w:t>Urzędu Miasta i Gminy</w:t>
      </w:r>
      <w:r w:rsidR="00BA4054" w:rsidRPr="008A5A6D">
        <w:t xml:space="preserve"> w </w:t>
      </w:r>
      <w:r w:rsidR="00005030">
        <w:t>Gołańczy</w:t>
      </w:r>
      <w:r w:rsidR="00C340D6" w:rsidRPr="008A5A6D">
        <w:t xml:space="preserve"> </w:t>
      </w:r>
      <w:r w:rsidR="00162BF8" w:rsidRPr="008A5A6D">
        <w:t>niezależnie od niniejszych procedur, widząc osobę ze szczególnymi potrzebami</w:t>
      </w:r>
      <w:r w:rsidR="00FC3042" w:rsidRPr="008A5A6D">
        <w:t>, a w szcz</w:t>
      </w:r>
      <w:r w:rsidR="00126121" w:rsidRPr="008A5A6D">
        <w:t>ególności osobę starszą, kobietę w ciąży, osobę z dzieckiem</w:t>
      </w:r>
      <w:r w:rsidR="00FC3042" w:rsidRPr="008A5A6D">
        <w:t xml:space="preserve"> do lat 4,</w:t>
      </w:r>
      <w:r w:rsidR="00126121" w:rsidRPr="008A5A6D">
        <w:t xml:space="preserve"> osobę poruszającą</w:t>
      </w:r>
      <w:r w:rsidR="00FC3042" w:rsidRPr="008A5A6D">
        <w:t xml:space="preserve"> się z bia</w:t>
      </w:r>
      <w:r w:rsidR="00126121" w:rsidRPr="008A5A6D">
        <w:t>łą laską lub psem przewodnikiem</w:t>
      </w:r>
      <w:r w:rsidR="00162BF8" w:rsidRPr="008A5A6D">
        <w:t xml:space="preserve"> znajdującą się w budynku lub w jego otoczeniu wychodzi z inicjatywą nawiązania kontaktu. Przeprowadza wstępną rozmowę </w:t>
      </w:r>
      <w:r w:rsidR="00126121" w:rsidRPr="008A5A6D">
        <w:t>ustalając cel</w:t>
      </w:r>
      <w:r w:rsidR="00162BF8" w:rsidRPr="008A5A6D">
        <w:t xml:space="preserve"> wizyty w urzędzie. Kieruje daną osobę do </w:t>
      </w:r>
      <w:r w:rsidR="00162BF8" w:rsidRPr="008A5A6D">
        <w:lastRenderedPageBreak/>
        <w:t>właściwego wydziału merytorycznego. W razie konieczności</w:t>
      </w:r>
      <w:r w:rsidR="00FC3042" w:rsidRPr="008A5A6D">
        <w:t xml:space="preserve"> </w:t>
      </w:r>
      <w:r w:rsidR="00162BF8" w:rsidRPr="008A5A6D">
        <w:t>pomaga w dotarciu do właściwego biura</w:t>
      </w:r>
      <w:r w:rsidR="00C340D6" w:rsidRPr="008A5A6D">
        <w:t>.</w:t>
      </w:r>
    </w:p>
    <w:p w:rsidR="00FC3042" w:rsidRPr="008A5A6D" w:rsidRDefault="00FC3042" w:rsidP="00A84994">
      <w:pPr>
        <w:pStyle w:val="Akapitzlist"/>
        <w:numPr>
          <w:ilvl w:val="0"/>
          <w:numId w:val="4"/>
        </w:numPr>
      </w:pPr>
      <w:r w:rsidRPr="008A5A6D">
        <w:t>Osoby ze szczególnymi potrzebami są załatwiane poza kolejnością, o ile zapytane wyrażą taką chęć.</w:t>
      </w:r>
    </w:p>
    <w:p w:rsidR="000D0D5C" w:rsidRPr="008A5A6D" w:rsidRDefault="00D831DE" w:rsidP="00A84994">
      <w:r w:rsidRPr="008A5A6D">
        <w:t>§ 2.</w:t>
      </w:r>
      <w:r w:rsidR="00892297" w:rsidRPr="008A5A6D">
        <w:t xml:space="preserve"> Dostęp alternatywny</w:t>
      </w:r>
    </w:p>
    <w:p w:rsidR="00B97713" w:rsidRPr="008A5A6D" w:rsidRDefault="00D831DE" w:rsidP="00A84994">
      <w:pPr>
        <w:pStyle w:val="Akapitzlist"/>
        <w:numPr>
          <w:ilvl w:val="0"/>
          <w:numId w:val="5"/>
        </w:numPr>
      </w:pPr>
      <w:r w:rsidRPr="008A5A6D">
        <w:t xml:space="preserve">Urząd, który ze względów technicznych lub prawnych nie jest w stanie zapewnić dostępności </w:t>
      </w:r>
      <w:r w:rsidR="00C24614" w:rsidRPr="008A5A6D">
        <w:t xml:space="preserve">usług urzędu </w:t>
      </w:r>
      <w:r w:rsidRPr="008A5A6D">
        <w:t>osobie ze szczególnymi potrzebami</w:t>
      </w:r>
      <w:r w:rsidR="00C24614" w:rsidRPr="008A5A6D">
        <w:t xml:space="preserve"> na równych prawach z innymi</w:t>
      </w:r>
      <w:r w:rsidRPr="008A5A6D">
        <w:t>, zobowiązany jest zapewnić dostęp alternatywny.</w:t>
      </w:r>
      <w:r w:rsidR="008B4447" w:rsidRPr="008A5A6D">
        <w:t xml:space="preserve"> </w:t>
      </w:r>
    </w:p>
    <w:p w:rsidR="006537AD" w:rsidRPr="008A5A6D" w:rsidRDefault="00D831DE" w:rsidP="00A84994">
      <w:pPr>
        <w:pStyle w:val="Akapitzlist"/>
        <w:numPr>
          <w:ilvl w:val="0"/>
          <w:numId w:val="5"/>
        </w:numPr>
      </w:pPr>
      <w:r w:rsidRPr="008A5A6D">
        <w:t xml:space="preserve">Dostęp alternatywny </w:t>
      </w:r>
      <w:r w:rsidR="00FF485B" w:rsidRPr="008A5A6D">
        <w:t xml:space="preserve">w zakresie </w:t>
      </w:r>
      <w:r w:rsidR="003A74BF" w:rsidRPr="008A5A6D">
        <w:t>architektonicznym</w:t>
      </w:r>
      <w:r w:rsidR="00FF485B" w:rsidRPr="008A5A6D">
        <w:t xml:space="preserve"> oraz</w:t>
      </w:r>
      <w:r w:rsidR="00DE6427" w:rsidRPr="008A5A6D">
        <w:t xml:space="preserve"> informacyjno- komunikacyjnym </w:t>
      </w:r>
      <w:r w:rsidRPr="008A5A6D">
        <w:t>polega w szczególności na:</w:t>
      </w:r>
    </w:p>
    <w:p w:rsidR="00C24614" w:rsidRPr="008A5A6D" w:rsidRDefault="00D831DE" w:rsidP="00A84994">
      <w:pPr>
        <w:pStyle w:val="Akapitzlist"/>
        <w:numPr>
          <w:ilvl w:val="0"/>
          <w:numId w:val="15"/>
        </w:numPr>
      </w:pPr>
      <w:r w:rsidRPr="008A5A6D">
        <w:t>zapewnieniu osobie ze szczególnymi potrzebami wsparcia innej osoby,</w:t>
      </w:r>
    </w:p>
    <w:p w:rsidR="00C24614" w:rsidRPr="008A5A6D" w:rsidRDefault="00D831DE" w:rsidP="00A84994">
      <w:pPr>
        <w:pStyle w:val="Akapitzlist"/>
        <w:numPr>
          <w:ilvl w:val="0"/>
          <w:numId w:val="15"/>
        </w:numPr>
      </w:pPr>
      <w:r w:rsidRPr="008A5A6D">
        <w:t>zapewnieniu osobie ze szczególnymi potr</w:t>
      </w:r>
      <w:r w:rsidR="00C24614" w:rsidRPr="008A5A6D">
        <w:t>zebami wsparcia technicznego, w </w:t>
      </w:r>
      <w:r w:rsidR="00DE6427" w:rsidRPr="008A5A6D">
        <w:t>tym z </w:t>
      </w:r>
      <w:r w:rsidRPr="008A5A6D">
        <w:t>wykorzystaniem nowoczesnych technologii,</w:t>
      </w:r>
    </w:p>
    <w:p w:rsidR="00133631" w:rsidRPr="008A5A6D" w:rsidRDefault="00D831DE" w:rsidP="00A84994">
      <w:pPr>
        <w:pStyle w:val="Akapitzlist"/>
        <w:numPr>
          <w:ilvl w:val="0"/>
          <w:numId w:val="15"/>
        </w:numPr>
      </w:pPr>
      <w:r w:rsidRPr="008A5A6D">
        <w:t>wprowadzeniu takiej organizacji Urzędu, która umożliwi realizację potrzeb osób ze szczególnymi potrzebami, w niezbędnym zakresie</w:t>
      </w:r>
      <w:r w:rsidR="006537AD" w:rsidRPr="008A5A6D">
        <w:t xml:space="preserve"> </w:t>
      </w:r>
      <w:r w:rsidRPr="008A5A6D">
        <w:t>dla tych osób.</w:t>
      </w:r>
      <w:r w:rsidR="006537AD" w:rsidRPr="008A5A6D">
        <w:t xml:space="preserve"> </w:t>
      </w:r>
    </w:p>
    <w:p w:rsidR="00F73EB8" w:rsidRPr="008A5A6D" w:rsidRDefault="00F73EB8" w:rsidP="00A84994">
      <w:pPr>
        <w:pStyle w:val="Akapitzlist"/>
        <w:numPr>
          <w:ilvl w:val="0"/>
          <w:numId w:val="5"/>
        </w:numPr>
      </w:pPr>
      <w:r w:rsidRPr="008A5A6D">
        <w:t xml:space="preserve">Dostęp alternatywny w zakresie dostępności cyfrowej </w:t>
      </w:r>
      <w:r w:rsidR="00794F94" w:rsidRPr="008A5A6D">
        <w:t xml:space="preserve">elementu strony internetowej lub aplikacji mobilnej </w:t>
      </w:r>
      <w:r w:rsidRPr="008A5A6D">
        <w:t xml:space="preserve">polega w szczególności </w:t>
      </w:r>
      <w:r w:rsidR="00794F94" w:rsidRPr="008A5A6D">
        <w:t>na umożliwieniu kontaktu</w:t>
      </w:r>
      <w:r w:rsidRPr="008A5A6D">
        <w:t>:</w:t>
      </w:r>
    </w:p>
    <w:p w:rsidR="00F73EB8" w:rsidRPr="008A5A6D" w:rsidRDefault="0017064F" w:rsidP="00A84994">
      <w:pPr>
        <w:pStyle w:val="Akapitzlist"/>
        <w:numPr>
          <w:ilvl w:val="0"/>
          <w:numId w:val="6"/>
        </w:numPr>
      </w:pPr>
      <w:r w:rsidRPr="008A5A6D">
        <w:t>telefonicznego</w:t>
      </w:r>
      <w:r w:rsidR="00F73EB8" w:rsidRPr="008A5A6D">
        <w:t>,</w:t>
      </w:r>
    </w:p>
    <w:p w:rsidR="00F73EB8" w:rsidRPr="008A5A6D" w:rsidRDefault="0017064F" w:rsidP="00A84994">
      <w:pPr>
        <w:pStyle w:val="Akapitzlist"/>
        <w:numPr>
          <w:ilvl w:val="0"/>
          <w:numId w:val="6"/>
        </w:numPr>
      </w:pPr>
      <w:r w:rsidRPr="008A5A6D">
        <w:t>korespondencyjnego</w:t>
      </w:r>
      <w:r w:rsidR="00F73EB8" w:rsidRPr="008A5A6D">
        <w:t>,</w:t>
      </w:r>
    </w:p>
    <w:p w:rsidR="00F73EB8" w:rsidRPr="008A5A6D" w:rsidRDefault="00F73EB8" w:rsidP="00A84994">
      <w:pPr>
        <w:pStyle w:val="Akapitzlist"/>
        <w:numPr>
          <w:ilvl w:val="0"/>
          <w:numId w:val="6"/>
        </w:numPr>
      </w:pPr>
      <w:r w:rsidRPr="008A5A6D">
        <w:t>za pomocą środków komunikacji elektronicznej,</w:t>
      </w:r>
    </w:p>
    <w:p w:rsidR="00F73EB8" w:rsidRPr="008A5A6D" w:rsidRDefault="00F73EB8" w:rsidP="00A84994">
      <w:pPr>
        <w:pStyle w:val="Akapitzlist"/>
        <w:numPr>
          <w:ilvl w:val="0"/>
          <w:numId w:val="6"/>
        </w:numPr>
      </w:pPr>
      <w:r w:rsidRPr="008A5A6D">
        <w:t>za pomocą tłumacza języka migowego,</w:t>
      </w:r>
    </w:p>
    <w:p w:rsidR="00F73EB8" w:rsidRPr="008A5A6D" w:rsidRDefault="00F73EB8" w:rsidP="00A84994">
      <w:pPr>
        <w:pStyle w:val="Akapitzlist"/>
        <w:numPr>
          <w:ilvl w:val="0"/>
          <w:numId w:val="6"/>
        </w:numPr>
      </w:pPr>
      <w:r w:rsidRPr="008A5A6D">
        <w:t>za pomocą tłumacza przewodnika.</w:t>
      </w:r>
    </w:p>
    <w:p w:rsidR="0017064F" w:rsidRPr="008A5A6D" w:rsidRDefault="00D831DE" w:rsidP="00A84994">
      <w:pPr>
        <w:pStyle w:val="Akapitzlist"/>
        <w:numPr>
          <w:ilvl w:val="0"/>
          <w:numId w:val="5"/>
        </w:numPr>
      </w:pPr>
      <w:r w:rsidRPr="008A5A6D">
        <w:t xml:space="preserve">Koordynatorem ds. dostępności w </w:t>
      </w:r>
      <w:r w:rsidR="00005030">
        <w:t>Mieście i Gminie Gołańcz</w:t>
      </w:r>
      <w:r w:rsidR="00133631" w:rsidRPr="008A5A6D">
        <w:t xml:space="preserve"> jest </w:t>
      </w:r>
      <w:r w:rsidR="00005030">
        <w:t>Michał Gorlaszka</w:t>
      </w:r>
      <w:r w:rsidRPr="008A5A6D">
        <w:t xml:space="preserve">, e-mail: </w:t>
      </w:r>
      <w:r w:rsidR="00005030">
        <w:t>kierownik@mgopsgolancz.pl</w:t>
      </w:r>
      <w:r w:rsidRPr="008A5A6D">
        <w:t xml:space="preserve">, tel. </w:t>
      </w:r>
      <w:r w:rsidR="00005030">
        <w:t>512 212 742</w:t>
      </w:r>
    </w:p>
    <w:p w:rsidR="00384E03" w:rsidRPr="008A5A6D" w:rsidRDefault="006537AD" w:rsidP="00A84994">
      <w:pPr>
        <w:pStyle w:val="Akapitzlist"/>
        <w:numPr>
          <w:ilvl w:val="0"/>
          <w:numId w:val="5"/>
        </w:numPr>
      </w:pPr>
      <w:r w:rsidRPr="008A5A6D">
        <w:t>Urząd na stronie internetowej BIP w zakładce Dostępność publikuje informację o sposobie zapewnienia dostępu alternatywnego dla dostępności architektonicznej, informacyjno-komunikacyjnej i cyfrowej.</w:t>
      </w:r>
    </w:p>
    <w:p w:rsidR="00384E03" w:rsidRPr="008A5A6D" w:rsidRDefault="00384E03" w:rsidP="00A84994">
      <w:r w:rsidRPr="008A5A6D">
        <w:t>§ 3. Dostęp alternatywny</w:t>
      </w:r>
      <w:r w:rsidR="00443350" w:rsidRPr="008A5A6D">
        <w:t xml:space="preserve"> </w:t>
      </w:r>
      <w:r w:rsidRPr="008A5A6D">
        <w:t>w zakresie architektonicznym</w:t>
      </w:r>
      <w:r w:rsidR="00443350" w:rsidRPr="008A5A6D">
        <w:t xml:space="preserve"> w </w:t>
      </w:r>
      <w:r w:rsidR="00447D68">
        <w:t xml:space="preserve">budynku </w:t>
      </w:r>
      <w:r w:rsidR="001C34F7">
        <w:t>Urzędu Miasta i Gminy</w:t>
      </w:r>
      <w:r w:rsidR="00443350" w:rsidRPr="008A5A6D">
        <w:t xml:space="preserve"> w </w:t>
      </w:r>
      <w:r w:rsidR="005064BD">
        <w:t>Gołańczy</w:t>
      </w:r>
      <w:r w:rsidR="00447D68">
        <w:t>:</w:t>
      </w:r>
    </w:p>
    <w:p w:rsidR="005064BD" w:rsidRDefault="005064BD" w:rsidP="00A84994">
      <w:pPr>
        <w:pStyle w:val="Akapitzlist"/>
        <w:numPr>
          <w:ilvl w:val="0"/>
          <w:numId w:val="11"/>
        </w:numPr>
      </w:pPr>
      <w:r>
        <w:t>przed budynkiem Urzędu znajdują się miejsca parkingowe przeznaczone dla osób ze szczególnymi potrzebami;</w:t>
      </w:r>
    </w:p>
    <w:p w:rsidR="005064BD" w:rsidRDefault="005064BD" w:rsidP="00A84994">
      <w:pPr>
        <w:pStyle w:val="Akapitzlist"/>
        <w:numPr>
          <w:ilvl w:val="0"/>
          <w:numId w:val="11"/>
        </w:numPr>
      </w:pPr>
      <w:r>
        <w:lastRenderedPageBreak/>
        <w:t>do głównego wejścia do budynku prowadzi podjazd dla wózków inwalidzkich;</w:t>
      </w:r>
    </w:p>
    <w:p w:rsidR="005064BD" w:rsidRDefault="005064BD" w:rsidP="00A84994">
      <w:pPr>
        <w:pStyle w:val="Akapitzlist"/>
        <w:numPr>
          <w:ilvl w:val="0"/>
          <w:numId w:val="11"/>
        </w:numPr>
      </w:pPr>
      <w:r>
        <w:t>przy głównym wejściu znajdują się automatycznie otwierane drzwi przesuwne;</w:t>
      </w:r>
    </w:p>
    <w:p w:rsidR="005064BD" w:rsidRDefault="005064BD" w:rsidP="00A84994">
      <w:pPr>
        <w:pStyle w:val="Akapitzlist"/>
        <w:numPr>
          <w:ilvl w:val="0"/>
          <w:numId w:val="11"/>
        </w:numPr>
      </w:pPr>
      <w:r>
        <w:t>drzwi rozsuwane prowadzą bezpośrednio do Biura Obsługi Klienta</w:t>
      </w:r>
      <w:r w:rsidR="00EE7B8E">
        <w:t xml:space="preserve"> (dalej BOI)</w:t>
      </w:r>
      <w:r>
        <w:t>;</w:t>
      </w:r>
    </w:p>
    <w:p w:rsidR="005064BD" w:rsidRPr="008A5A6D" w:rsidRDefault="005064BD" w:rsidP="00A84994">
      <w:pPr>
        <w:pStyle w:val="Akapitzlist"/>
        <w:numPr>
          <w:ilvl w:val="0"/>
          <w:numId w:val="11"/>
        </w:numPr>
      </w:pPr>
      <w:r>
        <w:t>biura i pomieszczenia na I i II piętrze są niedostępne dla osób ze szczególnymi potrzebami (brak windy);</w:t>
      </w:r>
    </w:p>
    <w:p w:rsidR="003B5908" w:rsidRPr="008A5A6D" w:rsidRDefault="002D5CBE" w:rsidP="00A84994">
      <w:pPr>
        <w:pStyle w:val="Akapitzlist"/>
        <w:numPr>
          <w:ilvl w:val="0"/>
          <w:numId w:val="17"/>
        </w:numPr>
      </w:pPr>
      <w:r w:rsidRPr="008A5A6D">
        <w:t>w</w:t>
      </w:r>
      <w:r w:rsidR="00A808D1" w:rsidRPr="008A5A6D">
        <w:t>ejścia budynku nie posiadają lokalizatorów dźwiękowych dla os</w:t>
      </w:r>
      <w:r w:rsidR="00A14EA5" w:rsidRPr="008A5A6D">
        <w:t>ób słabowidzących i niewidomych;</w:t>
      </w:r>
      <w:r w:rsidR="00A808D1" w:rsidRPr="008A5A6D">
        <w:t xml:space="preserve"> </w:t>
      </w:r>
    </w:p>
    <w:p w:rsidR="005D76C4" w:rsidRPr="008A5A6D" w:rsidRDefault="002D5CBE" w:rsidP="00A84994">
      <w:pPr>
        <w:pStyle w:val="Akapitzlist"/>
        <w:numPr>
          <w:ilvl w:val="0"/>
          <w:numId w:val="17"/>
        </w:numPr>
        <w:rPr>
          <w:rStyle w:val="hgkelc"/>
        </w:rPr>
      </w:pPr>
      <w:r w:rsidRPr="008A5A6D">
        <w:t>w</w:t>
      </w:r>
      <w:r w:rsidR="005D76C4" w:rsidRPr="008A5A6D">
        <w:t xml:space="preserve"> budynku </w:t>
      </w:r>
      <w:r w:rsidR="00C917B5" w:rsidRPr="008A5A6D">
        <w:t xml:space="preserve">nie ma </w:t>
      </w:r>
      <w:r w:rsidR="00C917B5" w:rsidRPr="008A5A6D">
        <w:rPr>
          <w:rStyle w:val="hgkelc"/>
          <w:bCs/>
        </w:rPr>
        <w:t>poziomych oznaczeń</w:t>
      </w:r>
      <w:r w:rsidR="00C917B5" w:rsidRPr="008A5A6D">
        <w:rPr>
          <w:rStyle w:val="hgkelc"/>
        </w:rPr>
        <w:t xml:space="preserve"> informacyjno-dotykowych </w:t>
      </w:r>
      <w:r w:rsidR="00646E33" w:rsidRPr="008A5A6D">
        <w:rPr>
          <w:rStyle w:val="hgkelc"/>
        </w:rPr>
        <w:t>umożliwiających</w:t>
      </w:r>
      <w:r w:rsidR="00C917B5" w:rsidRPr="008A5A6D">
        <w:rPr>
          <w:rStyle w:val="hgkelc"/>
        </w:rPr>
        <w:t xml:space="preserve"> poruszanie się po budynku</w:t>
      </w:r>
      <w:r w:rsidR="003B5908" w:rsidRPr="008A5A6D">
        <w:rPr>
          <w:rStyle w:val="hgkelc"/>
        </w:rPr>
        <w:t xml:space="preserve"> osobom</w:t>
      </w:r>
      <w:r w:rsidR="003B5908" w:rsidRPr="008A5A6D">
        <w:t xml:space="preserve"> słabowidzącym i niewidomym</w:t>
      </w:r>
      <w:r w:rsidR="00520782" w:rsidRPr="008A5A6D">
        <w:rPr>
          <w:rStyle w:val="hgkelc"/>
        </w:rPr>
        <w:t>;</w:t>
      </w:r>
    </w:p>
    <w:p w:rsidR="00520782" w:rsidRPr="008A5A6D" w:rsidRDefault="00520782" w:rsidP="00A84994">
      <w:pPr>
        <w:pStyle w:val="Akapitzlist"/>
        <w:numPr>
          <w:ilvl w:val="0"/>
          <w:numId w:val="17"/>
        </w:numPr>
      </w:pPr>
      <w:r w:rsidRPr="008A5A6D">
        <w:rPr>
          <w:rStyle w:val="hgkelc"/>
        </w:rPr>
        <w:t xml:space="preserve">w budynku nie ma oznaczeń na drzwiach czytelnych dla osób </w:t>
      </w:r>
      <w:r w:rsidRPr="008A5A6D">
        <w:t>słabowidzących i niewidomych.</w:t>
      </w:r>
    </w:p>
    <w:p w:rsidR="00384E03" w:rsidRPr="008A5A6D" w:rsidRDefault="003B5908" w:rsidP="00A84994">
      <w:pPr>
        <w:pStyle w:val="Akapitzlist"/>
      </w:pPr>
      <w:r w:rsidRPr="008A5A6D">
        <w:t>W ramach dostępu alternatywnego</w:t>
      </w:r>
      <w:r w:rsidR="00637736" w:rsidRPr="008A5A6D">
        <w:t xml:space="preserve"> </w:t>
      </w:r>
      <w:r w:rsidR="00EE7B8E">
        <w:t>w Biurze Obsługi Klienta znajduje się pracownik, który każdorazowo rozpoczyna obsługę klienta, określając rodzaj sprawy i kierunkując jej rozwiązanie</w:t>
      </w:r>
      <w:r w:rsidR="00637736" w:rsidRPr="008A5A6D">
        <w:t>.</w:t>
      </w:r>
      <w:r w:rsidR="00447D68">
        <w:t xml:space="preserve"> </w:t>
      </w:r>
      <w:r w:rsidR="00447D68" w:rsidRPr="008A5A6D">
        <w:t>Pracownik  pomoże przemieścić się do właściwego wydziału merytorycznego w celu załatwienia sprawy lub przywoła pracownika właściwego wydziału merytorycznego</w:t>
      </w:r>
      <w:r w:rsidR="00637736" w:rsidRPr="008A5A6D">
        <w:t xml:space="preserve"> </w:t>
      </w:r>
      <w:r w:rsidR="00EE7B8E">
        <w:t xml:space="preserve">Jeżeli </w:t>
      </w:r>
      <w:r w:rsidR="003D20C0">
        <w:t>zaistnieje taka potrzeba, o</w:t>
      </w:r>
      <w:r w:rsidR="00520782" w:rsidRPr="008A5A6D">
        <w:t xml:space="preserve">soba ze szczególnymi potrzebami może </w:t>
      </w:r>
      <w:r w:rsidR="004A5F1C" w:rsidRPr="008A5A6D">
        <w:t xml:space="preserve">telefoniczne </w:t>
      </w:r>
      <w:r w:rsidR="00520782" w:rsidRPr="008A5A6D">
        <w:t>przywołać</w:t>
      </w:r>
      <w:r w:rsidR="00971BAC" w:rsidRPr="008A5A6D">
        <w:t xml:space="preserve"> </w:t>
      </w:r>
      <w:r w:rsidR="00F22413" w:rsidRPr="008A5A6D">
        <w:t xml:space="preserve">pracownika </w:t>
      </w:r>
      <w:r w:rsidR="00EE7B8E">
        <w:t>BOI</w:t>
      </w:r>
      <w:r w:rsidR="003A37E4">
        <w:t xml:space="preserve"> pod numerem telefonu </w:t>
      </w:r>
      <w:r w:rsidR="003A37E4" w:rsidRPr="003A37E4">
        <w:rPr>
          <w:b/>
        </w:rPr>
        <w:t>67</w:t>
      </w:r>
      <w:r w:rsidR="003A37E4">
        <w:rPr>
          <w:b/>
        </w:rPr>
        <w:t xml:space="preserve"> </w:t>
      </w:r>
      <w:r w:rsidR="003A37E4" w:rsidRPr="003A37E4">
        <w:rPr>
          <w:b/>
        </w:rPr>
        <w:t>26</w:t>
      </w:r>
      <w:r w:rsidR="003A37E4">
        <w:rPr>
          <w:b/>
        </w:rPr>
        <w:t xml:space="preserve"> </w:t>
      </w:r>
      <w:r w:rsidR="003A37E4" w:rsidRPr="003A37E4">
        <w:rPr>
          <w:b/>
        </w:rPr>
        <w:t>83</w:t>
      </w:r>
      <w:r w:rsidR="003A37E4">
        <w:rPr>
          <w:b/>
        </w:rPr>
        <w:t xml:space="preserve"> </w:t>
      </w:r>
      <w:r w:rsidR="003A37E4" w:rsidRPr="003A37E4">
        <w:rPr>
          <w:b/>
        </w:rPr>
        <w:t>300</w:t>
      </w:r>
      <w:r w:rsidR="00971BAC" w:rsidRPr="008A5A6D">
        <w:t xml:space="preserve">. </w:t>
      </w:r>
      <w:r w:rsidR="000F12F3" w:rsidRPr="008A5A6D">
        <w:t xml:space="preserve">Po załatwieniu sprawy pracownik właściwego wydziału merytorycznego </w:t>
      </w:r>
      <w:r w:rsidR="00447D68">
        <w:t xml:space="preserve">lub pracownik BOI </w:t>
      </w:r>
      <w:r w:rsidR="00637736" w:rsidRPr="008A5A6D">
        <w:t>pomaga</w:t>
      </w:r>
      <w:r w:rsidR="00520782" w:rsidRPr="008A5A6D">
        <w:t xml:space="preserve"> w wyjściu z budynku. </w:t>
      </w:r>
    </w:p>
    <w:p w:rsidR="00F818D3" w:rsidRPr="008A5A6D" w:rsidRDefault="006537AD" w:rsidP="00A84994">
      <w:r w:rsidRPr="008A5A6D">
        <w:t>§ 4. Dostęp alternatywny</w:t>
      </w:r>
      <w:r w:rsidR="00443350" w:rsidRPr="008A5A6D">
        <w:t xml:space="preserve"> </w:t>
      </w:r>
      <w:r w:rsidRPr="008A5A6D">
        <w:t>w zakresie informacyjno-komunikacyjnym</w:t>
      </w:r>
      <w:r w:rsidR="00443350" w:rsidRPr="008A5A6D">
        <w:t xml:space="preserve"> w </w:t>
      </w:r>
      <w:r w:rsidR="00600AC9">
        <w:t>budynku</w:t>
      </w:r>
      <w:r w:rsidR="001C34F7">
        <w:t xml:space="preserve"> Urzędu Miasta i Gminy</w:t>
      </w:r>
      <w:r w:rsidR="00443350" w:rsidRPr="008A5A6D">
        <w:t xml:space="preserve"> w </w:t>
      </w:r>
      <w:r w:rsidR="00600AC9">
        <w:t>Gołańczy</w:t>
      </w:r>
    </w:p>
    <w:p w:rsidR="00941625" w:rsidRPr="008A5A6D" w:rsidRDefault="006537AD" w:rsidP="00A84994">
      <w:pPr>
        <w:pStyle w:val="Akapitzlist"/>
        <w:numPr>
          <w:ilvl w:val="0"/>
          <w:numId w:val="7"/>
        </w:numPr>
      </w:pPr>
      <w:r w:rsidRPr="008A5A6D">
        <w:t xml:space="preserve">Urząd </w:t>
      </w:r>
      <w:r w:rsidR="00600AC9">
        <w:t>zapewnia/</w:t>
      </w:r>
      <w:r w:rsidRPr="008A5A6D">
        <w:t xml:space="preserve">nie zapewnia obsługi poprzez SMS, MMS, komunikatory internetowe oraz komunikację audiowizualną. </w:t>
      </w:r>
      <w:r w:rsidR="00C072FE" w:rsidRPr="008A5A6D">
        <w:t>Z</w:t>
      </w:r>
      <w:r w:rsidRPr="008A5A6D">
        <w:t xml:space="preserve"> Urzędem</w:t>
      </w:r>
      <w:r w:rsidR="00C072FE" w:rsidRPr="008A5A6D">
        <w:t xml:space="preserve"> można skontaktować się</w:t>
      </w:r>
      <w:r w:rsidRPr="008A5A6D">
        <w:t>:</w:t>
      </w:r>
    </w:p>
    <w:p w:rsidR="004B6840" w:rsidRPr="008A5A6D" w:rsidRDefault="00297609" w:rsidP="00A84994">
      <w:pPr>
        <w:pStyle w:val="Akapitzlist"/>
        <w:numPr>
          <w:ilvl w:val="0"/>
          <w:numId w:val="12"/>
        </w:numPr>
      </w:pPr>
      <w:r>
        <w:t xml:space="preserve">przychodząc osobiście i składając dokumenty </w:t>
      </w:r>
      <w:r w:rsidR="00600AC9">
        <w:t>w BOI</w:t>
      </w:r>
      <w:r>
        <w:t xml:space="preserve"> mieszczącym</w:t>
      </w:r>
      <w:r w:rsidR="000D28CF" w:rsidRPr="008A5A6D">
        <w:t xml:space="preserve"> się </w:t>
      </w:r>
      <w:r w:rsidR="00600AC9">
        <w:t xml:space="preserve">na parterze Urzędu Miasta i Gminy Gołańcz Biurze Obsługi Interesanta </w:t>
      </w:r>
      <w:r w:rsidR="000D28CF" w:rsidRPr="008A5A6D">
        <w:t xml:space="preserve">na ul. </w:t>
      </w:r>
      <w:r w:rsidR="00600AC9">
        <w:t>Kowalika 2 w Gołańczy;</w:t>
      </w:r>
    </w:p>
    <w:p w:rsidR="005947F1" w:rsidRPr="000E0597" w:rsidRDefault="00297609" w:rsidP="00A84994">
      <w:pPr>
        <w:pStyle w:val="Akapitzlist"/>
        <w:numPr>
          <w:ilvl w:val="0"/>
          <w:numId w:val="12"/>
        </w:numPr>
      </w:pPr>
      <w:r>
        <w:t>telefonicznie</w:t>
      </w:r>
      <w:r w:rsidR="005947F1" w:rsidRPr="008A5A6D">
        <w:t xml:space="preserve"> pod numerem: </w:t>
      </w:r>
      <w:r w:rsidR="003A37E4" w:rsidRPr="003A37E4">
        <w:rPr>
          <w:b/>
        </w:rPr>
        <w:t>67 26 15</w:t>
      </w:r>
      <w:r w:rsidR="003A37E4">
        <w:rPr>
          <w:b/>
        </w:rPr>
        <w:t> </w:t>
      </w:r>
      <w:r w:rsidR="003A37E4" w:rsidRPr="003A37E4">
        <w:rPr>
          <w:b/>
        </w:rPr>
        <w:t>911</w:t>
      </w:r>
      <w:r w:rsidR="003A37E4">
        <w:rPr>
          <w:b/>
        </w:rPr>
        <w:t xml:space="preserve">, </w:t>
      </w:r>
      <w:r w:rsidR="000E0597" w:rsidRPr="000E0597">
        <w:t>gdzie może nastąpić przekierowanie do właściwego wydziału merytorycznego;</w:t>
      </w:r>
    </w:p>
    <w:p w:rsidR="00A14EA5" w:rsidRPr="008A5A6D" w:rsidRDefault="00297609" w:rsidP="00A84994">
      <w:pPr>
        <w:pStyle w:val="Akapitzlist"/>
        <w:numPr>
          <w:ilvl w:val="0"/>
          <w:numId w:val="12"/>
        </w:numPr>
      </w:pPr>
      <w:r>
        <w:t xml:space="preserve">za pośrednictwem </w:t>
      </w:r>
      <w:r w:rsidR="006537AD" w:rsidRPr="008A5A6D">
        <w:t xml:space="preserve">faksu pod numerem: </w:t>
      </w:r>
      <w:r w:rsidR="003A37E4" w:rsidRPr="003A37E4">
        <w:rPr>
          <w:b/>
        </w:rPr>
        <w:t>67</w:t>
      </w:r>
      <w:r w:rsidR="003A37E4">
        <w:rPr>
          <w:b/>
        </w:rPr>
        <w:t xml:space="preserve"> </w:t>
      </w:r>
      <w:r w:rsidR="003A37E4" w:rsidRPr="003A37E4">
        <w:rPr>
          <w:b/>
        </w:rPr>
        <w:t>26</w:t>
      </w:r>
      <w:r w:rsidR="003A37E4">
        <w:rPr>
          <w:b/>
        </w:rPr>
        <w:t xml:space="preserve"> </w:t>
      </w:r>
      <w:r w:rsidR="003A37E4" w:rsidRPr="003A37E4">
        <w:rPr>
          <w:b/>
        </w:rPr>
        <w:t>83</w:t>
      </w:r>
      <w:r w:rsidR="003A37E4">
        <w:rPr>
          <w:b/>
        </w:rPr>
        <w:t xml:space="preserve"> </w:t>
      </w:r>
      <w:r w:rsidR="003A37E4" w:rsidRPr="003A37E4">
        <w:rPr>
          <w:b/>
        </w:rPr>
        <w:t>312</w:t>
      </w:r>
      <w:r w:rsidR="005947F1" w:rsidRPr="008A5A6D">
        <w:t>;</w:t>
      </w:r>
    </w:p>
    <w:p w:rsidR="005947F1" w:rsidRPr="008A5A6D" w:rsidRDefault="00297609" w:rsidP="00A84994">
      <w:pPr>
        <w:pStyle w:val="Akapitzlist"/>
        <w:numPr>
          <w:ilvl w:val="0"/>
          <w:numId w:val="12"/>
        </w:numPr>
        <w:rPr>
          <w:rStyle w:val="Hipercze"/>
          <w:color w:val="auto"/>
          <w:u w:val="none"/>
        </w:rPr>
      </w:pPr>
      <w:r>
        <w:t xml:space="preserve">za pośrednictwem </w:t>
      </w:r>
      <w:r w:rsidR="005947F1" w:rsidRPr="008A5A6D">
        <w:t xml:space="preserve">poczty elektronicznej pod adresem: </w:t>
      </w:r>
      <w:hyperlink r:id="rId8" w:history="1">
        <w:r w:rsidR="003A37E4" w:rsidRPr="00D74155">
          <w:rPr>
            <w:rStyle w:val="Hipercze"/>
          </w:rPr>
          <w:t>miastoigmina@golancz.pl</w:t>
        </w:r>
      </w:hyperlink>
      <w:r w:rsidR="003A37E4">
        <w:rPr>
          <w:rStyle w:val="Hipercze"/>
        </w:rPr>
        <w:t>;</w:t>
      </w:r>
    </w:p>
    <w:p w:rsidR="003C6750" w:rsidRPr="008A5A6D" w:rsidRDefault="00297609" w:rsidP="00A84994">
      <w:pPr>
        <w:pStyle w:val="Akapitzlist"/>
        <w:numPr>
          <w:ilvl w:val="0"/>
          <w:numId w:val="12"/>
        </w:numPr>
        <w:rPr>
          <w:rStyle w:val="Hipercze"/>
          <w:b/>
          <w:color w:val="auto"/>
          <w:u w:val="none"/>
        </w:rPr>
      </w:pPr>
      <w:r>
        <w:t xml:space="preserve">za pośrednictwem </w:t>
      </w:r>
      <w:r w:rsidR="003C6750" w:rsidRPr="008A5A6D">
        <w:rPr>
          <w:rStyle w:val="Hipercze"/>
          <w:color w:val="auto"/>
          <w:u w:val="none"/>
        </w:rPr>
        <w:t xml:space="preserve">skrzynki EPUAP:  adres skrzynki: </w:t>
      </w:r>
      <w:r w:rsidR="003A37E4" w:rsidRPr="003A37E4">
        <w:rPr>
          <w:rStyle w:val="Hipercze"/>
          <w:b/>
          <w:color w:val="auto"/>
          <w:u w:val="none"/>
        </w:rPr>
        <w:t>/miggolancz/SkrytkaESP</w:t>
      </w:r>
      <w:r w:rsidR="003A37E4">
        <w:rPr>
          <w:rStyle w:val="Hipercze"/>
          <w:b/>
          <w:color w:val="auto"/>
          <w:u w:val="none"/>
        </w:rPr>
        <w:t>;</w:t>
      </w:r>
    </w:p>
    <w:p w:rsidR="00E512D9" w:rsidRPr="008A5A6D" w:rsidRDefault="00E512D9" w:rsidP="00A84994">
      <w:pPr>
        <w:pStyle w:val="Akapitzlist"/>
        <w:numPr>
          <w:ilvl w:val="0"/>
          <w:numId w:val="12"/>
        </w:numPr>
        <w:rPr>
          <w:rStyle w:val="Hipercze"/>
          <w:color w:val="auto"/>
          <w:u w:val="none"/>
        </w:rPr>
      </w:pPr>
      <w:r w:rsidRPr="008A5A6D">
        <w:rPr>
          <w:rStyle w:val="Hipercze"/>
          <w:color w:val="auto"/>
          <w:u w:val="none"/>
        </w:rPr>
        <w:t xml:space="preserve">korespondencyjnie pod adresem: </w:t>
      </w:r>
    </w:p>
    <w:p w:rsidR="00E512D9" w:rsidRPr="008A5A6D" w:rsidRDefault="00600AC9" w:rsidP="00A84994">
      <w:pPr>
        <w:pStyle w:val="Akapitzlist"/>
        <w:rPr>
          <w:rStyle w:val="Hipercze"/>
          <w:b/>
          <w:color w:val="auto"/>
          <w:u w:val="none"/>
        </w:rPr>
      </w:pPr>
      <w:r>
        <w:rPr>
          <w:rStyle w:val="Hipercze"/>
          <w:b/>
          <w:color w:val="auto"/>
          <w:u w:val="none"/>
        </w:rPr>
        <w:lastRenderedPageBreak/>
        <w:t>Urząd Miasta i Gminy w Gołańczy</w:t>
      </w:r>
      <w:r w:rsidR="00E512D9" w:rsidRPr="008A5A6D">
        <w:rPr>
          <w:rStyle w:val="Hipercze"/>
          <w:b/>
          <w:color w:val="auto"/>
          <w:u w:val="none"/>
        </w:rPr>
        <w:t>,</w:t>
      </w:r>
    </w:p>
    <w:p w:rsidR="00E512D9" w:rsidRPr="008A5A6D" w:rsidRDefault="00E512D9" w:rsidP="00A84994">
      <w:pPr>
        <w:pStyle w:val="Akapitzlist"/>
        <w:rPr>
          <w:rStyle w:val="Hipercze"/>
          <w:b/>
          <w:color w:val="auto"/>
          <w:u w:val="none"/>
        </w:rPr>
      </w:pPr>
      <w:r w:rsidRPr="008A5A6D">
        <w:rPr>
          <w:rStyle w:val="Hipercze"/>
          <w:b/>
          <w:color w:val="auto"/>
          <w:u w:val="none"/>
        </w:rPr>
        <w:t xml:space="preserve">ul. </w:t>
      </w:r>
      <w:r w:rsidR="00600AC9">
        <w:rPr>
          <w:rStyle w:val="Hipercze"/>
          <w:b/>
          <w:color w:val="auto"/>
          <w:u w:val="none"/>
        </w:rPr>
        <w:t>dr Piotra Kowalika 2</w:t>
      </w:r>
      <w:r w:rsidRPr="008A5A6D">
        <w:rPr>
          <w:rStyle w:val="Hipercze"/>
          <w:b/>
          <w:color w:val="auto"/>
          <w:u w:val="none"/>
        </w:rPr>
        <w:t xml:space="preserve">, </w:t>
      </w:r>
    </w:p>
    <w:p w:rsidR="00E512D9" w:rsidRPr="008A5A6D" w:rsidRDefault="00600AC9" w:rsidP="00A84994">
      <w:pPr>
        <w:pStyle w:val="Akapitzlist"/>
      </w:pPr>
      <w:r>
        <w:rPr>
          <w:rStyle w:val="Hipercze"/>
          <w:b/>
          <w:color w:val="auto"/>
          <w:u w:val="none"/>
        </w:rPr>
        <w:t>62-130 Gołańcz</w:t>
      </w:r>
    </w:p>
    <w:p w:rsidR="00F818D3" w:rsidRPr="008A5A6D" w:rsidRDefault="00C072FE" w:rsidP="00A84994">
      <w:pPr>
        <w:pStyle w:val="Akapitzlist"/>
        <w:numPr>
          <w:ilvl w:val="0"/>
          <w:numId w:val="7"/>
        </w:numPr>
      </w:pPr>
      <w:r w:rsidRPr="008A5A6D">
        <w:t>Urząd</w:t>
      </w:r>
      <w:r w:rsidR="001C34F7">
        <w:t xml:space="preserve"> </w:t>
      </w:r>
      <w:r w:rsidR="000D7B2F" w:rsidRPr="008A5A6D">
        <w:t xml:space="preserve">nie umożliwia wykorzystania </w:t>
      </w:r>
      <w:r w:rsidR="00600AC9">
        <w:t xml:space="preserve">na bieżąco </w:t>
      </w:r>
      <w:r w:rsidR="000D7B2F" w:rsidRPr="008A5A6D">
        <w:t xml:space="preserve">zdalnego dostępu online do usług tłumacza języka migowego przez strony internetowe i aplikacje. </w:t>
      </w:r>
      <w:r w:rsidR="006537AD" w:rsidRPr="008A5A6D">
        <w:t>W przypadku chęci skorzystania z usługi tłuma</w:t>
      </w:r>
      <w:r w:rsidR="00C660A9" w:rsidRPr="008A5A6D">
        <w:t xml:space="preserve">cza migowego </w:t>
      </w:r>
      <w:r w:rsidR="006537AD" w:rsidRPr="008A5A6D">
        <w:t xml:space="preserve">należy </w:t>
      </w:r>
      <w:r w:rsidR="00A57482" w:rsidRPr="008A5A6D">
        <w:t xml:space="preserve">przynajmniej 3 dni przed planowaną wizytą zgłosić ten zamiar do Urzędu, a także wskazać metodę komunikowania się. </w:t>
      </w:r>
    </w:p>
    <w:p w:rsidR="00A57482" w:rsidRPr="008A5A6D" w:rsidRDefault="0013252A" w:rsidP="00A84994">
      <w:pPr>
        <w:pStyle w:val="Akapitzlist"/>
        <w:numPr>
          <w:ilvl w:val="0"/>
          <w:numId w:val="7"/>
        </w:numPr>
      </w:pPr>
      <w:r>
        <w:t>Zgłoszenie</w:t>
      </w:r>
      <w:r w:rsidR="00A57482" w:rsidRPr="008A5A6D">
        <w:t xml:space="preserve"> mo</w:t>
      </w:r>
      <w:r w:rsidR="00547625" w:rsidRPr="008A5A6D">
        <w:t>żna dokonać</w:t>
      </w:r>
      <w:r w:rsidR="00A57482" w:rsidRPr="008A5A6D">
        <w:t>:</w:t>
      </w:r>
    </w:p>
    <w:p w:rsidR="00F71D78" w:rsidRPr="008A5A6D" w:rsidRDefault="000D28CF" w:rsidP="00A84994">
      <w:pPr>
        <w:pStyle w:val="Akapitzlist"/>
        <w:numPr>
          <w:ilvl w:val="0"/>
          <w:numId w:val="43"/>
        </w:numPr>
      </w:pPr>
      <w:r w:rsidRPr="008A5A6D">
        <w:t>e-mailowo - w</w:t>
      </w:r>
      <w:r w:rsidR="00A713E8" w:rsidRPr="008A5A6D">
        <w:t xml:space="preserve">ysyłając na adres </w:t>
      </w:r>
      <w:r w:rsidRPr="008A5A6D">
        <w:t xml:space="preserve">poczty elektronicznej </w:t>
      </w:r>
      <w:r w:rsidR="00600AC9">
        <w:t>Urzędu</w:t>
      </w:r>
      <w:r w:rsidR="00D2563F" w:rsidRPr="008A5A6D">
        <w:t xml:space="preserve"> </w:t>
      </w:r>
      <w:r w:rsidR="007A3439" w:rsidRPr="008A5A6D">
        <w:t>wiadomość z prośbą o zapewnienie tłumacza migowego</w:t>
      </w:r>
      <w:r w:rsidR="00D2563F" w:rsidRPr="008A5A6D">
        <w:t>,</w:t>
      </w:r>
      <w:r w:rsidR="007A3439" w:rsidRPr="008A5A6D">
        <w:t xml:space="preserve"> podając następujące </w:t>
      </w:r>
      <w:r w:rsidR="00D2563F" w:rsidRPr="008A5A6D">
        <w:t>informacje</w:t>
      </w:r>
      <w:r w:rsidR="007A3439" w:rsidRPr="008A5A6D">
        <w:t>:</w:t>
      </w:r>
    </w:p>
    <w:p w:rsidR="007A3439" w:rsidRPr="008A5A6D" w:rsidRDefault="007A3439" w:rsidP="00A84994">
      <w:pPr>
        <w:pStyle w:val="Akapitzlist"/>
        <w:numPr>
          <w:ilvl w:val="0"/>
          <w:numId w:val="44"/>
        </w:numPr>
      </w:pPr>
      <w:r w:rsidRPr="008A5A6D">
        <w:t>imię i nazwisko,</w:t>
      </w:r>
    </w:p>
    <w:p w:rsidR="00D2563F" w:rsidRPr="008A5A6D" w:rsidRDefault="00D2563F" w:rsidP="00A84994">
      <w:pPr>
        <w:pStyle w:val="Akapitzlist"/>
        <w:numPr>
          <w:ilvl w:val="0"/>
          <w:numId w:val="44"/>
        </w:numPr>
      </w:pPr>
      <w:r w:rsidRPr="008A5A6D">
        <w:t>wskazanie preferowanego sposobu kontaktu</w:t>
      </w:r>
      <w:r w:rsidR="00EA3E98" w:rsidRPr="008A5A6D">
        <w:t xml:space="preserve"> oraz danych kontaktowych</w:t>
      </w:r>
      <w:r w:rsidR="007A3439" w:rsidRPr="008A5A6D">
        <w:t xml:space="preserve">: </w:t>
      </w:r>
    </w:p>
    <w:p w:rsidR="00D2563F" w:rsidRPr="008A5A6D" w:rsidRDefault="00EA3E98" w:rsidP="00A84994">
      <w:pPr>
        <w:pStyle w:val="Akapitzlist"/>
        <w:numPr>
          <w:ilvl w:val="0"/>
          <w:numId w:val="45"/>
        </w:numPr>
      </w:pPr>
      <w:r w:rsidRPr="008A5A6D">
        <w:t>e-mailowy</w:t>
      </w:r>
      <w:r w:rsidR="00D2563F" w:rsidRPr="008A5A6D">
        <w:t>,</w:t>
      </w:r>
    </w:p>
    <w:p w:rsidR="007A3439" w:rsidRPr="008A5A6D" w:rsidRDefault="00EA3E98" w:rsidP="00A84994">
      <w:pPr>
        <w:pStyle w:val="Akapitzlist"/>
        <w:numPr>
          <w:ilvl w:val="0"/>
          <w:numId w:val="45"/>
        </w:numPr>
      </w:pPr>
      <w:r w:rsidRPr="008A5A6D">
        <w:t>telefoniczny - przez</w:t>
      </w:r>
      <w:r w:rsidR="007A3439" w:rsidRPr="008A5A6D">
        <w:t xml:space="preserve"> </w:t>
      </w:r>
      <w:r w:rsidRPr="008A5A6D">
        <w:t>osobę trzecią</w:t>
      </w:r>
      <w:r w:rsidR="007A3439" w:rsidRPr="008A5A6D">
        <w:t>,</w:t>
      </w:r>
    </w:p>
    <w:p w:rsidR="00D2563F" w:rsidRPr="008A5A6D" w:rsidRDefault="00EA3E98" w:rsidP="00A84994">
      <w:pPr>
        <w:pStyle w:val="Akapitzlist"/>
        <w:numPr>
          <w:ilvl w:val="0"/>
          <w:numId w:val="45"/>
        </w:numPr>
      </w:pPr>
      <w:r w:rsidRPr="008A5A6D">
        <w:t>korespondencyjny</w:t>
      </w:r>
      <w:r w:rsidR="00D2563F" w:rsidRPr="008A5A6D">
        <w:t>.</w:t>
      </w:r>
    </w:p>
    <w:p w:rsidR="007A3439" w:rsidRPr="008A5A6D" w:rsidRDefault="00D2563F" w:rsidP="00A84994">
      <w:pPr>
        <w:pStyle w:val="Akapitzlist"/>
        <w:numPr>
          <w:ilvl w:val="0"/>
          <w:numId w:val="44"/>
        </w:numPr>
      </w:pPr>
      <w:r w:rsidRPr="008A5A6D">
        <w:t>krótki opis sprawy</w:t>
      </w:r>
      <w:r w:rsidR="007A3439" w:rsidRPr="008A5A6D">
        <w:t xml:space="preserve"> </w:t>
      </w:r>
      <w:r w:rsidRPr="008A5A6D">
        <w:t>do załatwienia</w:t>
      </w:r>
      <w:r w:rsidR="007A3439" w:rsidRPr="008A5A6D">
        <w:t xml:space="preserve"> w urzędzie,</w:t>
      </w:r>
    </w:p>
    <w:p w:rsidR="00D2563F" w:rsidRPr="008A5A6D" w:rsidRDefault="00D2563F" w:rsidP="00A84994">
      <w:pPr>
        <w:pStyle w:val="Akapitzlist"/>
        <w:numPr>
          <w:ilvl w:val="0"/>
          <w:numId w:val="44"/>
        </w:numPr>
      </w:pPr>
      <w:r w:rsidRPr="008A5A6D">
        <w:t>wskazanie metody</w:t>
      </w:r>
      <w:r w:rsidR="007A3439" w:rsidRPr="008A5A6D">
        <w:t xml:space="preserve"> komunikowania się</w:t>
      </w:r>
      <w:r w:rsidR="003126E6" w:rsidRPr="008A5A6D">
        <w:t>:</w:t>
      </w:r>
      <w:r w:rsidR="007A3439" w:rsidRPr="008A5A6D">
        <w:t xml:space="preserve"> </w:t>
      </w:r>
    </w:p>
    <w:p w:rsidR="00D2563F" w:rsidRPr="008A5A6D" w:rsidRDefault="007A3439" w:rsidP="00A84994">
      <w:pPr>
        <w:pStyle w:val="Akapitzlist"/>
        <w:numPr>
          <w:ilvl w:val="0"/>
          <w:numId w:val="46"/>
        </w:numPr>
      </w:pPr>
      <w:r w:rsidRPr="008A5A6D">
        <w:t>polski język migowy</w:t>
      </w:r>
      <w:r w:rsidR="00D2563F" w:rsidRPr="008A5A6D">
        <w:t>,</w:t>
      </w:r>
    </w:p>
    <w:p w:rsidR="00D2563F" w:rsidRPr="008A5A6D" w:rsidRDefault="00D2563F" w:rsidP="00A84994">
      <w:pPr>
        <w:pStyle w:val="Akapitzlist"/>
        <w:numPr>
          <w:ilvl w:val="0"/>
          <w:numId w:val="46"/>
        </w:numPr>
      </w:pPr>
      <w:r w:rsidRPr="008A5A6D">
        <w:t>system językowo-migowy,</w:t>
      </w:r>
      <w:r w:rsidR="007A3439" w:rsidRPr="008A5A6D">
        <w:t xml:space="preserve"> </w:t>
      </w:r>
    </w:p>
    <w:p w:rsidR="007A3439" w:rsidRPr="008A5A6D" w:rsidRDefault="007A3439" w:rsidP="00A84994">
      <w:pPr>
        <w:pStyle w:val="Akapitzlist"/>
        <w:numPr>
          <w:ilvl w:val="0"/>
          <w:numId w:val="46"/>
        </w:numPr>
      </w:pPr>
      <w:r w:rsidRPr="008A5A6D">
        <w:t>sposób komunikowania się</w:t>
      </w:r>
      <w:r w:rsidR="00D2563F" w:rsidRPr="008A5A6D">
        <w:t xml:space="preserve"> osób głuchoniewidomych (SKOGN).</w:t>
      </w:r>
    </w:p>
    <w:p w:rsidR="00547625" w:rsidRPr="008A5A6D" w:rsidRDefault="00A713E8" w:rsidP="00A84994">
      <w:pPr>
        <w:pStyle w:val="Akapitzlist"/>
        <w:numPr>
          <w:ilvl w:val="0"/>
          <w:numId w:val="42"/>
        </w:numPr>
      </w:pPr>
      <w:r w:rsidRPr="008A5A6D">
        <w:t xml:space="preserve"> </w:t>
      </w:r>
      <w:r w:rsidR="000D28CF" w:rsidRPr="008A5A6D">
        <w:t>telefonicznie</w:t>
      </w:r>
      <w:r w:rsidR="003126E6" w:rsidRPr="008A5A6D">
        <w:t xml:space="preserve"> </w:t>
      </w:r>
      <w:r w:rsidR="001D5899" w:rsidRPr="008A5A6D">
        <w:t>–</w:t>
      </w:r>
      <w:r w:rsidR="00903461" w:rsidRPr="008A5A6D">
        <w:t xml:space="preserve"> </w:t>
      </w:r>
      <w:r w:rsidR="001D5899" w:rsidRPr="008A5A6D">
        <w:t>za pośrednictwem osoby trzeciej</w:t>
      </w:r>
      <w:r w:rsidR="00697609" w:rsidRPr="008A5A6D">
        <w:rPr>
          <w:b/>
        </w:rPr>
        <w:t>,</w:t>
      </w:r>
      <w:r w:rsidR="0027618F" w:rsidRPr="008A5A6D">
        <w:t xml:space="preserve">  podając dane </w:t>
      </w:r>
      <w:r w:rsidR="003126E6" w:rsidRPr="008A5A6D">
        <w:t>wymienione powyżej</w:t>
      </w:r>
      <w:r w:rsidR="001D5899" w:rsidRPr="008A5A6D">
        <w:t>.</w:t>
      </w:r>
      <w:r w:rsidR="00547625" w:rsidRPr="008A5A6D">
        <w:t xml:space="preserve"> </w:t>
      </w:r>
    </w:p>
    <w:p w:rsidR="000459B9" w:rsidRPr="008A5A6D" w:rsidRDefault="0027618F" w:rsidP="00A84994">
      <w:pPr>
        <w:pStyle w:val="Akapitzlist"/>
        <w:numPr>
          <w:ilvl w:val="0"/>
          <w:numId w:val="7"/>
        </w:numPr>
      </w:pPr>
      <w:r w:rsidRPr="008A5A6D">
        <w:t>Pracowni</w:t>
      </w:r>
      <w:r w:rsidR="00600AC9">
        <w:t>k BOI niezwłocznie przekazuje</w:t>
      </w:r>
      <w:r w:rsidRPr="008A5A6D">
        <w:t xml:space="preserve"> </w:t>
      </w:r>
      <w:r w:rsidR="003126E6" w:rsidRPr="008A5A6D">
        <w:t>informację do właściwego w</w:t>
      </w:r>
      <w:r w:rsidRPr="008A5A6D">
        <w:t>ydziału merytorycznego</w:t>
      </w:r>
      <w:r w:rsidR="000E0597">
        <w:t xml:space="preserve"> zgodnie z dekretacją</w:t>
      </w:r>
      <w:r w:rsidRPr="008A5A6D">
        <w:t>. D</w:t>
      </w:r>
      <w:r w:rsidR="00547625" w:rsidRPr="008A5A6D">
        <w:t>any wydział merytoryczny</w:t>
      </w:r>
      <w:r w:rsidR="006537AD" w:rsidRPr="008A5A6D">
        <w:t xml:space="preserve"> jest zobowiązany zapewnić usługę tłumacza w terminie wyznaczonym lub uzgodnionym. Jeżeli</w:t>
      </w:r>
      <w:r w:rsidR="000459B9" w:rsidRPr="008A5A6D">
        <w:t xml:space="preserve"> </w:t>
      </w:r>
      <w:r w:rsidR="006537AD" w:rsidRPr="008A5A6D">
        <w:t>Urząd nie ma możliwości zapewnienia usługi tłumacza, wówczas:</w:t>
      </w:r>
      <w:r w:rsidR="000459B9" w:rsidRPr="008A5A6D">
        <w:t xml:space="preserve"> </w:t>
      </w:r>
    </w:p>
    <w:p w:rsidR="000459B9" w:rsidRPr="008A5A6D" w:rsidRDefault="006537AD" w:rsidP="00A84994">
      <w:pPr>
        <w:pStyle w:val="Akapitzlist"/>
        <w:numPr>
          <w:ilvl w:val="0"/>
          <w:numId w:val="8"/>
        </w:numPr>
      </w:pPr>
      <w:r w:rsidRPr="008A5A6D">
        <w:t>zawiadamia wnioskodawcę o tym i uzasadnia ten fakt,</w:t>
      </w:r>
    </w:p>
    <w:p w:rsidR="000459B9" w:rsidRPr="008A5A6D" w:rsidRDefault="006537AD" w:rsidP="00A84994">
      <w:pPr>
        <w:pStyle w:val="Akapitzlist"/>
        <w:numPr>
          <w:ilvl w:val="0"/>
          <w:numId w:val="8"/>
        </w:numPr>
      </w:pPr>
      <w:r w:rsidRPr="008A5A6D">
        <w:t>wyznacza możliwy termin realizacji świadczenia lub wskazuje inną formę realizacji usługi.</w:t>
      </w:r>
    </w:p>
    <w:p w:rsidR="000F12F3" w:rsidRPr="008A5A6D" w:rsidRDefault="006537AD" w:rsidP="00A84994">
      <w:pPr>
        <w:pStyle w:val="Akapitzlist"/>
        <w:numPr>
          <w:ilvl w:val="0"/>
          <w:numId w:val="7"/>
        </w:numPr>
      </w:pPr>
      <w:r w:rsidRPr="008A5A6D">
        <w:t xml:space="preserve">Na stronie internetowej Biuletynu Informacji Publicznej </w:t>
      </w:r>
      <w:r w:rsidR="00600AC9">
        <w:t xml:space="preserve">Urzędu Miasta i Gminy w Gołańczy </w:t>
      </w:r>
      <w:r w:rsidRPr="008A5A6D">
        <w:t xml:space="preserve">w </w:t>
      </w:r>
      <w:r w:rsidR="003126E6" w:rsidRPr="008A5A6D">
        <w:t>zakładce Dostępność zamieszczona</w:t>
      </w:r>
      <w:r w:rsidRPr="008A5A6D">
        <w:t xml:space="preserve"> jest </w:t>
      </w:r>
      <w:r w:rsidR="003126E6" w:rsidRPr="008A5A6D">
        <w:t>informacja o sposobie zgłoszenia chęci skorzystania z tłumacza migowego</w:t>
      </w:r>
      <w:r w:rsidRPr="008A5A6D">
        <w:t xml:space="preserve">. </w:t>
      </w:r>
    </w:p>
    <w:p w:rsidR="00E12613" w:rsidRPr="008A5A6D" w:rsidRDefault="00600AC9" w:rsidP="00A84994">
      <w:pPr>
        <w:pStyle w:val="Akapitzlist"/>
        <w:numPr>
          <w:ilvl w:val="0"/>
          <w:numId w:val="7"/>
        </w:numPr>
      </w:pPr>
      <w:r>
        <w:lastRenderedPageBreak/>
        <w:t>Urząd Miasta i Gminy w Gołańczy</w:t>
      </w:r>
      <w:r w:rsidR="006537AD" w:rsidRPr="008A5A6D">
        <w:t xml:space="preserve"> nie ma urządzeń lub innych środków technicznych do</w:t>
      </w:r>
      <w:r w:rsidR="00452CA4" w:rsidRPr="008A5A6D">
        <w:t xml:space="preserve"> obsługi osób słabosłyszących (</w:t>
      </w:r>
      <w:r w:rsidR="006537AD" w:rsidRPr="008A5A6D">
        <w:t>pętli indukcyjnych, syst</w:t>
      </w:r>
      <w:r w:rsidR="003126E6" w:rsidRPr="008A5A6D">
        <w:t>emów FM lub urządzeń opartych o </w:t>
      </w:r>
      <w:r w:rsidR="006537AD" w:rsidRPr="008A5A6D">
        <w:t>inne technologie, których c</w:t>
      </w:r>
      <w:r w:rsidR="00452CA4" w:rsidRPr="008A5A6D">
        <w:t>elem jest wspomaganie słyszenia). Osoba słabosłysząca może</w:t>
      </w:r>
      <w:r w:rsidR="006537AD" w:rsidRPr="008A5A6D">
        <w:t xml:space="preserve"> </w:t>
      </w:r>
      <w:r w:rsidR="00E12613" w:rsidRPr="008A5A6D">
        <w:t xml:space="preserve">zgłosić potrzebę załatwienia sprawy w wyciszonym pomieszczeniu, a pracownik </w:t>
      </w:r>
      <w:r w:rsidR="000F12F3" w:rsidRPr="008A5A6D">
        <w:t>danego w</w:t>
      </w:r>
      <w:r w:rsidR="0027618F" w:rsidRPr="008A5A6D">
        <w:t>ydziału merytorycznego</w:t>
      </w:r>
      <w:r w:rsidR="00E12613" w:rsidRPr="008A5A6D">
        <w:t xml:space="preserve"> jest zobowiązany to umożliwić.</w:t>
      </w:r>
    </w:p>
    <w:p w:rsidR="00941625" w:rsidRPr="008A5A6D" w:rsidRDefault="006537AD" w:rsidP="00A84994">
      <w:pPr>
        <w:pStyle w:val="Akapitzlist"/>
        <w:numPr>
          <w:ilvl w:val="0"/>
          <w:numId w:val="7"/>
        </w:numPr>
      </w:pPr>
      <w:r w:rsidRPr="008A5A6D">
        <w:t>Osoby ze szczególnymi potrzebami mogą przyjść do Urzędu</w:t>
      </w:r>
      <w:r w:rsidR="00E12613" w:rsidRPr="008A5A6D">
        <w:t xml:space="preserve"> </w:t>
      </w:r>
      <w:r w:rsidRPr="008A5A6D">
        <w:t>z własnym tłumaczem lub własnym urządzeniem, które ułatwi załatwienie sprawy.</w:t>
      </w:r>
    </w:p>
    <w:p w:rsidR="003F2219" w:rsidRPr="008A5A6D" w:rsidRDefault="003F2219" w:rsidP="00A84994">
      <w:r w:rsidRPr="008A5A6D">
        <w:t xml:space="preserve">§ 5. Wniosek o zapewnienie  dostępności </w:t>
      </w:r>
    </w:p>
    <w:p w:rsidR="003F2219" w:rsidRPr="008A5A6D" w:rsidRDefault="003F2219" w:rsidP="00A84994">
      <w:pPr>
        <w:pStyle w:val="Akapitzlist"/>
        <w:numPr>
          <w:ilvl w:val="0"/>
          <w:numId w:val="27"/>
        </w:numPr>
        <w:rPr>
          <w:b/>
        </w:rPr>
      </w:pPr>
      <w:r w:rsidRPr="008A5A6D">
        <w:t xml:space="preserve">W sytuacji gdy proponowane przez </w:t>
      </w:r>
      <w:r w:rsidR="00600AC9">
        <w:t>Urząd Miasta i Gminy w Gołańczy</w:t>
      </w:r>
      <w:r w:rsidRPr="008A5A6D">
        <w:t xml:space="preserve"> rozwiązania zapewniające dostępność alternatywną</w:t>
      </w:r>
      <w:r w:rsidR="002D1ECD" w:rsidRPr="008A5A6D">
        <w:t xml:space="preserve"> w zakresie architektonicznym i informacyjno-komunikacyjnym </w:t>
      </w:r>
      <w:r w:rsidRPr="008A5A6D">
        <w:t xml:space="preserve"> nie są wystarczające, osoba ze szczególnymi potrzebami lub jej przedstawiciel ustawowy, po wykazaniu interesu fa</w:t>
      </w:r>
      <w:r w:rsidR="00EE5BC4" w:rsidRPr="008A5A6D">
        <w:t>ktycznego, ma prawo wystąpić  z </w:t>
      </w:r>
      <w:r w:rsidRPr="008A5A6D">
        <w:t>„wnio</w:t>
      </w:r>
      <w:r w:rsidR="000E0597">
        <w:t>skiem o zapewnienie dostępności</w:t>
      </w:r>
      <w:r w:rsidR="002D1ECD" w:rsidRPr="008A5A6D">
        <w:t xml:space="preserve"> </w:t>
      </w:r>
      <w:r w:rsidRPr="008A5A6D">
        <w:t xml:space="preserve">architektonicznej lub informacyjno-komunikacyjnej”. </w:t>
      </w:r>
    </w:p>
    <w:p w:rsidR="003F2219" w:rsidRPr="008A5A6D" w:rsidRDefault="003F2219" w:rsidP="00A84994">
      <w:pPr>
        <w:pStyle w:val="Akapitzlist"/>
      </w:pPr>
      <w:r w:rsidRPr="008A5A6D">
        <w:t xml:space="preserve">Wzór wniosku stanowi Załącznik nr </w:t>
      </w:r>
      <w:r w:rsidR="003126E6" w:rsidRPr="008A5A6D">
        <w:t>1</w:t>
      </w:r>
      <w:r w:rsidRPr="008A5A6D">
        <w:t xml:space="preserve"> do </w:t>
      </w:r>
      <w:r w:rsidR="004B6840" w:rsidRPr="008A5A6D">
        <w:t>niniejszych procedur</w:t>
      </w:r>
      <w:r w:rsidRPr="008A5A6D">
        <w:t>.</w:t>
      </w:r>
    </w:p>
    <w:p w:rsidR="003F2219" w:rsidRPr="008A5A6D" w:rsidRDefault="003F2219" w:rsidP="00A84994">
      <w:pPr>
        <w:pStyle w:val="Akapitzlist"/>
        <w:numPr>
          <w:ilvl w:val="0"/>
          <w:numId w:val="27"/>
        </w:numPr>
      </w:pPr>
      <w:r w:rsidRPr="008A5A6D">
        <w:t>Wniosek o zapewnienie dostępności zawiera: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 xml:space="preserve">dane kontaktowe wnioskodawcy; 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>wskazanie bariery utrudniającej lub uniemożliwiającej dostępność w zakresie architektonicznym lub informacyjno-komunikacyjnym;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>wskazanie sposobu kontaktu z wnioskodawcą;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>wskazanie preferowanego sposobu zapewnienia dostępności, jeżeli dotyczy.</w:t>
      </w:r>
    </w:p>
    <w:p w:rsidR="003F2219" w:rsidRPr="008A5A6D" w:rsidRDefault="003F2219" w:rsidP="00A84994">
      <w:pPr>
        <w:pStyle w:val="Akapitzlist"/>
        <w:numPr>
          <w:ilvl w:val="0"/>
          <w:numId w:val="31"/>
        </w:numPr>
      </w:pPr>
      <w:r w:rsidRPr="008A5A6D">
        <w:t>rodzaj sprawy, którą wnioskodawca chce załatwić w Urzędzie.</w:t>
      </w:r>
    </w:p>
    <w:p w:rsidR="003F2219" w:rsidRPr="008A5A6D" w:rsidRDefault="003F2219" w:rsidP="00A84994">
      <w:pPr>
        <w:pStyle w:val="Akapitzlist"/>
        <w:numPr>
          <w:ilvl w:val="0"/>
          <w:numId w:val="27"/>
        </w:numPr>
      </w:pPr>
      <w:r w:rsidRPr="008A5A6D">
        <w:t xml:space="preserve">Wniosek o zapewnienie dostępności do </w:t>
      </w:r>
      <w:r w:rsidR="00600AC9">
        <w:t>Urzędu Miasta i Gminy w Gołańczy</w:t>
      </w:r>
      <w:r w:rsidRPr="008A5A6D">
        <w:t xml:space="preserve"> można złożyć:</w:t>
      </w:r>
    </w:p>
    <w:p w:rsidR="00EB042C" w:rsidRPr="008A5A6D" w:rsidRDefault="000E0597" w:rsidP="00A84994">
      <w:pPr>
        <w:pStyle w:val="Akapitzlist"/>
        <w:numPr>
          <w:ilvl w:val="0"/>
          <w:numId w:val="16"/>
        </w:numPr>
      </w:pPr>
      <w:r>
        <w:t>o</w:t>
      </w:r>
      <w:r w:rsidR="002D1ECD" w:rsidRPr="008A5A6D">
        <w:t>sobiście</w:t>
      </w:r>
      <w:r>
        <w:t xml:space="preserve"> - składając </w:t>
      </w:r>
      <w:r w:rsidR="00600AC9">
        <w:t>go w Biurze Obsługi Interesanta</w:t>
      </w:r>
      <w:r w:rsidR="00EB042C" w:rsidRPr="008A5A6D">
        <w:t>,</w:t>
      </w:r>
      <w:r w:rsidR="00600AC9">
        <w:t xml:space="preserve"> ul. Kowalika 2, Gołańcz;</w:t>
      </w:r>
    </w:p>
    <w:p w:rsidR="000E0597" w:rsidRDefault="000E0597" w:rsidP="00A84994">
      <w:pPr>
        <w:pStyle w:val="Akapitzlist"/>
        <w:numPr>
          <w:ilvl w:val="0"/>
          <w:numId w:val="16"/>
        </w:numPr>
      </w:pPr>
      <w:r>
        <w:t xml:space="preserve">listownie - </w:t>
      </w:r>
      <w:r w:rsidR="002D1ECD" w:rsidRPr="008A5A6D">
        <w:t>wysyłając na adres korespondencyjny</w:t>
      </w:r>
      <w:r>
        <w:t>;</w:t>
      </w:r>
      <w:r w:rsidR="002D1ECD" w:rsidRPr="008A5A6D">
        <w:t xml:space="preserve"> </w:t>
      </w:r>
    </w:p>
    <w:p w:rsidR="002D1ECD" w:rsidRPr="008A5A6D" w:rsidRDefault="000E0597" w:rsidP="00A84994">
      <w:pPr>
        <w:pStyle w:val="Akapitzlist"/>
        <w:numPr>
          <w:ilvl w:val="0"/>
          <w:numId w:val="16"/>
        </w:numPr>
      </w:pPr>
      <w:r>
        <w:t xml:space="preserve">e-mailowo - </w:t>
      </w:r>
      <w:r w:rsidR="002D1ECD" w:rsidRPr="008A5A6D">
        <w:t xml:space="preserve">przesyłając za pośrednictwem </w:t>
      </w:r>
      <w:r w:rsidR="004B6840" w:rsidRPr="008A5A6D">
        <w:t>poczty elektronicznej na adres</w:t>
      </w:r>
      <w:r w:rsidR="000D28CF" w:rsidRPr="008A5A6D">
        <w:t xml:space="preserve"> </w:t>
      </w:r>
      <w:r w:rsidR="00631329">
        <w:t>mailowy</w:t>
      </w:r>
      <w:r w:rsidR="000D28CF" w:rsidRPr="008A5A6D">
        <w:t xml:space="preserve"> </w:t>
      </w:r>
      <w:r w:rsidR="00600AC9">
        <w:t>Urzędu</w:t>
      </w:r>
      <w:r w:rsidR="004B6840" w:rsidRPr="008A5A6D">
        <w:t>.</w:t>
      </w:r>
    </w:p>
    <w:p w:rsidR="003F2219" w:rsidRPr="008A5A6D" w:rsidRDefault="003F2219" w:rsidP="00A84994">
      <w:pPr>
        <w:pStyle w:val="Akapitzlist"/>
        <w:numPr>
          <w:ilvl w:val="0"/>
          <w:numId w:val="27"/>
        </w:numPr>
      </w:pPr>
      <w:r w:rsidRPr="008A5A6D">
        <w:t>Pracowni</w:t>
      </w:r>
      <w:r w:rsidR="004E485E">
        <w:t>k BOI niezwłocznie przekazuje</w:t>
      </w:r>
      <w:r w:rsidRPr="008A5A6D">
        <w:t xml:space="preserve"> wniosek do właściwego Wydziału merytorycznego</w:t>
      </w:r>
      <w:r w:rsidR="00631329">
        <w:t xml:space="preserve"> zgodnie z dekretacją</w:t>
      </w:r>
      <w:r w:rsidRPr="008A5A6D">
        <w:t xml:space="preserve">. Wydział merytoryczny zrealizuje </w:t>
      </w:r>
      <w:r w:rsidR="001D5899" w:rsidRPr="008A5A6D">
        <w:t>wniosek</w:t>
      </w:r>
      <w:r w:rsidRPr="008A5A6D">
        <w:t xml:space="preserve"> niezwłocznie i nie później niż w ciągu 14 dni od dnia</w:t>
      </w:r>
      <w:r w:rsidR="001D5899" w:rsidRPr="008A5A6D">
        <w:t xml:space="preserve"> jego złożenia</w:t>
      </w:r>
      <w:r w:rsidRPr="008A5A6D">
        <w:t xml:space="preserve">. W przypadku, gdy dotrzymanie tego terminu nie będzie </w:t>
      </w:r>
      <w:r w:rsidRPr="008A5A6D">
        <w:lastRenderedPageBreak/>
        <w:t>możliwe, Urząd niezwłocznie poinformuje wnioskodawcę o możliwym terminie realizacji wniosku, przy czym termin ten nie może być dłuższy niż 2 miesiące.</w:t>
      </w:r>
    </w:p>
    <w:p w:rsidR="001672DF" w:rsidRPr="008A5A6D" w:rsidRDefault="002808AD" w:rsidP="00A84994">
      <w:r w:rsidRPr="008A5A6D">
        <w:t xml:space="preserve">§ </w:t>
      </w:r>
      <w:r w:rsidR="003F2219" w:rsidRPr="008A5A6D">
        <w:t>6</w:t>
      </w:r>
      <w:r w:rsidRPr="008A5A6D">
        <w:t xml:space="preserve">. </w:t>
      </w:r>
      <w:r w:rsidR="00941625" w:rsidRPr="008A5A6D">
        <w:t>Dostęp alternatywny do treści cyfrowych</w:t>
      </w:r>
      <w:r w:rsidR="00443350" w:rsidRPr="008A5A6D">
        <w:t xml:space="preserve"> w </w:t>
      </w:r>
      <w:r w:rsidR="004E485E">
        <w:t>Urzędzie Miasta i Gminy w Gołańczy.</w:t>
      </w:r>
    </w:p>
    <w:p w:rsidR="00783E33" w:rsidRPr="008A5A6D" w:rsidRDefault="00FB40F7" w:rsidP="00A84994">
      <w:pPr>
        <w:pStyle w:val="Akapitzlist"/>
        <w:numPr>
          <w:ilvl w:val="0"/>
          <w:numId w:val="38"/>
        </w:numPr>
      </w:pPr>
      <w:r w:rsidRPr="008A5A6D">
        <w:t xml:space="preserve">Jeśli </w:t>
      </w:r>
      <w:r w:rsidR="004E485E">
        <w:t>Urząd Miasta i Gminy w Gołańczy</w:t>
      </w:r>
      <w:r w:rsidRPr="008A5A6D">
        <w:t xml:space="preserve"> nie jest w stanie zapewnić </w:t>
      </w:r>
      <w:r w:rsidR="00941625" w:rsidRPr="008A5A6D">
        <w:t>d</w:t>
      </w:r>
      <w:r w:rsidRPr="008A5A6D">
        <w:t>ostępności cyfrowej</w:t>
      </w:r>
      <w:r w:rsidR="00E01800" w:rsidRPr="008A5A6D">
        <w:t xml:space="preserve"> stron</w:t>
      </w:r>
      <w:r w:rsidR="004E485E">
        <w:t>y</w:t>
      </w:r>
      <w:r w:rsidR="00E01800" w:rsidRPr="008A5A6D">
        <w:t xml:space="preserve"> internetow</w:t>
      </w:r>
      <w:r w:rsidR="004E485E">
        <w:t>ej</w:t>
      </w:r>
      <w:r w:rsidR="00E01800" w:rsidRPr="008A5A6D">
        <w:t>,</w:t>
      </w:r>
      <w:r w:rsidRPr="008A5A6D">
        <w:t xml:space="preserve"> </w:t>
      </w:r>
      <w:r w:rsidR="006D6BF2" w:rsidRPr="008A5A6D">
        <w:t xml:space="preserve">Biuletynu Informacji Publicznej </w:t>
      </w:r>
      <w:r w:rsidR="001B5DE8" w:rsidRPr="008A5A6D">
        <w:t>lub elementów tych stron</w:t>
      </w:r>
      <w:r w:rsidR="00E01800" w:rsidRPr="008A5A6D">
        <w:t>,</w:t>
      </w:r>
      <w:r w:rsidR="001B5DE8" w:rsidRPr="008A5A6D">
        <w:t xml:space="preserve"> </w:t>
      </w:r>
      <w:r w:rsidRPr="008A5A6D">
        <w:t>osoba ze szczególnymi potrzebami może:</w:t>
      </w:r>
    </w:p>
    <w:p w:rsidR="00FB40F7" w:rsidRPr="008A5A6D" w:rsidRDefault="00F208E1" w:rsidP="00A84994">
      <w:pPr>
        <w:pStyle w:val="Akapitzlist"/>
        <w:numPr>
          <w:ilvl w:val="0"/>
          <w:numId w:val="41"/>
        </w:numPr>
      </w:pPr>
      <w:r w:rsidRPr="008A5A6D">
        <w:t xml:space="preserve">skontaktować się z </w:t>
      </w:r>
      <w:r w:rsidR="00C4354F">
        <w:t>BOI</w:t>
      </w:r>
      <w:r w:rsidRPr="008A5A6D">
        <w:t xml:space="preserve"> </w:t>
      </w:r>
      <w:r w:rsidR="00C4354F">
        <w:t>Urzędu</w:t>
      </w:r>
      <w:r w:rsidRPr="008A5A6D">
        <w:t xml:space="preserve"> pod numerem telefonu </w:t>
      </w:r>
      <w:r w:rsidR="003A37E4" w:rsidRPr="003A37E4">
        <w:rPr>
          <w:b/>
        </w:rPr>
        <w:t>67</w:t>
      </w:r>
      <w:r w:rsidR="003A37E4">
        <w:rPr>
          <w:b/>
        </w:rPr>
        <w:t xml:space="preserve"> </w:t>
      </w:r>
      <w:r w:rsidR="003A37E4" w:rsidRPr="003A37E4">
        <w:rPr>
          <w:b/>
        </w:rPr>
        <w:t>26</w:t>
      </w:r>
      <w:r w:rsidR="003A37E4">
        <w:rPr>
          <w:b/>
        </w:rPr>
        <w:t xml:space="preserve"> </w:t>
      </w:r>
      <w:r w:rsidR="003A37E4" w:rsidRPr="003A37E4">
        <w:rPr>
          <w:b/>
        </w:rPr>
        <w:t>83</w:t>
      </w:r>
      <w:r w:rsidR="003A37E4">
        <w:rPr>
          <w:b/>
        </w:rPr>
        <w:t xml:space="preserve"> </w:t>
      </w:r>
      <w:r w:rsidR="003A37E4" w:rsidRPr="003A37E4">
        <w:rPr>
          <w:b/>
        </w:rPr>
        <w:t>300</w:t>
      </w:r>
      <w:r w:rsidR="00642BFE" w:rsidRPr="008A5A6D">
        <w:t xml:space="preserve">, </w:t>
      </w:r>
      <w:r w:rsidR="00FB40F7" w:rsidRPr="008A5A6D">
        <w:t xml:space="preserve">który połączy z właściwym wydziałem merytorycznym. </w:t>
      </w:r>
    </w:p>
    <w:p w:rsidR="00FB40F7" w:rsidRPr="008A5A6D" w:rsidRDefault="00631329" w:rsidP="00A84994">
      <w:pPr>
        <w:pStyle w:val="Akapitzlist"/>
        <w:numPr>
          <w:ilvl w:val="0"/>
          <w:numId w:val="16"/>
        </w:numPr>
      </w:pPr>
      <w:r>
        <w:t>w</w:t>
      </w:r>
      <w:r w:rsidR="003F2219" w:rsidRPr="008A5A6D">
        <w:t>ysłać pisemną informacje o braku dostępności cyfrowej, z</w:t>
      </w:r>
      <w:r w:rsidR="00EE5BC4" w:rsidRPr="008A5A6D">
        <w:t>e wskazaniem problemu na adres k</w:t>
      </w:r>
      <w:r w:rsidR="003F2219" w:rsidRPr="008A5A6D">
        <w:t xml:space="preserve">orespondencyjny </w:t>
      </w:r>
      <w:r w:rsidR="00C4354F">
        <w:t>Urzędu</w:t>
      </w:r>
      <w:r w:rsidR="003F2219" w:rsidRPr="008A5A6D">
        <w:t xml:space="preserve"> lub na</w:t>
      </w:r>
      <w:r w:rsidR="00EE5BC4" w:rsidRPr="008A5A6D">
        <w:t xml:space="preserve"> adres</w:t>
      </w:r>
      <w:r w:rsidR="003F2219" w:rsidRPr="008A5A6D">
        <w:t xml:space="preserve"> e</w:t>
      </w:r>
      <w:r w:rsidR="00EE5BC4" w:rsidRPr="008A5A6D">
        <w:t>-</w:t>
      </w:r>
      <w:r w:rsidR="004B6840" w:rsidRPr="008A5A6D">
        <w:t>mail.</w:t>
      </w:r>
      <w:r w:rsidR="003F2219" w:rsidRPr="008A5A6D">
        <w:t xml:space="preserve"> </w:t>
      </w:r>
    </w:p>
    <w:p w:rsidR="00485D29" w:rsidRPr="008A5A6D" w:rsidRDefault="00642BFE" w:rsidP="00A84994">
      <w:pPr>
        <w:pStyle w:val="Akapitzlist"/>
        <w:numPr>
          <w:ilvl w:val="0"/>
          <w:numId w:val="38"/>
        </w:numPr>
      </w:pPr>
      <w:r w:rsidRPr="008A5A6D">
        <w:t xml:space="preserve">Pracownik właściwego wydziału merytorycznego </w:t>
      </w:r>
      <w:r w:rsidR="00485D29" w:rsidRPr="008A5A6D">
        <w:t>może zapewnić dostęp</w:t>
      </w:r>
      <w:r w:rsidR="00317471" w:rsidRPr="008A5A6D">
        <w:t xml:space="preserve"> alternatywny</w:t>
      </w:r>
      <w:r w:rsidR="00485D29" w:rsidRPr="008A5A6D">
        <w:t xml:space="preserve"> do treści cyfrowej w następujący sposób:</w:t>
      </w:r>
    </w:p>
    <w:p w:rsidR="00485D29" w:rsidRPr="008A5A6D" w:rsidRDefault="00485D29" w:rsidP="00A84994">
      <w:pPr>
        <w:pStyle w:val="Akapitzlist"/>
        <w:numPr>
          <w:ilvl w:val="0"/>
          <w:numId w:val="37"/>
        </w:numPr>
      </w:pPr>
      <w:r w:rsidRPr="008A5A6D">
        <w:t>kontakt telefoniczny (np. odczytanie informacji</w:t>
      </w:r>
      <w:r w:rsidR="00C65491" w:rsidRPr="008A5A6D">
        <w:t>, opisanie filmu bez audiodeskrypcj</w:t>
      </w:r>
      <w:r w:rsidR="00592511">
        <w:t>i</w:t>
      </w:r>
      <w:r w:rsidR="00C65491" w:rsidRPr="008A5A6D">
        <w:t>);</w:t>
      </w:r>
    </w:p>
    <w:p w:rsidR="00485D29" w:rsidRPr="008A5A6D" w:rsidRDefault="00485D29" w:rsidP="00A84994">
      <w:pPr>
        <w:pStyle w:val="Akapitzlist"/>
        <w:numPr>
          <w:ilvl w:val="0"/>
          <w:numId w:val="37"/>
        </w:numPr>
      </w:pPr>
      <w:r w:rsidRPr="008A5A6D">
        <w:t>poczta email (</w:t>
      </w:r>
      <w:r w:rsidR="00C65491" w:rsidRPr="008A5A6D">
        <w:t xml:space="preserve">np. </w:t>
      </w:r>
      <w:r w:rsidRPr="008A5A6D">
        <w:t>przesłanie dokumentu w formacie tekstowym);</w:t>
      </w:r>
    </w:p>
    <w:p w:rsidR="00C65491" w:rsidRPr="008A5A6D" w:rsidRDefault="0047541F" w:rsidP="00A84994">
      <w:pPr>
        <w:pStyle w:val="Akapitzlist"/>
        <w:numPr>
          <w:ilvl w:val="0"/>
          <w:numId w:val="37"/>
        </w:numPr>
      </w:pPr>
      <w:r w:rsidRPr="008A5A6D">
        <w:t>korespondencyjnie (</w:t>
      </w:r>
      <w:r w:rsidR="0013252A">
        <w:t xml:space="preserve">np. </w:t>
      </w:r>
      <w:r w:rsidRPr="008A5A6D">
        <w:t>przesłanie dokumentu w formacie tekstowym na wskazany adres korespondencyjny)</w:t>
      </w:r>
      <w:r w:rsidR="00317471" w:rsidRPr="008A5A6D">
        <w:t>.</w:t>
      </w:r>
    </w:p>
    <w:p w:rsidR="00783E33" w:rsidRPr="008A5A6D" w:rsidRDefault="00C65491" w:rsidP="00A84994">
      <w:pPr>
        <w:pStyle w:val="Akapitzlist"/>
        <w:numPr>
          <w:ilvl w:val="0"/>
          <w:numId w:val="38"/>
        </w:numPr>
      </w:pPr>
      <w:r w:rsidRPr="008A5A6D">
        <w:t>Przyjmuje się, że informacja o objętości do 1 strony A4 może zostać odczytana od ręki. Na przesłan</w:t>
      </w:r>
      <w:r w:rsidR="0047541F" w:rsidRPr="008A5A6D">
        <w:t xml:space="preserve">ie </w:t>
      </w:r>
      <w:r w:rsidR="00CD6F1E" w:rsidRPr="008A5A6D">
        <w:t xml:space="preserve">dokumentu w formie tekstowej, </w:t>
      </w:r>
      <w:r w:rsidRPr="008A5A6D">
        <w:t>odczytanie dłuższych tekstów</w:t>
      </w:r>
      <w:r w:rsidR="00CD6F1E" w:rsidRPr="008A5A6D">
        <w:t xml:space="preserve"> lub tłumaczenie migowe</w:t>
      </w:r>
      <w:r w:rsidRPr="008A5A6D">
        <w:t xml:space="preserve"> należy się umówić w innym terminie,  z zastrzeżeniem, że terminy p</w:t>
      </w:r>
      <w:r w:rsidR="00EE5BC4" w:rsidRPr="008A5A6D">
        <w:t>rocedury są regulowane ustawowo, tj.:</w:t>
      </w:r>
      <w:r w:rsidRPr="008A5A6D">
        <w:t xml:space="preserve"> 7 dni, z możliwością przedłużenia do 2 miesięcy od otrzymania wniosku.</w:t>
      </w:r>
    </w:p>
    <w:p w:rsidR="00C66DA8" w:rsidRPr="008A5A6D" w:rsidRDefault="00C66DA8" w:rsidP="00A84994">
      <w:pPr>
        <w:pStyle w:val="Akapitzlist"/>
        <w:numPr>
          <w:ilvl w:val="0"/>
          <w:numId w:val="38"/>
        </w:numPr>
      </w:pPr>
      <w:r w:rsidRPr="008A5A6D">
        <w:t xml:space="preserve">Wydziały </w:t>
      </w:r>
      <w:r w:rsidR="00C4354F">
        <w:t>Urzędu Miasta i Gminy w Gołańczy</w:t>
      </w:r>
      <w:r w:rsidR="003A37E4">
        <w:t xml:space="preserve"> są zobowiązane</w:t>
      </w:r>
      <w:r w:rsidRPr="008A5A6D">
        <w:t xml:space="preserve"> do:</w:t>
      </w:r>
    </w:p>
    <w:p w:rsidR="00631329" w:rsidRPr="008A5A6D" w:rsidRDefault="00631329" w:rsidP="00A84994">
      <w:pPr>
        <w:pStyle w:val="Akapitzlist"/>
        <w:numPr>
          <w:ilvl w:val="0"/>
          <w:numId w:val="40"/>
        </w:numPr>
      </w:pPr>
      <w:r>
        <w:t>k</w:t>
      </w:r>
      <w:r w:rsidRPr="008A5A6D">
        <w:t>ażdorazowego</w:t>
      </w:r>
      <w:r>
        <w:t xml:space="preserve"> pisemnym informowaniu</w:t>
      </w:r>
      <w:r w:rsidRPr="008A5A6D">
        <w:t xml:space="preserve"> Koordynatora ds. Dostępności o wpłynięciu pisemnego żądania;</w:t>
      </w:r>
    </w:p>
    <w:p w:rsidR="00C66DA8" w:rsidRPr="0013252A" w:rsidRDefault="00631329" w:rsidP="00A84994">
      <w:pPr>
        <w:pStyle w:val="Akapitzlist"/>
        <w:numPr>
          <w:ilvl w:val="0"/>
          <w:numId w:val="40"/>
        </w:numPr>
      </w:pPr>
      <w:r w:rsidRPr="008A5A6D">
        <w:t>pisemnego informowania Koordynatora ds. Dostępności o sposobie jego</w:t>
      </w:r>
      <w:r>
        <w:t xml:space="preserve"> rozpatrzenia</w:t>
      </w:r>
      <w:r w:rsidR="00C66DA8" w:rsidRPr="008A5A6D">
        <w:t>.</w:t>
      </w:r>
    </w:p>
    <w:p w:rsidR="00642BFE" w:rsidRPr="008A5A6D" w:rsidRDefault="00642BFE" w:rsidP="00A84994">
      <w:r w:rsidRPr="008A5A6D">
        <w:t xml:space="preserve">§ 7. </w:t>
      </w:r>
      <w:r w:rsidR="005F0DE0" w:rsidRPr="008A5A6D">
        <w:t>Żądanie zapewnienia dostępności cyfrowej</w:t>
      </w:r>
      <w:r w:rsidR="00C4354F">
        <w:t xml:space="preserve"> </w:t>
      </w:r>
      <w:r w:rsidR="005F0DE0" w:rsidRPr="008A5A6D">
        <w:t>strony internetowej lub jej elementów</w:t>
      </w:r>
    </w:p>
    <w:p w:rsidR="005F0DE0" w:rsidRPr="008A5A6D" w:rsidRDefault="005F0DE0" w:rsidP="00A84994">
      <w:pPr>
        <w:pStyle w:val="Akapitzlist"/>
        <w:numPr>
          <w:ilvl w:val="0"/>
          <w:numId w:val="35"/>
        </w:numPr>
      </w:pPr>
      <w:r w:rsidRPr="008A5A6D">
        <w:t xml:space="preserve">Każdy ma prawo wystąpić do </w:t>
      </w:r>
      <w:r w:rsidR="00C4354F">
        <w:t>Urzędu Miasta i Gminy w Gołańczy</w:t>
      </w:r>
      <w:r w:rsidRPr="008A5A6D">
        <w:t xml:space="preserve"> z żądaniem</w:t>
      </w:r>
      <w:r w:rsidR="0047541F" w:rsidRPr="008A5A6D">
        <w:t xml:space="preserve"> zapewnienia dostępności cyfrowej wskazanej strony internetowej</w:t>
      </w:r>
      <w:r w:rsidR="00EE5BC4" w:rsidRPr="008A5A6D">
        <w:t xml:space="preserve"> albo jej elementu lub  o </w:t>
      </w:r>
      <w:r w:rsidR="00317471" w:rsidRPr="008A5A6D">
        <w:t>jego udostępnienie za pomocą alternatywnego sposobu dostępu.</w:t>
      </w:r>
    </w:p>
    <w:p w:rsidR="00FE7BC1" w:rsidRPr="008A5A6D" w:rsidRDefault="00FE7BC1" w:rsidP="00A84994">
      <w:pPr>
        <w:pStyle w:val="Akapitzlist"/>
        <w:numPr>
          <w:ilvl w:val="0"/>
          <w:numId w:val="35"/>
        </w:numPr>
      </w:pPr>
      <w:r w:rsidRPr="008A5A6D">
        <w:t>Żądanie mieszkańca powinno zawierać:</w:t>
      </w:r>
    </w:p>
    <w:p w:rsidR="00FE7BC1" w:rsidRPr="008A5A6D" w:rsidRDefault="00FE7BC1" w:rsidP="00A84994">
      <w:pPr>
        <w:pStyle w:val="Akapitzlist"/>
        <w:numPr>
          <w:ilvl w:val="0"/>
          <w:numId w:val="14"/>
        </w:numPr>
      </w:pPr>
      <w:r w:rsidRPr="008A5A6D">
        <w:lastRenderedPageBreak/>
        <w:t xml:space="preserve">dane </w:t>
      </w:r>
      <w:r w:rsidR="001A0A13" w:rsidRPr="008A5A6D">
        <w:t>kontaktowe osoby występującej z żądaniem</w:t>
      </w:r>
      <w:r w:rsidRPr="008A5A6D">
        <w:t>,</w:t>
      </w:r>
    </w:p>
    <w:p w:rsidR="00FE7BC1" w:rsidRPr="008A5A6D" w:rsidRDefault="00FE7BC1" w:rsidP="00A84994">
      <w:pPr>
        <w:pStyle w:val="Akapitzlist"/>
        <w:numPr>
          <w:ilvl w:val="0"/>
          <w:numId w:val="14"/>
        </w:numPr>
      </w:pPr>
      <w:r w:rsidRPr="008A5A6D">
        <w:t xml:space="preserve">wskazanie strony internetowej lub </w:t>
      </w:r>
      <w:r w:rsidR="001A0A13" w:rsidRPr="008A5A6D">
        <w:t>elementu,</w:t>
      </w:r>
      <w:r w:rsidRPr="008A5A6D">
        <w:t xml:space="preserve"> którego wniosek dotyczy,</w:t>
      </w:r>
    </w:p>
    <w:p w:rsidR="00FE7BC1" w:rsidRPr="008A5A6D" w:rsidRDefault="00FE7BC1" w:rsidP="00A84994">
      <w:pPr>
        <w:pStyle w:val="Akapitzlist"/>
        <w:numPr>
          <w:ilvl w:val="0"/>
          <w:numId w:val="14"/>
        </w:numPr>
      </w:pPr>
      <w:r w:rsidRPr="008A5A6D">
        <w:t>sposób kontaktu,</w:t>
      </w:r>
    </w:p>
    <w:p w:rsidR="00642BFE" w:rsidRPr="008A5A6D" w:rsidRDefault="00FE7BC1" w:rsidP="00A84994">
      <w:pPr>
        <w:pStyle w:val="Akapitzlist"/>
        <w:numPr>
          <w:ilvl w:val="0"/>
          <w:numId w:val="14"/>
        </w:numPr>
      </w:pPr>
      <w:r w:rsidRPr="008A5A6D">
        <w:t xml:space="preserve">formę </w:t>
      </w:r>
      <w:r w:rsidR="001A0A13" w:rsidRPr="008A5A6D">
        <w:t>przekazania niedostępnej treści</w:t>
      </w:r>
    </w:p>
    <w:p w:rsidR="001A0A13" w:rsidRPr="008A5A6D" w:rsidRDefault="001A0A13" w:rsidP="00A84994">
      <w:pPr>
        <w:pStyle w:val="Akapitzlist"/>
        <w:numPr>
          <w:ilvl w:val="0"/>
          <w:numId w:val="14"/>
        </w:numPr>
      </w:pPr>
      <w:r w:rsidRPr="008A5A6D">
        <w:t>wskazanie alternatywnego sposobu dostępu, jeżeli dotyczy</w:t>
      </w:r>
      <w:r w:rsidR="000D4B2A" w:rsidRPr="008A5A6D">
        <w:t>.</w:t>
      </w:r>
    </w:p>
    <w:p w:rsidR="004749D8" w:rsidRPr="008A5A6D" w:rsidRDefault="008B7E8C" w:rsidP="00A84994">
      <w:pPr>
        <w:pStyle w:val="Akapitzlist"/>
        <w:numPr>
          <w:ilvl w:val="0"/>
          <w:numId w:val="35"/>
        </w:numPr>
      </w:pPr>
      <w:r w:rsidRPr="008A5A6D">
        <w:t xml:space="preserve">Żądanie można złożyć </w:t>
      </w:r>
      <w:r w:rsidR="0027486A" w:rsidRPr="008A5A6D">
        <w:t xml:space="preserve">wypełniając </w:t>
      </w:r>
      <w:r w:rsidR="00C12039" w:rsidRPr="008A5A6D">
        <w:t>Formularz żądania</w:t>
      </w:r>
      <w:r w:rsidR="0027486A" w:rsidRPr="008A5A6D">
        <w:t xml:space="preserve"> o udostępnienie informacji niedostępnej, stanowiący załącznik nr </w:t>
      </w:r>
      <w:r w:rsidR="000D4B2A" w:rsidRPr="008A5A6D">
        <w:t>2</w:t>
      </w:r>
      <w:r w:rsidR="0027486A" w:rsidRPr="008A5A6D">
        <w:t xml:space="preserve"> do niniejszych Procedur </w:t>
      </w:r>
      <w:r w:rsidR="004749D8" w:rsidRPr="008A5A6D">
        <w:t>oraz:</w:t>
      </w:r>
      <w:r w:rsidR="0027486A" w:rsidRPr="008A5A6D">
        <w:t xml:space="preserve"> </w:t>
      </w:r>
    </w:p>
    <w:p w:rsidR="004749D8" w:rsidRPr="008A5A6D" w:rsidRDefault="0027486A" w:rsidP="00A84994">
      <w:pPr>
        <w:pStyle w:val="Akapitzlist"/>
        <w:numPr>
          <w:ilvl w:val="0"/>
          <w:numId w:val="47"/>
        </w:numPr>
      </w:pPr>
      <w:r w:rsidRPr="008A5A6D">
        <w:t>dostarczając go</w:t>
      </w:r>
      <w:r w:rsidR="00BD3E36" w:rsidRPr="008A5A6D">
        <w:t xml:space="preserve"> </w:t>
      </w:r>
      <w:r w:rsidR="004749D8" w:rsidRPr="008A5A6D">
        <w:t xml:space="preserve">osobiście </w:t>
      </w:r>
      <w:r w:rsidR="00C4354F">
        <w:t>do BOI Urzędu</w:t>
      </w:r>
      <w:r w:rsidR="004749D8" w:rsidRPr="008A5A6D">
        <w:t>,</w:t>
      </w:r>
    </w:p>
    <w:p w:rsidR="004749D8" w:rsidRPr="008A5A6D" w:rsidRDefault="004749D8" w:rsidP="00A84994">
      <w:pPr>
        <w:pStyle w:val="Akapitzlist"/>
        <w:numPr>
          <w:ilvl w:val="0"/>
          <w:numId w:val="16"/>
        </w:numPr>
      </w:pPr>
      <w:r w:rsidRPr="008A5A6D">
        <w:t xml:space="preserve">wysyłając na adres korespondencyjny </w:t>
      </w:r>
      <w:r w:rsidR="00C4354F">
        <w:t>Urzędu</w:t>
      </w:r>
      <w:r w:rsidRPr="008A5A6D">
        <w:t xml:space="preserve">, </w:t>
      </w:r>
    </w:p>
    <w:p w:rsidR="004749D8" w:rsidRPr="008A5A6D" w:rsidRDefault="004749D8" w:rsidP="00A84994">
      <w:pPr>
        <w:pStyle w:val="Akapitzlist"/>
        <w:numPr>
          <w:ilvl w:val="0"/>
          <w:numId w:val="16"/>
        </w:numPr>
      </w:pPr>
      <w:r w:rsidRPr="008A5A6D">
        <w:t xml:space="preserve">przesyłając na adres poczty elektronicznej </w:t>
      </w:r>
      <w:r w:rsidR="00C4354F">
        <w:t>Urzędu</w:t>
      </w:r>
      <w:r w:rsidRPr="008A5A6D">
        <w:t>.</w:t>
      </w:r>
    </w:p>
    <w:p w:rsidR="00C66DA8" w:rsidRPr="008A5A6D" w:rsidRDefault="00BD3E36" w:rsidP="00A84994">
      <w:pPr>
        <w:pStyle w:val="Akapitzlist"/>
        <w:numPr>
          <w:ilvl w:val="0"/>
          <w:numId w:val="35"/>
        </w:numPr>
      </w:pPr>
      <w:r w:rsidRPr="008A5A6D">
        <w:t xml:space="preserve">Pracownicy </w:t>
      </w:r>
      <w:r w:rsidR="00C4354F">
        <w:t>BOI</w:t>
      </w:r>
      <w:r w:rsidRPr="008A5A6D">
        <w:t xml:space="preserve"> niezwłocznie przekazują </w:t>
      </w:r>
      <w:r w:rsidR="000D4B2A" w:rsidRPr="008A5A6D">
        <w:t>żądanie</w:t>
      </w:r>
      <w:r w:rsidRPr="008A5A6D">
        <w:t xml:space="preserve"> do właściwego wydziału merytorycznego</w:t>
      </w:r>
      <w:r w:rsidR="00631329">
        <w:t xml:space="preserve"> zgodnie z dekretacją</w:t>
      </w:r>
      <w:r w:rsidRPr="008A5A6D">
        <w:t>. Wydział merytoryczny zrealizuje żądanie niezwłocznie i nie później niż w ciągu 7 dni. W przypadku, gdy dotrzymanie tego terminu nie będzie możliwe, Urząd niezwłocznie poinformuje wnioskodawcę o możliwym terminie realizacji żądania, przy czym termin ten nie może być dłuższy niż 2 miesiące.</w:t>
      </w:r>
    </w:p>
    <w:p w:rsidR="008B7E8C" w:rsidRPr="008A5A6D" w:rsidRDefault="00BD022D" w:rsidP="00A84994">
      <w:pPr>
        <w:pStyle w:val="Akapitzlist"/>
        <w:numPr>
          <w:ilvl w:val="0"/>
          <w:numId w:val="35"/>
        </w:numPr>
      </w:pPr>
      <w:r w:rsidRPr="008A5A6D">
        <w:t xml:space="preserve">Wydziały </w:t>
      </w:r>
      <w:r w:rsidR="00C4354F">
        <w:t>Urzędu</w:t>
      </w:r>
      <w:r w:rsidR="006C2B02">
        <w:t xml:space="preserve"> są zobowiązane</w:t>
      </w:r>
      <w:r w:rsidRPr="008A5A6D">
        <w:t xml:space="preserve"> do</w:t>
      </w:r>
      <w:r w:rsidR="008B7E8C" w:rsidRPr="008A5A6D">
        <w:t>:</w:t>
      </w:r>
    </w:p>
    <w:p w:rsidR="00BD022D" w:rsidRPr="008A5A6D" w:rsidRDefault="00631329" w:rsidP="00A84994">
      <w:pPr>
        <w:pStyle w:val="Akapitzlist"/>
        <w:numPr>
          <w:ilvl w:val="0"/>
          <w:numId w:val="40"/>
        </w:numPr>
      </w:pPr>
      <w:r>
        <w:t>k</w:t>
      </w:r>
      <w:r w:rsidR="00BD022D" w:rsidRPr="008A5A6D">
        <w:t>ażdorazowego</w:t>
      </w:r>
      <w:r>
        <w:t xml:space="preserve"> pisemnym informowaniu</w:t>
      </w:r>
      <w:r w:rsidR="003F2219" w:rsidRPr="008A5A6D">
        <w:t xml:space="preserve"> </w:t>
      </w:r>
      <w:r w:rsidR="00BD022D" w:rsidRPr="008A5A6D">
        <w:t xml:space="preserve"> Koordynatora ds</w:t>
      </w:r>
      <w:r w:rsidR="008B7E8C" w:rsidRPr="008A5A6D">
        <w:t xml:space="preserve">. Dostępności </w:t>
      </w:r>
      <w:r w:rsidR="003F2219" w:rsidRPr="008A5A6D">
        <w:t xml:space="preserve">o wpłynięciu pisemnego </w:t>
      </w:r>
      <w:r w:rsidR="004339B5" w:rsidRPr="008A5A6D">
        <w:t>żądania</w:t>
      </w:r>
      <w:r w:rsidR="008B7E8C" w:rsidRPr="008A5A6D">
        <w:t>;</w:t>
      </w:r>
    </w:p>
    <w:p w:rsidR="008B7E8C" w:rsidRPr="008A5A6D" w:rsidRDefault="008B7E8C" w:rsidP="00A84994">
      <w:pPr>
        <w:pStyle w:val="Akapitzlist"/>
        <w:numPr>
          <w:ilvl w:val="0"/>
          <w:numId w:val="40"/>
        </w:numPr>
      </w:pPr>
      <w:r w:rsidRPr="008A5A6D">
        <w:t xml:space="preserve">pisemnego informowania </w:t>
      </w:r>
      <w:r w:rsidR="00631329" w:rsidRPr="008A5A6D">
        <w:t xml:space="preserve">Koordynatora ds. Dostępności </w:t>
      </w:r>
      <w:r w:rsidRPr="008A5A6D">
        <w:t xml:space="preserve">o sposobie </w:t>
      </w:r>
      <w:r w:rsidR="00C66DA8" w:rsidRPr="008A5A6D">
        <w:t>jego</w:t>
      </w:r>
      <w:r w:rsidRPr="008A5A6D">
        <w:t xml:space="preserve"> rozpatrzenia.</w:t>
      </w:r>
    </w:p>
    <w:p w:rsidR="00067BF6" w:rsidRPr="008A5A6D" w:rsidRDefault="00067BF6" w:rsidP="00A84994">
      <w:pPr>
        <w:pStyle w:val="Akapitzlist"/>
      </w:pPr>
    </w:p>
    <w:p w:rsidR="009F3CCC" w:rsidRPr="008A5A6D" w:rsidRDefault="009F3CCC" w:rsidP="00A84994">
      <w:pPr>
        <w:rPr>
          <w:rStyle w:val="markedcontent"/>
        </w:rPr>
      </w:pPr>
      <w:r w:rsidRPr="008A5A6D">
        <w:rPr>
          <w:rStyle w:val="markedcontent"/>
        </w:rPr>
        <w:br w:type="page"/>
      </w:r>
    </w:p>
    <w:p w:rsidR="009F3CCC" w:rsidRPr="008A5A6D" w:rsidRDefault="007C4C2E" w:rsidP="00A84994">
      <w:r w:rsidRPr="008A5A6D">
        <w:rPr>
          <w:rStyle w:val="markedcontent"/>
        </w:rPr>
        <w:lastRenderedPageBreak/>
        <w:t xml:space="preserve">Załącznik nr  </w:t>
      </w:r>
      <w:r w:rsidR="00EE5BC4" w:rsidRPr="008A5A6D">
        <w:rPr>
          <w:rStyle w:val="markedcontent"/>
        </w:rPr>
        <w:t>1</w:t>
      </w:r>
      <w:r w:rsidR="009F3CCC" w:rsidRPr="008A5A6D">
        <w:rPr>
          <w:rStyle w:val="markedcontent"/>
        </w:rPr>
        <w:t>. Wniosek o zapewnienie dostępności architektonicznej, informacyjno-komunikacyjnej</w:t>
      </w:r>
      <w:r w:rsidR="004B6840" w:rsidRPr="008A5A6D">
        <w:rPr>
          <w:rStyle w:val="markedcontent"/>
        </w:rPr>
        <w:t>.</w:t>
      </w:r>
    </w:p>
    <w:p w:rsidR="009F3CCC" w:rsidRPr="008A5A6D" w:rsidRDefault="00C4354F" w:rsidP="00A84994">
      <w:r>
        <w:t>Urząd Miasta i Gminy w Gołańczy</w:t>
      </w:r>
    </w:p>
    <w:p w:rsidR="009F3CCC" w:rsidRPr="008A5A6D" w:rsidRDefault="00C4354F" w:rsidP="00A84994">
      <w:r>
        <w:t>ul. dr Piotra Kowalika 2</w:t>
      </w:r>
    </w:p>
    <w:p w:rsidR="009F3CCC" w:rsidRPr="008A5A6D" w:rsidRDefault="00C4354F" w:rsidP="00A84994">
      <w:r>
        <w:t>62-130 Gołańcz</w:t>
      </w:r>
    </w:p>
    <w:p w:rsidR="009F3CCC" w:rsidRPr="008A5A6D" w:rsidRDefault="009F3CCC" w:rsidP="00A84994"/>
    <w:p w:rsidR="009F3CCC" w:rsidRPr="008A5A6D" w:rsidRDefault="009F3CCC" w:rsidP="00A84994">
      <w:r w:rsidRPr="008A5A6D">
        <w:t xml:space="preserve">Wniosek o zapewnienie </w:t>
      </w:r>
      <w:r w:rsidR="002808AD" w:rsidRPr="008A5A6D">
        <w:rPr>
          <w:rStyle w:val="markedcontent"/>
          <w:b/>
        </w:rPr>
        <w:t>dostępności architektoniczn</w:t>
      </w:r>
      <w:r w:rsidR="001906CB" w:rsidRPr="008A5A6D">
        <w:rPr>
          <w:rStyle w:val="markedcontent"/>
          <w:b/>
        </w:rPr>
        <w:t>ej, informacyjno-komunikacyjnej</w:t>
      </w:r>
      <w:r w:rsidR="00C66DA8" w:rsidRPr="008A5A6D">
        <w:rPr>
          <w:rStyle w:val="markedcontent"/>
          <w:b/>
        </w:rPr>
        <w:t>.</w:t>
      </w:r>
      <w:r w:rsidRPr="008A5A6D">
        <w:rPr>
          <w:rStyle w:val="markedcontent"/>
          <w:b/>
        </w:rPr>
        <w:t xml:space="preserve"> </w:t>
      </w:r>
    </w:p>
    <w:p w:rsidR="00C66DA8" w:rsidRPr="008A5A6D" w:rsidRDefault="00FF3F52" w:rsidP="00A84994">
      <w:pPr>
        <w:pStyle w:val="Akapitzlist"/>
        <w:numPr>
          <w:ilvl w:val="0"/>
          <w:numId w:val="22"/>
        </w:numPr>
        <w:rPr>
          <w:rStyle w:val="markedcontent"/>
        </w:rPr>
      </w:pPr>
      <w:r w:rsidRPr="008A5A6D">
        <w:rPr>
          <w:rStyle w:val="markedcontent"/>
        </w:rPr>
        <w:t>Imię i nazwisko:</w:t>
      </w:r>
    </w:p>
    <w:p w:rsidR="00C66DA8" w:rsidRPr="008A5A6D" w:rsidRDefault="00C66DA8" w:rsidP="00A84994">
      <w:pPr>
        <w:pStyle w:val="Akapitzlist"/>
        <w:numPr>
          <w:ilvl w:val="0"/>
          <w:numId w:val="22"/>
        </w:numPr>
        <w:rPr>
          <w:rStyle w:val="markedcontent"/>
        </w:rPr>
      </w:pPr>
      <w:r w:rsidRPr="008A5A6D">
        <w:rPr>
          <w:rStyle w:val="markedcontent"/>
        </w:rPr>
        <w:t>Wskaż preferow</w:t>
      </w:r>
      <w:r w:rsidR="00C4354F">
        <w:rPr>
          <w:rStyle w:val="markedcontent"/>
        </w:rPr>
        <w:t>aną formę kontaktu ze strony urzędu</w:t>
      </w:r>
      <w:r w:rsidRPr="008A5A6D">
        <w:rPr>
          <w:rStyle w:val="markedcontent"/>
        </w:rPr>
        <w:t xml:space="preserve"> i podaj wybrane dane kontaktowe:</w:t>
      </w:r>
    </w:p>
    <w:p w:rsidR="00FF3F52" w:rsidRPr="008A5A6D" w:rsidRDefault="00FF3F52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telefonicznie:</w:t>
      </w:r>
    </w:p>
    <w:p w:rsidR="00FF3F52" w:rsidRPr="008A5A6D" w:rsidRDefault="00FF3F52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e-mailowo:</w:t>
      </w:r>
    </w:p>
    <w:p w:rsidR="00FF3F52" w:rsidRPr="008A5A6D" w:rsidRDefault="00FF3F52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korespondencyjnie:</w:t>
      </w:r>
    </w:p>
    <w:p w:rsidR="00FF3F52" w:rsidRPr="008A5A6D" w:rsidRDefault="00FF3F52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telefonicznie przez osobę trzecią:</w:t>
      </w:r>
    </w:p>
    <w:p w:rsidR="00FF3F52" w:rsidRPr="008A5A6D" w:rsidRDefault="00FF3F52" w:rsidP="00A84994">
      <w:pPr>
        <w:pStyle w:val="Akapitzlist"/>
        <w:numPr>
          <w:ilvl w:val="0"/>
          <w:numId w:val="22"/>
        </w:numPr>
        <w:rPr>
          <w:rStyle w:val="markedcontent"/>
        </w:rPr>
      </w:pPr>
      <w:r w:rsidRPr="008A5A6D">
        <w:rPr>
          <w:rStyle w:val="markedcontent"/>
        </w:rPr>
        <w:t>Wskaż i krótko opisz brak dostępności:</w:t>
      </w:r>
    </w:p>
    <w:p w:rsidR="00FF3F52" w:rsidRDefault="00BA6572" w:rsidP="00A84994">
      <w:pPr>
        <w:pStyle w:val="Akapitzlist"/>
        <w:numPr>
          <w:ilvl w:val="0"/>
          <w:numId w:val="23"/>
        </w:numPr>
        <w:rPr>
          <w:rStyle w:val="markedcontent"/>
        </w:rPr>
      </w:pPr>
      <w:r w:rsidRPr="008A5A6D">
        <w:rPr>
          <w:rStyle w:val="markedcontent"/>
        </w:rPr>
        <w:t>a</w:t>
      </w:r>
      <w:r w:rsidR="00FF3F52" w:rsidRPr="008A5A6D">
        <w:rPr>
          <w:rStyle w:val="markedcontent"/>
        </w:rPr>
        <w:t>rchitektonicznej:</w:t>
      </w:r>
    </w:p>
    <w:p w:rsidR="00C4354F" w:rsidRDefault="00C4354F" w:rsidP="00C4354F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:rsidR="00C4354F" w:rsidRPr="008A5A6D" w:rsidRDefault="00C4354F" w:rsidP="00C4354F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:rsidR="00FF3F52" w:rsidRDefault="00BA6572" w:rsidP="00A84994">
      <w:pPr>
        <w:pStyle w:val="Akapitzlist"/>
        <w:numPr>
          <w:ilvl w:val="0"/>
          <w:numId w:val="23"/>
        </w:numPr>
        <w:rPr>
          <w:rStyle w:val="markedcontent"/>
        </w:rPr>
      </w:pPr>
      <w:r w:rsidRPr="008A5A6D">
        <w:rPr>
          <w:rStyle w:val="markedcontent"/>
        </w:rPr>
        <w:t>i</w:t>
      </w:r>
      <w:r w:rsidR="00FF3F52" w:rsidRPr="008A5A6D">
        <w:rPr>
          <w:rStyle w:val="markedcontent"/>
        </w:rPr>
        <w:t>nformacyjno-komunikacyjnej:</w:t>
      </w:r>
    </w:p>
    <w:p w:rsidR="00C4354F" w:rsidRDefault="00C4354F" w:rsidP="00C4354F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:rsidR="00C4354F" w:rsidRPr="008A5A6D" w:rsidRDefault="00C4354F" w:rsidP="00C4354F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:rsidR="00FF3F52" w:rsidRDefault="00FF3F52" w:rsidP="00A84994">
      <w:pPr>
        <w:pStyle w:val="Akapitzlist"/>
        <w:numPr>
          <w:ilvl w:val="0"/>
          <w:numId w:val="22"/>
        </w:numPr>
        <w:rPr>
          <w:rStyle w:val="markedcontent"/>
        </w:rPr>
      </w:pPr>
      <w:r w:rsidRPr="008A5A6D">
        <w:rPr>
          <w:rStyle w:val="markedcontent"/>
        </w:rPr>
        <w:t>Krótko opisz oczekiwany sposób zapewnienia dostępności przez Urząd.</w:t>
      </w:r>
    </w:p>
    <w:p w:rsidR="00C4354F" w:rsidRDefault="00C4354F" w:rsidP="00C4354F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……………………………………………………………………………………………………………………………………………….</w:t>
      </w:r>
    </w:p>
    <w:p w:rsidR="00C4354F" w:rsidRPr="008A5A6D" w:rsidRDefault="00C4354F" w:rsidP="00C4354F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……………………………………………………………………………………………………………………………………………….</w:t>
      </w:r>
    </w:p>
    <w:p w:rsidR="00BA6572" w:rsidRDefault="00BA6572" w:rsidP="00A84994">
      <w:pPr>
        <w:pStyle w:val="Akapitzlist"/>
        <w:numPr>
          <w:ilvl w:val="0"/>
          <w:numId w:val="22"/>
        </w:numPr>
      </w:pPr>
      <w:r w:rsidRPr="008A5A6D">
        <w:t>Określ rodzaj sprawy, którą chcesz</w:t>
      </w:r>
      <w:r w:rsidR="001906CB" w:rsidRPr="008A5A6D">
        <w:t xml:space="preserve"> załatwić w Urzędzie (jeśli dotyczy)</w:t>
      </w:r>
    </w:p>
    <w:p w:rsidR="00C4354F" w:rsidRDefault="00C4354F" w:rsidP="00C4354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C4354F" w:rsidRPr="008A5A6D" w:rsidRDefault="00C4354F" w:rsidP="00C4354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BA6572" w:rsidRPr="008A5A6D" w:rsidRDefault="00BA6572" w:rsidP="00A84994">
      <w:pPr>
        <w:pStyle w:val="Akapitzlist"/>
        <w:rPr>
          <w:rStyle w:val="markedcontent"/>
        </w:rPr>
      </w:pPr>
    </w:p>
    <w:p w:rsidR="002808AD" w:rsidRPr="008A5A6D" w:rsidRDefault="00FF3F52" w:rsidP="00C4354F">
      <w:pPr>
        <w:pStyle w:val="Akapitzlist"/>
        <w:rPr>
          <w:rStyle w:val="markedcontent"/>
        </w:rPr>
      </w:pP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</w:p>
    <w:p w:rsidR="002808AD" w:rsidRPr="008A5A6D" w:rsidRDefault="002808AD" w:rsidP="00A84994">
      <w:pPr>
        <w:pStyle w:val="Akapitzlist"/>
        <w:rPr>
          <w:rStyle w:val="markedcontent"/>
        </w:rPr>
      </w:pPr>
    </w:p>
    <w:p w:rsidR="002808AD" w:rsidRPr="008A5A6D" w:rsidRDefault="002808AD" w:rsidP="00A84994">
      <w:pPr>
        <w:pStyle w:val="Akapitzlist"/>
        <w:rPr>
          <w:rStyle w:val="markedcontent"/>
        </w:rPr>
      </w:pPr>
    </w:p>
    <w:p w:rsidR="002808AD" w:rsidRPr="008A5A6D" w:rsidRDefault="002808AD" w:rsidP="00A84994">
      <w:pPr>
        <w:pStyle w:val="Akapitzlist"/>
        <w:rPr>
          <w:rStyle w:val="markedcontent"/>
        </w:rPr>
      </w:pPr>
    </w:p>
    <w:p w:rsidR="00BD022D" w:rsidRPr="008A5A6D" w:rsidRDefault="00FF3F52" w:rsidP="00C4354F">
      <w:pPr>
        <w:pStyle w:val="Akapitzlist"/>
      </w:pP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  <w:t>Miejsc</w:t>
      </w:r>
      <w:r w:rsidR="00C4354F">
        <w:rPr>
          <w:rStyle w:val="markedcontent"/>
        </w:rPr>
        <w:t>owość, data, podpis wnioskodawcy</w:t>
      </w:r>
    </w:p>
    <w:p w:rsidR="00BD022D" w:rsidRPr="008A5A6D" w:rsidRDefault="00BD022D" w:rsidP="00A84994">
      <w:r w:rsidRPr="008A5A6D">
        <w:rPr>
          <w:rStyle w:val="markedcontent"/>
        </w:rPr>
        <w:lastRenderedPageBreak/>
        <w:t xml:space="preserve">Załącznik nr  </w:t>
      </w:r>
      <w:r w:rsidR="00EE5BC4" w:rsidRPr="008A5A6D">
        <w:rPr>
          <w:rStyle w:val="markedcontent"/>
        </w:rPr>
        <w:t>2</w:t>
      </w:r>
      <w:r w:rsidRPr="008A5A6D">
        <w:rPr>
          <w:rStyle w:val="markedcontent"/>
        </w:rPr>
        <w:t>. Żądanie zapewnienia dostępności cyfrowej strony internetowej</w:t>
      </w:r>
      <w:r w:rsidR="005C370D" w:rsidRPr="008A5A6D">
        <w:rPr>
          <w:rStyle w:val="markedcontent"/>
        </w:rPr>
        <w:t xml:space="preserve"> lub jej elementów</w:t>
      </w:r>
    </w:p>
    <w:p w:rsidR="00592511" w:rsidRPr="008A5A6D" w:rsidRDefault="00592511" w:rsidP="00592511">
      <w:r>
        <w:t>Urząd Miasta i Gminy w Gołańczy</w:t>
      </w:r>
    </w:p>
    <w:p w:rsidR="00592511" w:rsidRPr="008A5A6D" w:rsidRDefault="00592511" w:rsidP="00592511">
      <w:r>
        <w:t>ul. dr Piotra Kowalika 2</w:t>
      </w:r>
    </w:p>
    <w:p w:rsidR="00592511" w:rsidRPr="008A5A6D" w:rsidRDefault="00592511" w:rsidP="00592511">
      <w:r>
        <w:t>62-130 Gołańcz</w:t>
      </w:r>
    </w:p>
    <w:p w:rsidR="005C370D" w:rsidRPr="008A5A6D" w:rsidRDefault="005C370D" w:rsidP="00A84994"/>
    <w:p w:rsidR="005C370D" w:rsidRPr="008A5A6D" w:rsidRDefault="005C370D" w:rsidP="00A84994">
      <w:r w:rsidRPr="008A5A6D">
        <w:rPr>
          <w:rStyle w:val="markedcontent"/>
          <w:b/>
        </w:rPr>
        <w:t>Żądanie zapewnienia dostępności cyfrowej strony internetowej lub jej elementów</w:t>
      </w:r>
    </w:p>
    <w:p w:rsidR="00C66DA8" w:rsidRPr="008A5A6D" w:rsidRDefault="00BD022D" w:rsidP="00A84994">
      <w:pPr>
        <w:pStyle w:val="Akapitzlist"/>
        <w:numPr>
          <w:ilvl w:val="0"/>
          <w:numId w:val="39"/>
        </w:numPr>
        <w:rPr>
          <w:rStyle w:val="markedcontent"/>
        </w:rPr>
      </w:pPr>
      <w:r w:rsidRPr="008A5A6D">
        <w:rPr>
          <w:rStyle w:val="markedcontent"/>
        </w:rPr>
        <w:t>Imię i nazwisko:</w:t>
      </w:r>
    </w:p>
    <w:p w:rsidR="00BD022D" w:rsidRPr="008A5A6D" w:rsidRDefault="00C66DA8" w:rsidP="00A84994">
      <w:pPr>
        <w:pStyle w:val="Akapitzlist"/>
        <w:numPr>
          <w:ilvl w:val="0"/>
          <w:numId w:val="39"/>
        </w:numPr>
        <w:rPr>
          <w:rStyle w:val="markedcontent"/>
        </w:rPr>
      </w:pPr>
      <w:r w:rsidRPr="008A5A6D">
        <w:rPr>
          <w:rStyle w:val="markedcontent"/>
        </w:rPr>
        <w:t xml:space="preserve">Wskaż preferowaną formę kontaktu </w:t>
      </w:r>
      <w:r w:rsidR="00592511">
        <w:rPr>
          <w:rStyle w:val="markedcontent"/>
        </w:rPr>
        <w:t>ze strony urzędu</w:t>
      </w:r>
      <w:r w:rsidRPr="008A5A6D">
        <w:rPr>
          <w:rStyle w:val="markedcontent"/>
        </w:rPr>
        <w:t xml:space="preserve"> i podaj wybrane dane kontaktowe:</w:t>
      </w:r>
    </w:p>
    <w:p w:rsidR="00BD022D" w:rsidRPr="008A5A6D" w:rsidRDefault="00BD022D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telefonicznie:</w:t>
      </w:r>
    </w:p>
    <w:p w:rsidR="00BD022D" w:rsidRPr="008A5A6D" w:rsidRDefault="00BD022D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e-mailowo:</w:t>
      </w:r>
    </w:p>
    <w:p w:rsidR="00BD022D" w:rsidRPr="008A5A6D" w:rsidRDefault="00BD022D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korespondencyjnie:</w:t>
      </w:r>
    </w:p>
    <w:p w:rsidR="005C370D" w:rsidRDefault="005C370D" w:rsidP="00A84994">
      <w:pPr>
        <w:pStyle w:val="Akapitzlist"/>
        <w:numPr>
          <w:ilvl w:val="0"/>
          <w:numId w:val="39"/>
        </w:numPr>
        <w:rPr>
          <w:rStyle w:val="markedcontent"/>
        </w:rPr>
      </w:pPr>
      <w:r w:rsidRPr="008A5A6D">
        <w:rPr>
          <w:rStyle w:val="markedcontent"/>
        </w:rPr>
        <w:t>Czego dotyczy żądanie:</w:t>
      </w:r>
    </w:p>
    <w:p w:rsidR="00592511" w:rsidRDefault="00592511" w:rsidP="00592511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…………………………………………………………………………………………………………………………………………….</w:t>
      </w:r>
    </w:p>
    <w:p w:rsidR="00592511" w:rsidRPr="008A5A6D" w:rsidRDefault="00592511" w:rsidP="00592511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…………………………………………………………………………………………………………………………………………….</w:t>
      </w:r>
    </w:p>
    <w:p w:rsidR="005C370D" w:rsidRPr="008A5A6D" w:rsidRDefault="005C370D" w:rsidP="00A84994">
      <w:pPr>
        <w:pStyle w:val="Akapitzlist"/>
        <w:rPr>
          <w:rStyle w:val="markedcontent"/>
        </w:rPr>
      </w:pPr>
      <w:r w:rsidRPr="008A5A6D">
        <w:rPr>
          <w:rStyle w:val="markedcontent"/>
        </w:rPr>
        <w:t>Wskaż stronę internetową lub element strony internetowej, które mają być dostępne cyfrowo:</w:t>
      </w:r>
    </w:p>
    <w:p w:rsidR="00972781" w:rsidRPr="008A5A6D" w:rsidRDefault="00972781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strony internetowej lub jej elementu, która ma być dostępna cyfrowo,</w:t>
      </w:r>
    </w:p>
    <w:p w:rsidR="00C66DA8" w:rsidRPr="008A5A6D" w:rsidRDefault="00972781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 xml:space="preserve">alternatywne udostępnienie </w:t>
      </w:r>
    </w:p>
    <w:p w:rsidR="005C370D" w:rsidRPr="008A5A6D" w:rsidRDefault="00972781" w:rsidP="00A84994">
      <w:pPr>
        <w:pStyle w:val="Akapitzlist"/>
        <w:numPr>
          <w:ilvl w:val="0"/>
          <w:numId w:val="21"/>
        </w:numPr>
        <w:rPr>
          <w:rStyle w:val="markedcontent"/>
        </w:rPr>
      </w:pPr>
      <w:r w:rsidRPr="008A5A6D">
        <w:rPr>
          <w:rStyle w:val="markedcontent"/>
        </w:rPr>
        <w:t>korespondencyjnie:</w:t>
      </w:r>
    </w:p>
    <w:p w:rsidR="00BD022D" w:rsidRDefault="00BD022D" w:rsidP="00A84994">
      <w:pPr>
        <w:pStyle w:val="Akapitzlist"/>
        <w:numPr>
          <w:ilvl w:val="0"/>
          <w:numId w:val="39"/>
        </w:numPr>
        <w:rPr>
          <w:rStyle w:val="markedcontent"/>
        </w:rPr>
      </w:pPr>
      <w:r w:rsidRPr="008A5A6D">
        <w:rPr>
          <w:rStyle w:val="markedcontent"/>
        </w:rPr>
        <w:t xml:space="preserve">Wskaż </w:t>
      </w:r>
      <w:r w:rsidR="005C370D" w:rsidRPr="008A5A6D">
        <w:rPr>
          <w:rStyle w:val="markedcontent"/>
        </w:rPr>
        <w:t>preferowany przez Ciebie sposób dostępu alternatywnego, jeżeli dotyczy.</w:t>
      </w:r>
    </w:p>
    <w:p w:rsidR="00592511" w:rsidRPr="008A5A6D" w:rsidRDefault="00592511" w:rsidP="00592511">
      <w:pPr>
        <w:ind w:left="708"/>
        <w:rPr>
          <w:rStyle w:val="markedcontent"/>
        </w:rPr>
      </w:pPr>
      <w:r>
        <w:rPr>
          <w:rStyle w:val="markedconten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22D" w:rsidRPr="008A5A6D" w:rsidRDefault="00BD022D" w:rsidP="00A84994">
      <w:pPr>
        <w:pStyle w:val="Akapitzlist"/>
        <w:rPr>
          <w:rStyle w:val="markedcontent"/>
        </w:rPr>
      </w:pP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</w:p>
    <w:p w:rsidR="00BD022D" w:rsidRPr="008A5A6D" w:rsidRDefault="00BD022D" w:rsidP="00A84994">
      <w:pPr>
        <w:pStyle w:val="Akapitzlist"/>
        <w:rPr>
          <w:rStyle w:val="markedcontent"/>
        </w:rPr>
      </w:pPr>
    </w:p>
    <w:p w:rsidR="00BD022D" w:rsidRPr="008A5A6D" w:rsidRDefault="00BD022D" w:rsidP="00A84994">
      <w:pPr>
        <w:pStyle w:val="Akapitzlist"/>
        <w:rPr>
          <w:rStyle w:val="markedcontent"/>
        </w:rPr>
      </w:pPr>
    </w:p>
    <w:p w:rsidR="00BD022D" w:rsidRPr="008A5A6D" w:rsidRDefault="00BD022D" w:rsidP="00A84994">
      <w:pPr>
        <w:pStyle w:val="Akapitzlist"/>
        <w:rPr>
          <w:rStyle w:val="markedcontent"/>
        </w:rPr>
      </w:pPr>
    </w:p>
    <w:p w:rsidR="00BD022D" w:rsidRPr="008A5A6D" w:rsidRDefault="00BD022D" w:rsidP="00A84994">
      <w:pPr>
        <w:pStyle w:val="Akapitzlist"/>
        <w:rPr>
          <w:rStyle w:val="markedcontent"/>
        </w:rPr>
      </w:pPr>
    </w:p>
    <w:p w:rsidR="00BD022D" w:rsidRPr="00162BF8" w:rsidRDefault="00BD022D" w:rsidP="00A84994">
      <w:pPr>
        <w:pStyle w:val="Akapitzlist"/>
      </w:pP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</w:r>
      <w:r w:rsidRPr="008A5A6D">
        <w:rPr>
          <w:rStyle w:val="markedcontent"/>
        </w:rPr>
        <w:tab/>
        <w:t>Miejscowość, data, podpis wnioskodawcy</w:t>
      </w:r>
    </w:p>
    <w:p w:rsidR="006D6BF2" w:rsidRPr="00162BF8" w:rsidRDefault="006D6BF2" w:rsidP="00A84994"/>
    <w:sectPr w:rsidR="006D6BF2" w:rsidRPr="00162BF8" w:rsidSect="00A14E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06" w:rsidRDefault="00632F06" w:rsidP="00A84994">
      <w:r>
        <w:separator/>
      </w:r>
    </w:p>
  </w:endnote>
  <w:endnote w:type="continuationSeparator" w:id="0">
    <w:p w:rsidR="00632F06" w:rsidRDefault="00632F06" w:rsidP="00A8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06" w:rsidRDefault="00632F06" w:rsidP="00A84994">
      <w:r>
        <w:separator/>
      </w:r>
    </w:p>
  </w:footnote>
  <w:footnote w:type="continuationSeparator" w:id="0">
    <w:p w:rsidR="00632F06" w:rsidRDefault="00632F06" w:rsidP="00A8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C47"/>
    <w:multiLevelType w:val="hybridMultilevel"/>
    <w:tmpl w:val="C4523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34991"/>
    <w:multiLevelType w:val="hybridMultilevel"/>
    <w:tmpl w:val="F3A487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814BA"/>
    <w:multiLevelType w:val="hybridMultilevel"/>
    <w:tmpl w:val="BF5EEE68"/>
    <w:lvl w:ilvl="0" w:tplc="9B2C7F84">
      <w:start w:val="1"/>
      <w:numFmt w:val="bullet"/>
      <w:pStyle w:val="Nagwek2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A24223"/>
    <w:multiLevelType w:val="hybridMultilevel"/>
    <w:tmpl w:val="B3BA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A6C"/>
    <w:multiLevelType w:val="hybridMultilevel"/>
    <w:tmpl w:val="14FA0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78F"/>
    <w:multiLevelType w:val="hybridMultilevel"/>
    <w:tmpl w:val="446C5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12191"/>
    <w:multiLevelType w:val="hybridMultilevel"/>
    <w:tmpl w:val="7EA862C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6007AC"/>
    <w:multiLevelType w:val="hybridMultilevel"/>
    <w:tmpl w:val="AB569318"/>
    <w:lvl w:ilvl="0" w:tplc="C6D44194">
      <w:start w:val="1"/>
      <w:numFmt w:val="lowerLetter"/>
      <w:pStyle w:val="Nagwek3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B4C21"/>
    <w:multiLevelType w:val="hybridMultilevel"/>
    <w:tmpl w:val="1F52F90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4B95"/>
    <w:multiLevelType w:val="hybridMultilevel"/>
    <w:tmpl w:val="987A1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E29AA"/>
    <w:multiLevelType w:val="hybridMultilevel"/>
    <w:tmpl w:val="2958673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A1220A"/>
    <w:multiLevelType w:val="hybridMultilevel"/>
    <w:tmpl w:val="5D88B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112E52"/>
    <w:multiLevelType w:val="hybridMultilevel"/>
    <w:tmpl w:val="5964D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5F0B45"/>
    <w:multiLevelType w:val="hybridMultilevel"/>
    <w:tmpl w:val="22C64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822E9"/>
    <w:multiLevelType w:val="hybridMultilevel"/>
    <w:tmpl w:val="0BCCFD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81198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75931"/>
    <w:multiLevelType w:val="hybridMultilevel"/>
    <w:tmpl w:val="6698564A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E16551"/>
    <w:multiLevelType w:val="hybridMultilevel"/>
    <w:tmpl w:val="34CCD3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95A6279"/>
    <w:multiLevelType w:val="hybridMultilevel"/>
    <w:tmpl w:val="0E82E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CF00A9"/>
    <w:multiLevelType w:val="hybridMultilevel"/>
    <w:tmpl w:val="070485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E047153"/>
    <w:multiLevelType w:val="hybridMultilevel"/>
    <w:tmpl w:val="81B2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258CC"/>
    <w:multiLevelType w:val="hybridMultilevel"/>
    <w:tmpl w:val="84B0CB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5BD198A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7ABF"/>
    <w:multiLevelType w:val="hybridMultilevel"/>
    <w:tmpl w:val="6EBC8CAA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C4C41DC"/>
    <w:multiLevelType w:val="hybridMultilevel"/>
    <w:tmpl w:val="5106C9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14793"/>
    <w:multiLevelType w:val="hybridMultilevel"/>
    <w:tmpl w:val="441C427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C598B"/>
    <w:multiLevelType w:val="hybridMultilevel"/>
    <w:tmpl w:val="E9C01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0F7D4C"/>
    <w:multiLevelType w:val="hybridMultilevel"/>
    <w:tmpl w:val="45124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165051"/>
    <w:multiLevelType w:val="hybridMultilevel"/>
    <w:tmpl w:val="2AFC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16CC8"/>
    <w:multiLevelType w:val="hybridMultilevel"/>
    <w:tmpl w:val="4D286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B1293F"/>
    <w:multiLevelType w:val="hybridMultilevel"/>
    <w:tmpl w:val="DBC844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14BFA"/>
    <w:multiLevelType w:val="hybridMultilevel"/>
    <w:tmpl w:val="8114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A4DB5"/>
    <w:multiLevelType w:val="hybridMultilevel"/>
    <w:tmpl w:val="E196CA3A"/>
    <w:lvl w:ilvl="0" w:tplc="8FDEB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86202"/>
    <w:multiLevelType w:val="hybridMultilevel"/>
    <w:tmpl w:val="86144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37871"/>
    <w:multiLevelType w:val="hybridMultilevel"/>
    <w:tmpl w:val="9CB2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6758D"/>
    <w:multiLevelType w:val="hybridMultilevel"/>
    <w:tmpl w:val="D802479E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7434B7E"/>
    <w:multiLevelType w:val="hybridMultilevel"/>
    <w:tmpl w:val="E2D6B97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87E0426"/>
    <w:multiLevelType w:val="hybridMultilevel"/>
    <w:tmpl w:val="93689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CC4A09"/>
    <w:multiLevelType w:val="multilevel"/>
    <w:tmpl w:val="1CEC087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223023E"/>
    <w:multiLevelType w:val="hybridMultilevel"/>
    <w:tmpl w:val="488C85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BE29F3"/>
    <w:multiLevelType w:val="hybridMultilevel"/>
    <w:tmpl w:val="2C9E365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162FC"/>
    <w:multiLevelType w:val="hybridMultilevel"/>
    <w:tmpl w:val="7076FA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7130E2"/>
    <w:multiLevelType w:val="hybridMultilevel"/>
    <w:tmpl w:val="FE9AF94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CCD17B2"/>
    <w:multiLevelType w:val="hybridMultilevel"/>
    <w:tmpl w:val="58760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7E487D"/>
    <w:multiLevelType w:val="hybridMultilevel"/>
    <w:tmpl w:val="8A08B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9"/>
  </w:num>
  <w:num w:numId="4">
    <w:abstractNumId w:val="35"/>
  </w:num>
  <w:num w:numId="5">
    <w:abstractNumId w:val="11"/>
  </w:num>
  <w:num w:numId="6">
    <w:abstractNumId w:val="22"/>
  </w:num>
  <w:num w:numId="7">
    <w:abstractNumId w:val="3"/>
  </w:num>
  <w:num w:numId="8">
    <w:abstractNumId w:val="28"/>
  </w:num>
  <w:num w:numId="9">
    <w:abstractNumId w:val="4"/>
  </w:num>
  <w:num w:numId="10">
    <w:abstractNumId w:val="29"/>
  </w:num>
  <w:num w:numId="11">
    <w:abstractNumId w:val="6"/>
  </w:num>
  <w:num w:numId="12">
    <w:abstractNumId w:val="19"/>
  </w:num>
  <w:num w:numId="13">
    <w:abstractNumId w:val="9"/>
  </w:num>
  <w:num w:numId="14">
    <w:abstractNumId w:val="38"/>
  </w:num>
  <w:num w:numId="15">
    <w:abstractNumId w:val="20"/>
  </w:num>
  <w:num w:numId="16">
    <w:abstractNumId w:val="30"/>
  </w:num>
  <w:num w:numId="17">
    <w:abstractNumId w:val="15"/>
  </w:num>
  <w:num w:numId="18">
    <w:abstractNumId w:val="34"/>
  </w:num>
  <w:num w:numId="19">
    <w:abstractNumId w:val="21"/>
  </w:num>
  <w:num w:numId="20">
    <w:abstractNumId w:val="17"/>
  </w:num>
  <w:num w:numId="21">
    <w:abstractNumId w:val="45"/>
  </w:num>
  <w:num w:numId="22">
    <w:abstractNumId w:val="16"/>
  </w:num>
  <w:num w:numId="23">
    <w:abstractNumId w:val="12"/>
  </w:num>
  <w:num w:numId="24">
    <w:abstractNumId w:val="14"/>
  </w:num>
  <w:num w:numId="25">
    <w:abstractNumId w:val="31"/>
  </w:num>
  <w:num w:numId="26">
    <w:abstractNumId w:val="46"/>
  </w:num>
  <w:num w:numId="27">
    <w:abstractNumId w:val="26"/>
  </w:num>
  <w:num w:numId="28">
    <w:abstractNumId w:val="27"/>
  </w:num>
  <w:num w:numId="29">
    <w:abstractNumId w:val="32"/>
  </w:num>
  <w:num w:numId="30">
    <w:abstractNumId w:val="10"/>
  </w:num>
  <w:num w:numId="31">
    <w:abstractNumId w:val="44"/>
  </w:num>
  <w:num w:numId="32">
    <w:abstractNumId w:val="5"/>
  </w:num>
  <w:num w:numId="33">
    <w:abstractNumId w:val="33"/>
  </w:num>
  <w:num w:numId="34">
    <w:abstractNumId w:val="8"/>
  </w:num>
  <w:num w:numId="35">
    <w:abstractNumId w:val="41"/>
  </w:num>
  <w:num w:numId="36">
    <w:abstractNumId w:val="0"/>
  </w:num>
  <w:num w:numId="37">
    <w:abstractNumId w:val="40"/>
  </w:num>
  <w:num w:numId="38">
    <w:abstractNumId w:val="25"/>
  </w:num>
  <w:num w:numId="39">
    <w:abstractNumId w:val="23"/>
  </w:num>
  <w:num w:numId="40">
    <w:abstractNumId w:val="37"/>
  </w:num>
  <w:num w:numId="41">
    <w:abstractNumId w:val="18"/>
  </w:num>
  <w:num w:numId="42">
    <w:abstractNumId w:val="42"/>
  </w:num>
  <w:num w:numId="43">
    <w:abstractNumId w:val="1"/>
  </w:num>
  <w:num w:numId="44">
    <w:abstractNumId w:val="43"/>
  </w:num>
  <w:num w:numId="45">
    <w:abstractNumId w:val="24"/>
  </w:num>
  <w:num w:numId="46">
    <w:abstractNumId w:val="36"/>
  </w:num>
  <w:num w:numId="4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8"/>
    <w:rsid w:val="00005030"/>
    <w:rsid w:val="00014DCC"/>
    <w:rsid w:val="000459B9"/>
    <w:rsid w:val="00067BF6"/>
    <w:rsid w:val="00081519"/>
    <w:rsid w:val="0009117A"/>
    <w:rsid w:val="000A4AC4"/>
    <w:rsid w:val="000B2761"/>
    <w:rsid w:val="000B2C0D"/>
    <w:rsid w:val="000D0D5C"/>
    <w:rsid w:val="000D28CF"/>
    <w:rsid w:val="000D4B2A"/>
    <w:rsid w:val="000D7B2F"/>
    <w:rsid w:val="000E0597"/>
    <w:rsid w:val="000F12F3"/>
    <w:rsid w:val="000F257A"/>
    <w:rsid w:val="001114B7"/>
    <w:rsid w:val="001158AD"/>
    <w:rsid w:val="00126121"/>
    <w:rsid w:val="0013252A"/>
    <w:rsid w:val="00133631"/>
    <w:rsid w:val="00161BC5"/>
    <w:rsid w:val="00162BF8"/>
    <w:rsid w:val="001672DF"/>
    <w:rsid w:val="0017064F"/>
    <w:rsid w:val="001906CB"/>
    <w:rsid w:val="001A0A13"/>
    <w:rsid w:val="001A13C0"/>
    <w:rsid w:val="001B0E3D"/>
    <w:rsid w:val="001B5DE8"/>
    <w:rsid w:val="001C34F7"/>
    <w:rsid w:val="001D5899"/>
    <w:rsid w:val="00216754"/>
    <w:rsid w:val="00216805"/>
    <w:rsid w:val="00233E89"/>
    <w:rsid w:val="0024542E"/>
    <w:rsid w:val="002676E6"/>
    <w:rsid w:val="0027486A"/>
    <w:rsid w:val="0027618F"/>
    <w:rsid w:val="002808AD"/>
    <w:rsid w:val="002953DF"/>
    <w:rsid w:val="00295738"/>
    <w:rsid w:val="00297609"/>
    <w:rsid w:val="002A3BE6"/>
    <w:rsid w:val="002D1ECD"/>
    <w:rsid w:val="002D5CBE"/>
    <w:rsid w:val="003126E6"/>
    <w:rsid w:val="00317471"/>
    <w:rsid w:val="00327C7E"/>
    <w:rsid w:val="00340200"/>
    <w:rsid w:val="00341F51"/>
    <w:rsid w:val="00346021"/>
    <w:rsid w:val="00356EC6"/>
    <w:rsid w:val="00384E03"/>
    <w:rsid w:val="00385D62"/>
    <w:rsid w:val="003A37E4"/>
    <w:rsid w:val="003A74BF"/>
    <w:rsid w:val="003B5908"/>
    <w:rsid w:val="003C6750"/>
    <w:rsid w:val="003D20C0"/>
    <w:rsid w:val="003E00A1"/>
    <w:rsid w:val="003F2219"/>
    <w:rsid w:val="0040648C"/>
    <w:rsid w:val="00423D92"/>
    <w:rsid w:val="004339B5"/>
    <w:rsid w:val="00443350"/>
    <w:rsid w:val="00447D68"/>
    <w:rsid w:val="00452CA4"/>
    <w:rsid w:val="00454954"/>
    <w:rsid w:val="004749D8"/>
    <w:rsid w:val="0047541F"/>
    <w:rsid w:val="00485D29"/>
    <w:rsid w:val="004A5F1C"/>
    <w:rsid w:val="004B6840"/>
    <w:rsid w:val="004E485E"/>
    <w:rsid w:val="004E557C"/>
    <w:rsid w:val="004F6137"/>
    <w:rsid w:val="005064BD"/>
    <w:rsid w:val="0050669F"/>
    <w:rsid w:val="005116F6"/>
    <w:rsid w:val="00520782"/>
    <w:rsid w:val="00526678"/>
    <w:rsid w:val="00547625"/>
    <w:rsid w:val="0056012C"/>
    <w:rsid w:val="00590220"/>
    <w:rsid w:val="00592511"/>
    <w:rsid w:val="005947F1"/>
    <w:rsid w:val="005A27DD"/>
    <w:rsid w:val="005A4306"/>
    <w:rsid w:val="005A621A"/>
    <w:rsid w:val="005C370D"/>
    <w:rsid w:val="005C4DB0"/>
    <w:rsid w:val="005D76C4"/>
    <w:rsid w:val="005F0DE0"/>
    <w:rsid w:val="005F2E11"/>
    <w:rsid w:val="0060065C"/>
    <w:rsid w:val="00600AC9"/>
    <w:rsid w:val="00631329"/>
    <w:rsid w:val="00632F06"/>
    <w:rsid w:val="00636B98"/>
    <w:rsid w:val="00637736"/>
    <w:rsid w:val="00642BFE"/>
    <w:rsid w:val="00646E33"/>
    <w:rsid w:val="006537AD"/>
    <w:rsid w:val="006759FD"/>
    <w:rsid w:val="00697609"/>
    <w:rsid w:val="006A615C"/>
    <w:rsid w:val="006B0A0F"/>
    <w:rsid w:val="006B73B2"/>
    <w:rsid w:val="006C2B02"/>
    <w:rsid w:val="006D1C8E"/>
    <w:rsid w:val="006D5676"/>
    <w:rsid w:val="006D6BF2"/>
    <w:rsid w:val="0073623B"/>
    <w:rsid w:val="0077101C"/>
    <w:rsid w:val="00783E33"/>
    <w:rsid w:val="007860CB"/>
    <w:rsid w:val="00794F94"/>
    <w:rsid w:val="007A3439"/>
    <w:rsid w:val="007A773A"/>
    <w:rsid w:val="007C4975"/>
    <w:rsid w:val="007C4C2E"/>
    <w:rsid w:val="007E54E3"/>
    <w:rsid w:val="00812D07"/>
    <w:rsid w:val="008226BA"/>
    <w:rsid w:val="00830225"/>
    <w:rsid w:val="0085130D"/>
    <w:rsid w:val="00867DA4"/>
    <w:rsid w:val="008719D0"/>
    <w:rsid w:val="00892297"/>
    <w:rsid w:val="008A5A6D"/>
    <w:rsid w:val="008A77E6"/>
    <w:rsid w:val="008B4447"/>
    <w:rsid w:val="008B7E8C"/>
    <w:rsid w:val="008D2888"/>
    <w:rsid w:val="008E4F10"/>
    <w:rsid w:val="00903461"/>
    <w:rsid w:val="0091114E"/>
    <w:rsid w:val="00915C1D"/>
    <w:rsid w:val="00941625"/>
    <w:rsid w:val="00944601"/>
    <w:rsid w:val="00945649"/>
    <w:rsid w:val="00951D18"/>
    <w:rsid w:val="00971BAC"/>
    <w:rsid w:val="00972781"/>
    <w:rsid w:val="00973239"/>
    <w:rsid w:val="009C60CE"/>
    <w:rsid w:val="009E7F8C"/>
    <w:rsid w:val="009F3CCC"/>
    <w:rsid w:val="00A14EA5"/>
    <w:rsid w:val="00A21E7F"/>
    <w:rsid w:val="00A23F98"/>
    <w:rsid w:val="00A55FFD"/>
    <w:rsid w:val="00A57482"/>
    <w:rsid w:val="00A6147B"/>
    <w:rsid w:val="00A67E3B"/>
    <w:rsid w:val="00A713E8"/>
    <w:rsid w:val="00A71C7A"/>
    <w:rsid w:val="00A758BF"/>
    <w:rsid w:val="00A808D1"/>
    <w:rsid w:val="00A84994"/>
    <w:rsid w:val="00A87726"/>
    <w:rsid w:val="00AD2D4D"/>
    <w:rsid w:val="00AF1D19"/>
    <w:rsid w:val="00AF288F"/>
    <w:rsid w:val="00B20F6D"/>
    <w:rsid w:val="00B562E2"/>
    <w:rsid w:val="00B67A7A"/>
    <w:rsid w:val="00B8036A"/>
    <w:rsid w:val="00B924D4"/>
    <w:rsid w:val="00B952CB"/>
    <w:rsid w:val="00B97713"/>
    <w:rsid w:val="00BA4054"/>
    <w:rsid w:val="00BA51ED"/>
    <w:rsid w:val="00BA6572"/>
    <w:rsid w:val="00BB4308"/>
    <w:rsid w:val="00BD022D"/>
    <w:rsid w:val="00BD3E36"/>
    <w:rsid w:val="00BE0392"/>
    <w:rsid w:val="00BE7AE5"/>
    <w:rsid w:val="00BF179F"/>
    <w:rsid w:val="00C072FE"/>
    <w:rsid w:val="00C12039"/>
    <w:rsid w:val="00C128E8"/>
    <w:rsid w:val="00C12E0D"/>
    <w:rsid w:val="00C14313"/>
    <w:rsid w:val="00C24614"/>
    <w:rsid w:val="00C255FE"/>
    <w:rsid w:val="00C26941"/>
    <w:rsid w:val="00C315AD"/>
    <w:rsid w:val="00C340D6"/>
    <w:rsid w:val="00C35036"/>
    <w:rsid w:val="00C4354F"/>
    <w:rsid w:val="00C513D9"/>
    <w:rsid w:val="00C57CD6"/>
    <w:rsid w:val="00C65491"/>
    <w:rsid w:val="00C660A9"/>
    <w:rsid w:val="00C66DA8"/>
    <w:rsid w:val="00C703F3"/>
    <w:rsid w:val="00C756C8"/>
    <w:rsid w:val="00C75A4C"/>
    <w:rsid w:val="00C82439"/>
    <w:rsid w:val="00C917B5"/>
    <w:rsid w:val="00CA5B75"/>
    <w:rsid w:val="00CA5FC4"/>
    <w:rsid w:val="00CC34A0"/>
    <w:rsid w:val="00CD6F1E"/>
    <w:rsid w:val="00CE41D1"/>
    <w:rsid w:val="00CE5E86"/>
    <w:rsid w:val="00CF02A4"/>
    <w:rsid w:val="00D17ECA"/>
    <w:rsid w:val="00D2563F"/>
    <w:rsid w:val="00D47747"/>
    <w:rsid w:val="00D73ABC"/>
    <w:rsid w:val="00D831DE"/>
    <w:rsid w:val="00D92292"/>
    <w:rsid w:val="00DA06F9"/>
    <w:rsid w:val="00DB5373"/>
    <w:rsid w:val="00DC2E00"/>
    <w:rsid w:val="00DC4B31"/>
    <w:rsid w:val="00DD57FA"/>
    <w:rsid w:val="00DE6427"/>
    <w:rsid w:val="00DF2CA4"/>
    <w:rsid w:val="00E01800"/>
    <w:rsid w:val="00E02148"/>
    <w:rsid w:val="00E12613"/>
    <w:rsid w:val="00E512D9"/>
    <w:rsid w:val="00E6014E"/>
    <w:rsid w:val="00E65A17"/>
    <w:rsid w:val="00E71273"/>
    <w:rsid w:val="00E84674"/>
    <w:rsid w:val="00EA3E98"/>
    <w:rsid w:val="00EA62F6"/>
    <w:rsid w:val="00EA69C6"/>
    <w:rsid w:val="00EB042C"/>
    <w:rsid w:val="00EC0567"/>
    <w:rsid w:val="00ED31BB"/>
    <w:rsid w:val="00EE5BC4"/>
    <w:rsid w:val="00EE7B8E"/>
    <w:rsid w:val="00F208E1"/>
    <w:rsid w:val="00F22413"/>
    <w:rsid w:val="00F71D78"/>
    <w:rsid w:val="00F73EB8"/>
    <w:rsid w:val="00F76140"/>
    <w:rsid w:val="00F818D3"/>
    <w:rsid w:val="00FB40F7"/>
    <w:rsid w:val="00FC3042"/>
    <w:rsid w:val="00FD72A2"/>
    <w:rsid w:val="00FE7BC1"/>
    <w:rsid w:val="00FF3F52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B4E06-ED1B-4621-8E65-E7E0A3DB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>
      <w:pPr>
        <w:spacing w:afterLines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994"/>
    <w:pPr>
      <w:spacing w:afterLines="0" w:line="360" w:lineRule="auto"/>
    </w:pPr>
    <w:rPr>
      <w:rFonts w:asciiTheme="minorHAnsi" w:hAnsiTheme="minorHAnsi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rsid w:val="00D73ABC"/>
    <w:pPr>
      <w:numPr>
        <w:numId w:val="3"/>
      </w:numPr>
      <w:spacing w:line="276" w:lineRule="auto"/>
      <w:ind w:left="284"/>
      <w:contextualSpacing/>
      <w:outlineLvl w:val="0"/>
    </w:pPr>
    <w:rPr>
      <w:rFonts w:eastAsia="Arial Unicode MS"/>
      <w:b/>
      <w:i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220"/>
    <w:pPr>
      <w:numPr>
        <w:numId w:val="1"/>
      </w:numPr>
      <w:spacing w:after="120" w:line="276" w:lineRule="auto"/>
      <w:ind w:left="1003"/>
      <w:contextualSpacing/>
      <w:outlineLvl w:val="1"/>
    </w:pPr>
    <w:rPr>
      <w:i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0220"/>
    <w:pPr>
      <w:numPr>
        <w:numId w:val="2"/>
      </w:numPr>
      <w:spacing w:after="120" w:line="276" w:lineRule="auto"/>
      <w:ind w:left="1363"/>
      <w:contextualSpacing/>
      <w:outlineLvl w:val="2"/>
    </w:pPr>
    <w:rPr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0220"/>
    <w:pPr>
      <w:spacing w:line="276" w:lineRule="auto"/>
      <w:ind w:left="641"/>
      <w:contextualSpacing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2CB"/>
    <w:pPr>
      <w:keepNext/>
      <w:keepLines/>
      <w:spacing w:before="120"/>
      <w:outlineLvl w:val="4"/>
    </w:pPr>
    <w:rPr>
      <w:rFonts w:ascii="Calibri Light" w:eastAsia="SimSun" w:hAnsi="Calibri Light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2CB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2CB"/>
    <w:pPr>
      <w:keepNext/>
      <w:keepLines/>
      <w:spacing w:before="120"/>
      <w:outlineLvl w:val="6"/>
    </w:pPr>
    <w:rPr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2CB"/>
    <w:pPr>
      <w:keepNext/>
      <w:keepLines/>
      <w:spacing w:before="12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2CB"/>
    <w:pPr>
      <w:keepNext/>
      <w:keepLines/>
      <w:spacing w:before="120"/>
      <w:outlineLvl w:val="8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73ABC"/>
    <w:rPr>
      <w:rFonts w:ascii="Times New Roman" w:eastAsia="Arial Unicode MS" w:hAnsi="Times New Roman"/>
      <w:b/>
      <w:i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590220"/>
    <w:rPr>
      <w:rFonts w:ascii="Times New Roman" w:hAnsi="Times New Roman"/>
      <w:i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590220"/>
    <w:rPr>
      <w:rFonts w:ascii="Times New Roman" w:hAnsi="Times New Roman"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rsid w:val="00590220"/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B952CB"/>
    <w:rPr>
      <w:rFonts w:ascii="Calibri Light" w:eastAsia="SimSun" w:hAnsi="Calibri Light"/>
      <w:b/>
      <w:bCs/>
    </w:rPr>
  </w:style>
  <w:style w:type="character" w:customStyle="1" w:styleId="Nagwek6Znak">
    <w:name w:val="Nagłówek 6 Znak"/>
    <w:link w:val="Nagwek6"/>
    <w:uiPriority w:val="9"/>
    <w:semiHidden/>
    <w:rsid w:val="00B952CB"/>
    <w:rPr>
      <w:rFonts w:ascii="Calibri Light" w:eastAsia="SimSun" w:hAnsi="Calibri Light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B952CB"/>
    <w:rPr>
      <w:i/>
      <w:iCs/>
    </w:rPr>
  </w:style>
  <w:style w:type="character" w:customStyle="1" w:styleId="Nagwek8Znak">
    <w:name w:val="Nagłówek 8 Znak"/>
    <w:link w:val="Nagwek8"/>
    <w:uiPriority w:val="9"/>
    <w:semiHidden/>
    <w:rsid w:val="00B952CB"/>
    <w:rPr>
      <w:b/>
      <w:bCs/>
    </w:rPr>
  </w:style>
  <w:style w:type="character" w:customStyle="1" w:styleId="Nagwek9Znak">
    <w:name w:val="Nagłówek 9 Znak"/>
    <w:link w:val="Nagwek9"/>
    <w:uiPriority w:val="9"/>
    <w:semiHidden/>
    <w:rsid w:val="00B952C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52C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36B98"/>
    <w:pPr>
      <w:jc w:val="center"/>
    </w:pPr>
    <w:rPr>
      <w:b/>
    </w:rPr>
  </w:style>
  <w:style w:type="character" w:customStyle="1" w:styleId="TytuZnak">
    <w:name w:val="Tytuł Znak"/>
    <w:link w:val="Tytu"/>
    <w:uiPriority w:val="10"/>
    <w:rsid w:val="00636B98"/>
    <w:rPr>
      <w:rFonts w:asciiTheme="minorHAnsi" w:hAnsiTheme="minorHAnsi" w:cs="Arial"/>
      <w:b/>
      <w:sz w:val="24"/>
      <w:szCs w:val="24"/>
      <w:lang w:eastAsia="pl-PL"/>
    </w:rPr>
  </w:style>
  <w:style w:type="paragraph" w:styleId="Podtytu">
    <w:name w:val="Subtitle"/>
    <w:basedOn w:val="Tytu"/>
    <w:next w:val="Normalny"/>
    <w:link w:val="PodtytuZnak"/>
    <w:uiPriority w:val="11"/>
    <w:qFormat/>
    <w:rsid w:val="00636B98"/>
    <w:pPr>
      <w:jc w:val="left"/>
    </w:pPr>
  </w:style>
  <w:style w:type="character" w:customStyle="1" w:styleId="PodtytuZnak">
    <w:name w:val="Podtytuł Znak"/>
    <w:link w:val="Podtytu"/>
    <w:uiPriority w:val="11"/>
    <w:rsid w:val="00636B98"/>
    <w:rPr>
      <w:rFonts w:asciiTheme="minorHAnsi" w:hAnsiTheme="minorHAnsi" w:cs="Arial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B952CB"/>
    <w:rPr>
      <w:b/>
      <w:bCs/>
      <w:color w:val="auto"/>
    </w:rPr>
  </w:style>
  <w:style w:type="character" w:styleId="Uwydatnienie">
    <w:name w:val="Emphasis"/>
    <w:uiPriority w:val="20"/>
    <w:qFormat/>
    <w:rsid w:val="00B952CB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B952CB"/>
    <w:pPr>
      <w:spacing w:beforeLines="50" w:beforeAutospacing="1" w:after="100" w:afterAutospacing="1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B952CB"/>
  </w:style>
  <w:style w:type="paragraph" w:styleId="Akapitzlist">
    <w:name w:val="List Paragraph"/>
    <w:basedOn w:val="Normalny"/>
    <w:uiPriority w:val="34"/>
    <w:qFormat/>
    <w:rsid w:val="00B952C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952C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link w:val="Cytat"/>
    <w:uiPriority w:val="29"/>
    <w:rsid w:val="00B952CB"/>
    <w:rPr>
      <w:rFonts w:ascii="Calibri Light" w:eastAsia="SimSun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2C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link w:val="Cytatintensywny"/>
    <w:uiPriority w:val="30"/>
    <w:rsid w:val="00B952CB"/>
    <w:rPr>
      <w:rFonts w:ascii="Calibri Light" w:eastAsia="SimSun" w:hAnsi="Calibri Light"/>
      <w:sz w:val="26"/>
      <w:szCs w:val="26"/>
    </w:rPr>
  </w:style>
  <w:style w:type="character" w:styleId="Wyrnieniedelikatne">
    <w:name w:val="Subtle Emphasis"/>
    <w:uiPriority w:val="19"/>
    <w:qFormat/>
    <w:rsid w:val="00B952CB"/>
    <w:rPr>
      <w:i/>
      <w:iCs/>
      <w:color w:val="auto"/>
    </w:rPr>
  </w:style>
  <w:style w:type="character" w:styleId="Wyrnienieintensywne">
    <w:name w:val="Intense Emphasis"/>
    <w:uiPriority w:val="21"/>
    <w:qFormat/>
    <w:rsid w:val="00B952CB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B952CB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B952CB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B952C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952CB"/>
    <w:pPr>
      <w:outlineLvl w:val="9"/>
    </w:pPr>
  </w:style>
  <w:style w:type="paragraph" w:customStyle="1" w:styleId="kropki">
    <w:name w:val="kropki"/>
    <w:basedOn w:val="Normalny"/>
    <w:link w:val="kropkiZnak"/>
    <w:qFormat/>
    <w:rsid w:val="00D73ABC"/>
    <w:pPr>
      <w:tabs>
        <w:tab w:val="num" w:pos="720"/>
      </w:tabs>
      <w:spacing w:after="120" w:line="276" w:lineRule="auto"/>
      <w:ind w:left="1077" w:hanging="360"/>
      <w:contextualSpacing/>
    </w:pPr>
    <w:rPr>
      <w:iCs/>
    </w:rPr>
  </w:style>
  <w:style w:type="character" w:customStyle="1" w:styleId="kropkiZnak">
    <w:name w:val="kropki Znak"/>
    <w:basedOn w:val="Domylnaczcionkaakapitu"/>
    <w:link w:val="kropki"/>
    <w:rsid w:val="00D73ABC"/>
    <w:rPr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27C7E"/>
    <w:pPr>
      <w:ind w:firstLine="14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7C7E"/>
    <w:rPr>
      <w:rFonts w:ascii="Times New Roman" w:hAnsi="Times New Roman"/>
      <w:sz w:val="24"/>
      <w:szCs w:val="24"/>
      <w:lang w:eastAsia="pl-PL"/>
    </w:rPr>
  </w:style>
  <w:style w:type="character" w:customStyle="1" w:styleId="alb-s">
    <w:name w:val="a_lb-s"/>
    <w:rsid w:val="00327C7E"/>
  </w:style>
  <w:style w:type="character" w:styleId="Hipercze">
    <w:name w:val="Hyperlink"/>
    <w:basedOn w:val="Domylnaczcionkaakapitu"/>
    <w:uiPriority w:val="99"/>
    <w:unhideWhenUsed/>
    <w:rsid w:val="000F257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F257A"/>
  </w:style>
  <w:style w:type="character" w:customStyle="1" w:styleId="hgkelc">
    <w:name w:val="hgkelc"/>
    <w:basedOn w:val="Domylnaczcionkaakapitu"/>
    <w:rsid w:val="008B44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4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4D4"/>
    <w:rPr>
      <w:rFonts w:ascii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4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8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888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C8E"/>
    <w:rPr>
      <w:rFonts w:ascii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C8E"/>
    <w:rPr>
      <w:rFonts w:ascii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oigmina@golan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148C-568B-4DC1-BF63-C6550A8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BYTOMSKA</dc:creator>
  <cp:lastModifiedBy>Sekretarz MiG</cp:lastModifiedBy>
  <cp:revision>3</cp:revision>
  <cp:lastPrinted>2021-11-09T08:34:00Z</cp:lastPrinted>
  <dcterms:created xsi:type="dcterms:W3CDTF">2021-11-09T08:35:00Z</dcterms:created>
  <dcterms:modified xsi:type="dcterms:W3CDTF">2021-11-09T08:35:00Z</dcterms:modified>
</cp:coreProperties>
</file>