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04F2B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rPr>
          <w:b/>
          <w:caps/>
        </w:rPr>
        <w:br/>
        <w:t>Rady Miasta i Gminy Gołańcz</w:t>
      </w:r>
    </w:p>
    <w:p w:rsidR="00A77B3E" w:rsidRDefault="00904F2B">
      <w:pPr>
        <w:spacing w:before="280" w:after="280"/>
        <w:jc w:val="center"/>
        <w:rPr>
          <w:b/>
          <w:caps/>
        </w:rPr>
      </w:pPr>
      <w:r>
        <w:t>z dnia 30 marca 2021 r.</w:t>
      </w:r>
    </w:p>
    <w:p w:rsidR="00A77B3E" w:rsidRDefault="00904F2B">
      <w:pPr>
        <w:keepNext/>
        <w:spacing w:after="480"/>
        <w:jc w:val="center"/>
      </w:pPr>
      <w:r>
        <w:rPr>
          <w:b/>
        </w:rPr>
        <w:t>w sprawie ogłoszenia jednolitego tekstu uchwały w sprawie Statutu Miasta i Gminy Gołańcz</w:t>
      </w:r>
    </w:p>
    <w:p w:rsidR="00A77B3E" w:rsidRDefault="00904F2B">
      <w:pPr>
        <w:keepLines/>
        <w:spacing w:before="120" w:after="120"/>
        <w:ind w:firstLine="340"/>
      </w:pPr>
      <w:r>
        <w:t>1. </w:t>
      </w:r>
      <w:r>
        <w:t>Na podstawie art. 16 ust. 3 ustawy z dnia 20 lipca 2000 r. o ogłaszaniu aktów normatywnych i </w:t>
      </w:r>
      <w:r>
        <w:t>niektórych innych aktów prawnych (t.j. Dz. U. z 2019 r. poz. 1461) ogłasza się w załączniku do niniejszego obwieszczenia jednolity tekst Uchwały nr XII/91/07 Rady Miasta i Gminy Gołańcz z 26 września 2007 r. w sprawie Statutu Miasta i Gminy Gołańcz (Dz. Ur</w:t>
      </w:r>
      <w:r>
        <w:t>z. Woj. Wielkopolskiego z 2007 r. nr 178, poz. 3898, z 2018 r. poz. 7336 oraz z 2019 r. poz. 141), z uwzględnieniem zmian wprowadzonych:</w:t>
      </w:r>
    </w:p>
    <w:p w:rsidR="00A77B3E" w:rsidRDefault="00904F2B">
      <w:pPr>
        <w:spacing w:before="120" w:after="120"/>
        <w:ind w:left="340" w:hanging="227"/>
      </w:pPr>
      <w:r>
        <w:t>1) </w:t>
      </w:r>
      <w:r>
        <w:t>Uchwałą nr XL/435/18 Rady Miasta i Gminy Gołańcz z 26 września 2018 r. w sprawie zmiany Statutu Miasta i Gminy Gołań</w:t>
      </w:r>
      <w:r>
        <w:t>cz (Dz, Urz. Woj. Wielkopolskiego z 2018 r. poz. 7336);</w:t>
      </w:r>
    </w:p>
    <w:p w:rsidR="00A77B3E" w:rsidRDefault="00904F2B">
      <w:pPr>
        <w:spacing w:before="120" w:after="120"/>
        <w:ind w:left="340" w:hanging="227"/>
      </w:pPr>
      <w:r>
        <w:t>2) </w:t>
      </w:r>
      <w:r>
        <w:t>Uchwałą nr III/12/18 Rady Miasta i Gminy Gołańcz z 28 grudnia 2018 r. w sprawie zmiany Statutu Miasta i Gminy Gołańcz (Dz. Urz. Woj. Wielkopolskiego z 2019 r. poz. 141).</w:t>
      </w:r>
    </w:p>
    <w:p w:rsidR="00A77B3E" w:rsidRDefault="00904F2B">
      <w:pPr>
        <w:keepLines/>
        <w:spacing w:before="120" w:after="120"/>
        <w:ind w:firstLine="340"/>
      </w:pPr>
      <w:r>
        <w:t>2. </w:t>
      </w:r>
      <w:r>
        <w:t>Podany w załączniku do n</w:t>
      </w:r>
      <w:r>
        <w:t>iniejszego obwieszczenia tekst jednolity uchwały nie obejmuje:</w:t>
      </w:r>
    </w:p>
    <w:p w:rsidR="00A77B3E" w:rsidRDefault="00904F2B">
      <w:pPr>
        <w:spacing w:before="120" w:after="120"/>
        <w:ind w:left="340" w:hanging="227"/>
      </w:pPr>
      <w:r>
        <w:t>1) </w:t>
      </w:r>
      <w:r>
        <w:t>§ 2 uchwały nr XL/435/18 Rady Miasta i Gminy Gołańcz z 26 września 2018 r. w sprawie zmiany Statutu Miasta i Gminy Gołańcz, który stanowi:</w:t>
      </w:r>
    </w:p>
    <w:p w:rsidR="00A77B3E" w:rsidRDefault="00904F2B">
      <w:pPr>
        <w:keepLines/>
        <w:spacing w:before="120" w:after="120"/>
        <w:ind w:left="453" w:firstLine="227"/>
        <w:jc w:val="left"/>
      </w:pPr>
      <w:r>
        <w:t>„</w:t>
      </w:r>
      <w:r>
        <w:t>§ 2. </w:t>
      </w:r>
      <w:r>
        <w:t>Uchwała podlega ogłoszeniu w Dzienniku Urzędo</w:t>
      </w:r>
      <w:r>
        <w:t>wym Województwa Wielkopolskiego i wchodzi w życie pierwszego dnia kadencji organów gminy następującej po kadencji tych organów wybranych w wyborach przeprowadzonych w dniu 16 listopada 2014 r.”;</w:t>
      </w:r>
    </w:p>
    <w:p w:rsidR="00A77B3E" w:rsidRDefault="00904F2B">
      <w:pPr>
        <w:spacing w:before="120" w:after="120"/>
        <w:ind w:left="340" w:hanging="227"/>
      </w:pPr>
      <w:r>
        <w:t>2) </w:t>
      </w:r>
      <w:r>
        <w:t xml:space="preserve">§ 2 uchwały nr III/12/18 Rady Miasta i Gminy Gołańcz z 28 </w:t>
      </w:r>
      <w:r>
        <w:t>grudnia 2018 r. w sprawie zmiany Statutu Miasta i Gminy Gołańcz, który stanowi:</w:t>
      </w:r>
    </w:p>
    <w:p w:rsidR="00A77B3E" w:rsidRDefault="00904F2B">
      <w:pPr>
        <w:keepNext/>
        <w:keepLines/>
        <w:spacing w:before="120" w:after="120"/>
        <w:ind w:left="453" w:firstLine="227"/>
        <w:jc w:val="left"/>
      </w:pPr>
      <w:r>
        <w:t>„</w:t>
      </w:r>
      <w:r>
        <w:t>§ 2. </w:t>
      </w:r>
      <w:r>
        <w:t>Uchwała wchodzi w życie po upływie 14 dni od ogłoszenia w Dzienniku Urzędowym Województwa Wielkopolskiego.”.</w:t>
      </w:r>
    </w:p>
    <w:p w:rsidR="00A77B3E" w:rsidRDefault="00A77B3E">
      <w:pPr>
        <w:keepNext/>
        <w:keepLines/>
        <w:spacing w:before="120" w:after="120"/>
        <w:ind w:left="453" w:firstLine="227"/>
        <w:jc w:val="left"/>
      </w:pPr>
    </w:p>
    <w:p w:rsidR="00A77B3E" w:rsidRDefault="00904F2B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2D7A1F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D7A1F" w:rsidRDefault="002D7A1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D7A1F" w:rsidRDefault="00904F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i Gminy Gołańcz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Brzeziński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904F2B">
      <w:pPr>
        <w:keepNext/>
        <w:spacing w:before="120" w:after="120" w:line="360" w:lineRule="auto"/>
        <w:ind w:left="6134"/>
        <w:jc w:val="left"/>
      </w:pPr>
      <w:r>
        <w:lastRenderedPageBreak/>
        <w:fldChar w:fldCharType="begin"/>
      </w:r>
      <w:r>
        <w:fldChar w:fldCharType="end"/>
      </w:r>
      <w:r>
        <w:t>Załącznik Nr 1 do obwieszczenia</w:t>
      </w:r>
      <w:r>
        <w:br/>
        <w:t>Rady Miasta i Gminy Gołańcz</w:t>
      </w:r>
      <w:r>
        <w:br/>
        <w:t>z dnia 30 marca 2021 </w:t>
      </w:r>
      <w:r>
        <w:t>r.</w:t>
      </w:r>
    </w:p>
    <w:p w:rsidR="00A77B3E" w:rsidRDefault="00904F2B">
      <w:pPr>
        <w:keepNext/>
        <w:spacing w:after="480"/>
        <w:jc w:val="center"/>
      </w:pPr>
      <w:r>
        <w:rPr>
          <w:b/>
        </w:rPr>
        <w:t>Uchwała Nr XII/91/07</w:t>
      </w:r>
      <w:r>
        <w:rPr>
          <w:b/>
        </w:rPr>
        <w:br/>
        <w:t>Rady Miasta i Gminy Gołańcz</w:t>
      </w:r>
      <w:r>
        <w:rPr>
          <w:b/>
        </w:rPr>
        <w:br/>
        <w:t>z dnia 26 września 2007 r.</w:t>
      </w:r>
      <w:r>
        <w:rPr>
          <w:b/>
        </w:rPr>
        <w:br/>
        <w:t>w sprawie Statutu Miasta i Gminy Gołańcz</w:t>
      </w:r>
      <w:r>
        <w:rPr>
          <w:b/>
        </w:rPr>
        <w:br/>
      </w:r>
      <w:r>
        <w:rPr>
          <w:b/>
        </w:rPr>
        <w:br/>
        <w:t>(tekst jednolity)</w:t>
      </w:r>
    </w:p>
    <w:p w:rsidR="00A77B3E" w:rsidRDefault="00904F2B">
      <w:pPr>
        <w:keepLines/>
        <w:spacing w:before="120" w:after="120"/>
        <w:ind w:firstLine="227"/>
      </w:pPr>
      <w:r>
        <w:t>Na podstawie art. 169 ust. 4 ustawy z dnia 2 kwietnia 1997 r. - Konstytucja Rzeczypospolitej Polskiej (Dz. U. z 1997r</w:t>
      </w:r>
      <w:r>
        <w:t>. nr 78, poz. 483, z 2001 r. nr 28, poz. 319, z 2006 r. nr 200, poz. 1471 oraz z 2009 r. nr 114, poz. 946) oraz art. 3 ust. 1   ustawy z dnia 8 marca 1990 r. o samorządzie gminnym (t.j. Dz. U. z 2020 r. poz. 713; zm.: Dz. U. z 2020 r. poz. 1378) Rada Miast</w:t>
      </w:r>
      <w:r>
        <w:t>a i Gminy Gołańcz uchwala</w:t>
      </w:r>
    </w:p>
    <w:p w:rsidR="00A77B3E" w:rsidRDefault="00904F2B">
      <w:pPr>
        <w:spacing w:before="120" w:after="120"/>
        <w:jc w:val="center"/>
        <w:rPr>
          <w:b/>
        </w:rPr>
      </w:pPr>
      <w:r>
        <w:rPr>
          <w:b/>
        </w:rPr>
        <w:t>STATUT MIASTA I GMINY GOŁAŃCZ</w:t>
      </w:r>
    </w:p>
    <w:p w:rsidR="00A77B3E" w:rsidRDefault="00904F2B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:rsidR="00A77B3E" w:rsidRDefault="00904F2B">
      <w:pPr>
        <w:keepLines/>
        <w:spacing w:before="120" w:after="120"/>
        <w:ind w:firstLine="340"/>
        <w:jc w:val="left"/>
      </w:pPr>
      <w:r>
        <w:rPr>
          <w:b/>
        </w:rPr>
        <w:t>§ 1. </w:t>
      </w:r>
      <w:r>
        <w:t>Uchwała określa:</w:t>
      </w:r>
    </w:p>
    <w:p w:rsidR="00A77B3E" w:rsidRDefault="00904F2B">
      <w:pPr>
        <w:spacing w:before="120" w:after="120"/>
        <w:ind w:left="340" w:hanging="227"/>
      </w:pPr>
      <w:r>
        <w:t>1) </w:t>
      </w:r>
      <w:r>
        <w:t>ustrój Miasta i Gminy Gołańcz;</w:t>
      </w:r>
    </w:p>
    <w:p w:rsidR="00A77B3E" w:rsidRDefault="00904F2B">
      <w:pPr>
        <w:spacing w:before="120" w:after="120"/>
        <w:ind w:left="340" w:hanging="227"/>
      </w:pPr>
      <w:r>
        <w:t>2) </w:t>
      </w:r>
      <w:r>
        <w:t xml:space="preserve">zasady tworzenia, łączenia, podziału i znoszenia jednostek pomocniczych Miasta i Gminy oraz udziału </w:t>
      </w:r>
      <w:r>
        <w:t>przewodniczących tych jednostek w pracach rady Miasta i Gminy;</w:t>
      </w:r>
    </w:p>
    <w:p w:rsidR="00A77B3E" w:rsidRDefault="00904F2B">
      <w:pPr>
        <w:spacing w:before="120" w:after="120"/>
        <w:ind w:left="340" w:hanging="227"/>
      </w:pPr>
      <w:r>
        <w:t>3) </w:t>
      </w:r>
      <w:r>
        <w:t>organizację wewnętrzną oraz tryb pracy rady Miasta i Gminy Gołańcz, komisji rady Miasta i Gminy Gołańcz;</w:t>
      </w:r>
    </w:p>
    <w:p w:rsidR="00A77B3E" w:rsidRDefault="00904F2B">
      <w:pPr>
        <w:spacing w:before="120" w:after="120"/>
        <w:ind w:left="340" w:hanging="227"/>
      </w:pPr>
      <w:r>
        <w:t>4) </w:t>
      </w:r>
      <w:r>
        <w:t>tryb pracy Burmistrza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t> zasady działania klubów radny</w:t>
      </w:r>
      <w:r>
        <w:t>ch Rady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zasady: dostępu obywateli do dokumentów rady, jej komisji i Burmistrza Miasta i Gminy Gołańcz oraz korzystania z nich.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rStyle w:val="Odwoanieprzypisudolnego"/>
        </w:rPr>
        <w:footnoteReference w:id="2"/>
      </w:r>
      <w:r>
        <w:rPr>
          <w:vertAlign w:val="superscript"/>
        </w:rPr>
        <w:t>) </w:t>
      </w:r>
      <w:r>
        <w:rPr>
          <w:color w:val="000000"/>
          <w:u w:color="000000"/>
        </w:rPr>
        <w:t>Ilekroć w niniejszej uchwale jest mowa o: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mieście i gminie – należy przez to rozumieć </w:t>
      </w:r>
      <w:r>
        <w:rPr>
          <w:color w:val="000000"/>
          <w:u w:color="000000"/>
        </w:rPr>
        <w:t>Miasto i Gminę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radzie – należy przez to rozumieć Radę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przewodniczącym rady – należy przez to rozumieć przewodniczącego rady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- należy przez to rozumieć komisję rady Miasta i Gminy Goł</w:t>
      </w:r>
      <w:r>
        <w:rPr>
          <w:color w:val="000000"/>
          <w:u w:color="000000"/>
        </w:rPr>
        <w:t>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 należy przez to rozumieć Komisję Rewizyjną Rady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należy przez to rozumieć Burmistrza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statucie – należy przez to rozumieć Statut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Komis</w:t>
      </w:r>
      <w:r>
        <w:rPr>
          <w:color w:val="000000"/>
          <w:u w:color="000000"/>
        </w:rPr>
        <w:t>ji Skarg, Wniosków i Petycji – należy przez to rozumieć Komisję Skarg, Wniosków i Petycji Rady Miasta i Gminy Gołańcz;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urzędzie gminy – należy przez to rozumieć Urząd Miasta i Gminy Gołańcz.</w:t>
      </w:r>
    </w:p>
    <w:p w:rsidR="00A77B3E" w:rsidRDefault="00904F2B">
      <w:pPr>
        <w:keepNext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Miasto i Gmina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Miasto i Gmina Gołańcz jes</w:t>
      </w:r>
      <w:r>
        <w:rPr>
          <w:color w:val="000000"/>
          <w:u w:color="000000"/>
        </w:rPr>
        <w:t>t podstawową jednostką lokalnego samorządu terytorialnego, powołaną dla organizacji życia publicznego na swoim terytorium.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3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 Wszystkie osoby, które zamieszkują na obszarze Miasta i Gminy, z mocy ustawy o samorządzie gminnym, stanowią gminną wspólnotę </w:t>
      </w:r>
      <w:r>
        <w:rPr>
          <w:color w:val="000000"/>
          <w:u w:color="000000"/>
        </w:rPr>
        <w:t>samorządową, realizującą sw</w:t>
      </w:r>
      <w:bookmarkStart w:id="0" w:name="_GoBack"/>
      <w:bookmarkEnd w:id="0"/>
      <w:r>
        <w:rPr>
          <w:color w:val="000000"/>
          <w:u w:color="000000"/>
        </w:rPr>
        <w:t>oje zbiorowe cele lokalne poprzez swe organy.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Miasto i Gmina położona jest w powiecie wągrowieckim w województwie wielkopolskim i obejmuje obszar 192,1 km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Granice terytorialne Miasta i Gminy określa mapa w skali </w:t>
      </w:r>
      <w:r>
        <w:rPr>
          <w:color w:val="000000"/>
          <w:u w:color="000000"/>
        </w:rPr>
        <w:t>1:100 000, stanowiąca załącznik nr 1 do Statutu.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Mieście i Gminie mogą być tworzone jednostki pomocnicze: sołectwa, dzielnice i osiedla oraz – stosownie do potrzeb lub tradycji – inne jednostki pomocnicze.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prowadzi rejestr jednostek pomoc</w:t>
      </w:r>
      <w:r>
        <w:rPr>
          <w:color w:val="000000"/>
          <w:u w:color="000000"/>
        </w:rPr>
        <w:t>niczych Miasta i Gminy.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Burmistrz prowadzi rejestr gminnych jednostek organizacyjnych.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Herbem Miasta i Gminy jest Herb Miasta Gołańcz. Herbem jest wizerunek otwartych drzwi z napisem „Porta Patens Esto”. Barwy herbu, to kolor biały, żółty, </w:t>
      </w:r>
      <w:r>
        <w:rPr>
          <w:color w:val="000000"/>
          <w:u w:color="000000"/>
        </w:rPr>
        <w:t>niebieski. Wzór herbu określa załącznik nr 2 do Statutu.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Barwy Miasta i Gminy określa flaga koloru żółtego. Flagą jest prostokątny płat tkaniny o barwie żółtej. W lewym górnym rogu płata jest umieszczony herb miasta. Wymiary flagi (szerokość:długość ) -</w:t>
      </w:r>
      <w:r>
        <w:rPr>
          <w:color w:val="000000"/>
          <w:u w:color="000000"/>
        </w:rPr>
        <w:t xml:space="preserve"> 5 : 8. Wzór flagi określa  załącznik nr 3 do Statutu.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używania herbu i barw Miasta i Gminy oraz insygniów władz określa rada w odrębnej uchwale.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Siedzibą organów Miasta i Gminy jest miejscowość Gołańcz.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Jednostki pomocnicze Mias</w:t>
      </w:r>
      <w:r>
        <w:rPr>
          <w:b/>
          <w:color w:val="000000"/>
          <w:u w:color="000000"/>
        </w:rPr>
        <w:t>ta i Gminy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rStyle w:val="Odwoanieprzypisudolnego"/>
        </w:rPr>
        <w:footnoteReference w:id="4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Z zastrzeżeniem ust.2, o utworzeniu, połączeniu, podziale i zniesieniu jednostki pomocniczej Miasta i Gminy, a także zmianie jej granic rozstrzyga rada w drodze uchwały, z uwzględnieniem następujących zasad: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inicjatorem utworzenia</w:t>
      </w:r>
      <w:r>
        <w:rPr>
          <w:color w:val="000000"/>
          <w:u w:color="000000"/>
        </w:rPr>
        <w:t>, połączenia, podziału lub zniesienia jednostki pomocniczej mogą być mieszkańcy obszaru, który ta jednostka obejmuje lub ma obejmować, albo organy Miasta i Gminy;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utworzenie, połączenie, podział lub zniesienie jednostki pomocniczej musi zostać poprzedzo</w:t>
      </w:r>
      <w:r>
        <w:rPr>
          <w:color w:val="000000"/>
          <w:u w:color="000000"/>
        </w:rPr>
        <w:t>ne konsultacjami, których tryb określa rada odrębną uchwałą;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 granic jednostki pomocniczej sporządza burmistrz w uzgodnieniu z inicjatorami utworzenia tej jednostki;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przebieg granic jednostek pomocniczych powinien – w miarę możliwości - </w:t>
      </w:r>
      <w:r>
        <w:rPr>
          <w:color w:val="000000"/>
          <w:u w:color="000000"/>
        </w:rPr>
        <w:t>uwzględnić naturalne uwarunkowania przestrzenne, komunikacyjne i więzi społeczne.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5"/>
      </w:r>
      <w:r>
        <w:rPr>
          <w:vertAlign w:val="superscript"/>
        </w:rPr>
        <w:t>) </w:t>
      </w:r>
      <w:r>
        <w:rPr>
          <w:color w:val="000000"/>
          <w:u w:color="000000"/>
        </w:rPr>
        <w:t> O połączeniu, podziale i zniesieniu jednostki pomocniczej może zdecydować referendum lokalne.</w:t>
      </w:r>
    </w:p>
    <w:p w:rsidR="00A77B3E" w:rsidRDefault="0059676C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br w:type="page"/>
      </w:r>
      <w:r w:rsidR="00904F2B">
        <w:rPr>
          <w:b/>
        </w:rPr>
        <w:lastRenderedPageBreak/>
        <w:t>§ 9. </w:t>
      </w:r>
      <w:r w:rsidR="00904F2B">
        <w:rPr>
          <w:b/>
          <w:color w:val="000000"/>
          <w:u w:color="000000"/>
        </w:rPr>
        <w:t> </w:t>
      </w:r>
      <w:r w:rsidR="00904F2B">
        <w:rPr>
          <w:color w:val="000000"/>
          <w:u w:color="000000"/>
        </w:rPr>
        <w:t>Uchwały, o jakich mowa w § 8 ust. 1 powinny określać w szczególno</w:t>
      </w:r>
      <w:r w:rsidR="00904F2B">
        <w:rPr>
          <w:color w:val="000000"/>
          <w:u w:color="000000"/>
        </w:rPr>
        <w:t>ści: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siedzibę władz;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nazwę jednostki pomocniczej.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Jednostki pomocnicze Miasta i Gminy prowadzą gospodarkę finansową w ramach budżetu Miasta i Gminy.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Jednostki pomocnicze podlegają nadzorowi organów Miasta i Gminy na</w:t>
      </w:r>
      <w:r>
        <w:rPr>
          <w:color w:val="000000"/>
          <w:u w:color="000000"/>
        </w:rPr>
        <w:t xml:space="preserve"> zasadach określonych w statutach tych jednostek.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rStyle w:val="Odwoanieprzypisudolnego"/>
        </w:rPr>
        <w:footnoteReference w:id="6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Przewodniczący rady umożliwia przewodniczącym organów wykonawczych jednostek pomocniczych gminy udział w pracach rady, zawiadamiając ich o sesji rady na zasadach odnoszących się do radnych.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Zawiadomienie zawiera miejsce, datę, godzinę i porządek obrad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organu wykonawczego jednostki pomocniczej gminy może zabierać głos na sesjach oraz zgłaszać pytania i interpelacje, nie ma jednak prawa do udziału w głosowaniu.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</w:t>
      </w:r>
      <w:r>
        <w:rPr>
          <w:b/>
        </w:rPr>
        <w:t xml:space="preserve">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wewnętrzna rady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rStyle w:val="Odwoanieprzypisudolnego"/>
        </w:rPr>
        <w:footnoteReference w:id="7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Rada jest organem stanowiącym i kontrolnym Miasta i Gminy Gołańcz.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Ustawowy skład rady wynosi 15 radnych.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rStyle w:val="Odwoanieprzypisudolnego"/>
        </w:rPr>
        <w:footnoteReference w:id="8"/>
      </w:r>
      <w:r>
        <w:rPr>
          <w:vertAlign w:val="superscript"/>
        </w:rPr>
        <w:t>) </w:t>
      </w:r>
      <w:r>
        <w:rPr>
          <w:color w:val="000000"/>
          <w:u w:color="000000"/>
        </w:rPr>
        <w:t> </w:t>
      </w:r>
      <w:r>
        <w:rPr>
          <w:rStyle w:val="Odwoanieprzypisudolnego"/>
        </w:rPr>
        <w:footnoteReference w:id="9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Rada działa na sesjach, poprzez swoje komisje oraz przez burmistrza w zakresie, w </w:t>
      </w:r>
      <w:r>
        <w:rPr>
          <w:color w:val="000000"/>
          <w:u w:color="000000"/>
        </w:rPr>
        <w:t>jakim wykonuje on uchwały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i komisje rady pozostają pod kontrolą rady, której składają sprawozdania ze swojej działalności.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15. </w:t>
      </w:r>
      <w:r>
        <w:rPr>
          <w:rStyle w:val="Odwoanieprzypisudolnego"/>
        </w:rPr>
        <w:footnoteReference w:id="10"/>
      </w:r>
      <w:r>
        <w:rPr>
          <w:vertAlign w:val="superscript"/>
        </w:rPr>
        <w:t>) </w:t>
      </w:r>
      <w:r>
        <w:rPr>
          <w:color w:val="000000"/>
          <w:u w:color="000000"/>
        </w:rPr>
        <w:t>Do wewnętrznych organów rady należą: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 i II wiceprzewodniczący;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Rewizyjn</w:t>
      </w:r>
      <w:r>
        <w:rPr>
          <w:color w:val="000000"/>
          <w:u w:color="000000"/>
        </w:rPr>
        <w:t>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Skarg, Wniosków i Petycji;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komisje stałe, wymienione w niniejszym statucie;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doraźne komisje do określonych zadań.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rStyle w:val="Odwoanieprzypisudolnego"/>
        </w:rPr>
        <w:footnoteReference w:id="11"/>
      </w:r>
      <w:r>
        <w:rPr>
          <w:vertAlign w:val="superscript"/>
        </w:rPr>
        <w:t>) </w:t>
      </w:r>
      <w:r>
        <w:rPr>
          <w:color w:val="000000"/>
          <w:u w:color="000000"/>
        </w:rPr>
        <w:t> Rada powołuje następujące stałe komisje: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Rewizyjną;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Skarg, Wniosków i Petycji;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Finansów i Rolnictwa;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Oświaty, Kultury, Sportu, Spraw Socjalnych i Bezpieczeństwa;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Rozwoju Gospodarczego i Współpracy z Gminami Partnerskimi.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czasie trwania kadencji rada może powołać doraźne komisje do wykonywania określonych zadań, określając ich skład i zakres dz</w:t>
      </w:r>
      <w:r>
        <w:rPr>
          <w:color w:val="000000"/>
          <w:u w:color="000000"/>
        </w:rPr>
        <w:t>iałania, które mogą być przekształcone w komisje stałe.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Radny może być członkiem najwyżej 3 komisji stałych.</w:t>
      </w:r>
    </w:p>
    <w:p w:rsidR="00A77B3E" w:rsidRPr="0059676C" w:rsidRDefault="00904F2B" w:rsidP="0059676C">
      <w:pPr>
        <w:keepLines/>
        <w:spacing w:before="120" w:after="120"/>
        <w:ind w:firstLine="340"/>
        <w:jc w:val="left"/>
        <w:rPr>
          <w:b/>
          <w:color w:val="000000"/>
          <w:u w:color="000000"/>
        </w:rPr>
      </w:pPr>
      <w:r>
        <w:rPr>
          <w:b/>
        </w:rPr>
        <w:t>§ 17.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1. Wyboru przewodniczącego i wiceprzewodniczących dokonuje rada nowej kadencji na pierwszej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12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rStyle w:val="Odwoanieprzypisudolnego"/>
        </w:rPr>
        <w:footnoteReference w:id="13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18. </w:t>
      </w:r>
      <w:r>
        <w:rPr>
          <w:rStyle w:val="Odwoanieprzypisudolnego"/>
        </w:rPr>
        <w:footnoteReference w:id="14"/>
      </w:r>
      <w:r>
        <w:rPr>
          <w:vertAlign w:val="superscript"/>
        </w:rPr>
        <w:t>) </w:t>
      </w:r>
      <w:r>
        <w:rPr>
          <w:color w:val="000000"/>
          <w:u w:color="000000"/>
        </w:rPr>
        <w:t>Przewodniczący rady: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zwołuje sesje rady;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przewodniczy obradom;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sprawuje policję sesyjną;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kieruje obsługą kancelaryjną posiedzeń rady;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zarządza i przeprowadza głosowanie nad projektami uchwał;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podpisuje uchwały rady;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czuwa nad </w:t>
      </w:r>
      <w:r>
        <w:rPr>
          <w:color w:val="000000"/>
          <w:u w:color="000000"/>
        </w:rPr>
        <w:t>zapewnieniem warunków niezbędnych do wykonywania przez radnych ich mandatu.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W przypadku odwołania z funkcji bądź wygaśnięcia mandatu przewodniczącego lub Wiceprzewodniczących rady przed upływem kadencji, rada na swej najbliższej sesji dokona wyboru n</w:t>
      </w:r>
      <w:r>
        <w:rPr>
          <w:color w:val="000000"/>
          <w:u w:color="000000"/>
        </w:rPr>
        <w:t>a wakujące stanowisko.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20. </w:t>
      </w:r>
      <w:r>
        <w:rPr>
          <w:rStyle w:val="Odwoanieprzypisudolnego"/>
        </w:rPr>
        <w:footnoteReference w:id="15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Obsługę rady i jej organów zapewnia pracownik Urzędu Miasta i Gminy, zatrudniony na stanowisku ds. obsługi rady.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rady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Sesje rady i ich przygotowanie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Rada obraduje na sesjach i</w:t>
      </w:r>
      <w:r>
        <w:rPr>
          <w:color w:val="000000"/>
          <w:u w:color="000000"/>
        </w:rPr>
        <w:t> rozstrzyga w drodze uchwał sprawy należące do jej kompetencji, określone w ustawie o samorządzie gminnym oraz w innych ustawach, a także w aktach prawnych wydawanych na podstawie ustaw.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Oprócz uchwał rada może podejmować: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postanowienia proceduralne;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deklaracje – zawierające zobowiązanie się do określonego postępowania;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oświadczenia - zawierające stanowisko w określonej sprawie;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apele – zawierające formalnie niewiążące wezwania adresatów zewnętrznych do określonego postępowania, podjęcia inic</w:t>
      </w:r>
      <w:r>
        <w:rPr>
          <w:color w:val="000000"/>
          <w:u w:color="000000"/>
        </w:rPr>
        <w:t>jatywy czy zadania;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opinie – zawierające oświadczenie wiedzy oraz oceny.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postanowień, deklaracji, oświadczeń, apeli i opinii nie ma zastosowania przewidziany w Statucie tryb zgłaszania inicjatywy uchwałodawczej i podejmowania uchwał.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Rada</w:t>
      </w:r>
      <w:r>
        <w:rPr>
          <w:color w:val="000000"/>
          <w:u w:color="000000"/>
        </w:rPr>
        <w:t xml:space="preserve"> odbywa sesje zwyczajne z częstotliwością potrzebną do wykonania zadań rady, nie rzadziej jednak niż raz na kwartał.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Sesjami zwyczajnymi są sesje przewidziane w planie pracy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Sesjami zwyczajnymi są także sesje nieprzewidziane w planie, ale zwoła</w:t>
      </w:r>
      <w:r>
        <w:rPr>
          <w:color w:val="000000"/>
          <w:u w:color="000000"/>
        </w:rPr>
        <w:t>ne w zwykłym trybie.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Sesje nadzwyczajne są zwoływane w przypadkach przewidzianych w ustawie.</w:t>
      </w:r>
    </w:p>
    <w:p w:rsidR="00A77B3E" w:rsidRPr="0059676C" w:rsidRDefault="00904F2B" w:rsidP="0059676C">
      <w:pPr>
        <w:keepLines/>
        <w:spacing w:before="120" w:after="120"/>
        <w:ind w:firstLine="340"/>
        <w:jc w:val="left"/>
        <w:rPr>
          <w:b/>
          <w:color w:val="000000"/>
          <w:u w:color="000000"/>
        </w:rPr>
      </w:pPr>
      <w:r>
        <w:rPr>
          <w:b/>
        </w:rPr>
        <w:t>§ 24.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1. Sesje przygotowuje przewodniczący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Przygotowanie sesji obejmuje: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ustalenie porządku obrad;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ustalenie czasu i miejsca obrad;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dostarczania radnym materiałów, w tym projektów uchwał, dotyczących poszczególnych punktów porządku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Sesje zwołuje przewodniczący rady, a w przypadku jego nieobecności - właściwy wiceprzewodniczący.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terminie, miejscu i proponowany</w:t>
      </w:r>
      <w:r>
        <w:rPr>
          <w:color w:val="000000"/>
          <w:u w:color="000000"/>
        </w:rPr>
        <w:t>m porządku obrad sesyjnych powiadamia się radnych najpóźniej na 7 dni przed terminem obrad, za pomocą listów poleconych lub w inny skuteczny sposób.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razie niedotrzymania terminów, o jakich mowa w ustępie 4. rada może podjąć uchwałę o odroczeniu sesji </w:t>
      </w:r>
      <w:r>
        <w:rPr>
          <w:color w:val="000000"/>
          <w:u w:color="000000"/>
        </w:rPr>
        <w:t>i wyznaczyć nowy termin jej odbycia. Wniosek o odroczenie sesji może być zgłoszony przez radnego tylko na początku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rStyle w:val="Odwoanieprzypisudolnego"/>
        </w:rPr>
        <w:footnoteReference w:id="16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 Zawiadomienie o terminie, miejscu i przedmiocie obrad rady podaje się do publicznej wiadomości poprzez umieszczenie informacji </w:t>
      </w:r>
      <w:r>
        <w:rPr>
          <w:color w:val="000000"/>
          <w:u w:color="000000"/>
        </w:rPr>
        <w:t>w Biuletynie Informacji Publicznej urzędu gminy i na tablicach ogłoszeń w urzędzie gminy.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Termin, o jakim mowa w ust. 4., rozpoczyna bieg od dnia następnego po doręczeniu powiadomienia i nie obejmuje dnia odbywania sesji.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rStyle w:val="Odwoanieprzypisudolnego"/>
        </w:rPr>
        <w:footnoteReference w:id="17"/>
      </w:r>
      <w:r>
        <w:rPr>
          <w:vertAlign w:val="superscript"/>
        </w:rPr>
        <w:t>) </w:t>
      </w:r>
      <w:r>
        <w:rPr>
          <w:color w:val="000000"/>
          <w:u w:color="000000"/>
        </w:rPr>
        <w:t>  Przed każdą sesją</w:t>
      </w:r>
      <w:r>
        <w:rPr>
          <w:color w:val="000000"/>
          <w:u w:color="000000"/>
        </w:rPr>
        <w:t xml:space="preserve"> przewodniczący rady, ustalając listę osób zaproszonych na sesję, może zasięgnąć opinii burmistrza.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sesjach rady uczestniczą – burmistrz oraz wskazani pracownicy Urzędu Miasta i Gminy.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udziału w sesjach rady mogą zostać zobowiązani kierownicy gm</w:t>
      </w:r>
      <w:r>
        <w:rPr>
          <w:color w:val="000000"/>
          <w:u w:color="000000"/>
        </w:rPr>
        <w:t>innych jednostek organizacyjnych podlegających kontroli rady.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Burmistrz obowiązany jest udzielić radzie wszelkiej pomocy technicznej i organizacyjnej w przygotowaniu i odbyciu sesji.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Publiczność obserwująca przebieg sesji zajmuje wyznaczone dla</w:t>
      </w:r>
      <w:r>
        <w:rPr>
          <w:color w:val="000000"/>
          <w:u w:color="000000"/>
        </w:rPr>
        <w:t xml:space="preserve"> niej miejsca.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Sesja odbywa się na jednym posiedzeniu.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wniosek przewodniczącego obrad bądź radnego, rada może postanowić o przerwaniu sesji i kontynuowaniu obrad w innym wyznaczonym terminie na kolejnym posiedzeniu tej samej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Powode</w:t>
      </w:r>
      <w:r>
        <w:rPr>
          <w:color w:val="000000"/>
          <w:u w:color="000000"/>
        </w:rPr>
        <w:t>m postanowienia przewidzianego w ust. 2. może być niemożliwość wyczerpania porządku obrad, konieczność jego rozszerzenia, potrzeba uzyskania dodatkowych materiałów, inne nieprzewidziane przeszkody uniemożliwiające radzie właściwe obradowanie lub podjęcie u</w:t>
      </w:r>
      <w:r>
        <w:rPr>
          <w:color w:val="000000"/>
          <w:u w:color="000000"/>
        </w:rPr>
        <w:t>chwał.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Fakt przerwania obrad oraz imiona i nazwiska radnych, którzy bez usprawiedliwienia opuścili obrady przed ich zakończeniem, odnotowuje się w protokole.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Kolejne sesje rady zwoływane są w terminach ustalanych w planie pracy rady lub w termi</w:t>
      </w:r>
      <w:r>
        <w:rPr>
          <w:color w:val="000000"/>
          <w:u w:color="000000"/>
        </w:rPr>
        <w:t>nach określonych przez przewodniczącego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Postanowienie ust. 1. nie dotyczy sesji nadzwyczajnych, o jakich mowa w § 23 ust. 4.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Rada może rozpocząć obrady tylko w obecności co najmniej połowy swego ustawowego składu.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Przewodniczący obrad </w:t>
      </w:r>
      <w:r>
        <w:rPr>
          <w:color w:val="000000"/>
          <w:u w:color="000000"/>
        </w:rPr>
        <w:t>nie przerywa obrad, gdy liczba radnych obecnych w miejscu odbywania posiedzenia rady spadnie poniżej połowy składu; jednakże rada nie może wówczas podejmować uchwał.</w:t>
      </w:r>
    </w:p>
    <w:p w:rsidR="00A77B3E" w:rsidRPr="0059676C" w:rsidRDefault="00904F2B" w:rsidP="0059676C">
      <w:pPr>
        <w:keepLines/>
        <w:spacing w:before="120" w:after="120"/>
        <w:ind w:firstLine="340"/>
        <w:jc w:val="left"/>
        <w:rPr>
          <w:b/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1. Sesję otwiera, prowadzi i zamyka przewodniczący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18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 Rada na wniosek </w:t>
      </w:r>
      <w:r>
        <w:rPr>
          <w:color w:val="000000"/>
          <w:u w:color="000000"/>
        </w:rPr>
        <w:t>przewodniczącego obrad powołuje spośród radnych Sekretarza obrad i powierza mu obliczanie wyników głosowania jawnego, sprawdzanie kworum oraz wykonywanie innych czynności o podobnym charakterze.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Otwarcie sesji następuje po wypowiedzeniu przez prze</w:t>
      </w:r>
      <w:r>
        <w:rPr>
          <w:color w:val="000000"/>
          <w:u w:color="000000"/>
        </w:rPr>
        <w:t>wodniczącego obrad formuły: „Otwieram .......sesję rady .......................’’.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otwarciu sesji przewodniczący obrad stwierdza na podstawie listy obecności prawomocność obrad.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Po otwarciu sesji przewodniczący obrad stawia pytanie o ewentualny</w:t>
      </w:r>
      <w:r>
        <w:rPr>
          <w:color w:val="000000"/>
          <w:u w:color="000000"/>
        </w:rPr>
        <w:t xml:space="preserve"> wniosek w sprawie zmiany porządku obrad.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>Porządek obrad obejmuje w szczególności: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protokołu z obrad poprzedniej sesji;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informacja z działalności burmistrza w okresie międzysesyjnym oraz sprawozdanie z wykonania uchwał rady;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sprawo</w:t>
      </w:r>
      <w:r>
        <w:rPr>
          <w:color w:val="000000"/>
          <w:u w:color="000000"/>
        </w:rPr>
        <w:t>zdanie przewodniczącego rady i przewodniczących komisji rady z działalności międzysesyjnej;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rozpatrzenie projektów uchwał lub zajęcie stanowiska;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interpelacje i zapytania radnych;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odpowiedzi na interpelacje i zapytania zgłoszone na poprzednich ses</w:t>
      </w:r>
      <w:r>
        <w:rPr>
          <w:color w:val="000000"/>
          <w:u w:color="000000"/>
        </w:rPr>
        <w:t>jach;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wolne wnioski i informacje.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rStyle w:val="Odwoanieprzypisudolnego"/>
        </w:rPr>
        <w:footnoteReference w:id="19"/>
      </w:r>
      <w:r>
        <w:rPr>
          <w:vertAlign w:val="superscript"/>
        </w:rPr>
        <w:t>) </w:t>
      </w:r>
      <w:r>
        <w:rPr>
          <w:color w:val="000000"/>
          <w:u w:color="000000"/>
        </w:rPr>
        <w:t> Informację, o jakiej mowa w § 34. pkt 2. składa burmistrz lub wyznaczony przez niego pracownik.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Sprawozdania komisji rady składają przewodniczący komisji lub ich zastępcy.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36. </w:t>
      </w:r>
      <w:r>
        <w:rPr>
          <w:rStyle w:val="Odwoanieprzypisudolnego"/>
        </w:rPr>
        <w:footnoteReference w:id="20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37. </w:t>
      </w:r>
      <w:r>
        <w:rPr>
          <w:rStyle w:val="Odwoanieprzypisudolnego"/>
        </w:rPr>
        <w:footnoteReference w:id="21"/>
      </w:r>
      <w:r>
        <w:rPr>
          <w:vertAlign w:val="superscript"/>
        </w:rPr>
        <w:t>) </w:t>
      </w:r>
      <w:r>
        <w:rPr>
          <w:color w:val="000000"/>
          <w:u w:color="000000"/>
        </w:rPr>
        <w:t>(u</w:t>
      </w:r>
      <w:r>
        <w:rPr>
          <w:color w:val="000000"/>
          <w:u w:color="000000"/>
        </w:rPr>
        <w:t>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Przewodniczący obrad prowadzi obrady według ustalonego porządku, otwierając i zamykając dyskusje nad każdym z punktów.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Przewodniczący obrad udziela głosu radnym według kolejności zgłoszeń; w uzasadnionych przypadkach może także </w:t>
      </w:r>
      <w:r>
        <w:rPr>
          <w:color w:val="000000"/>
          <w:u w:color="000000"/>
        </w:rPr>
        <w:t>udzielić głosu poza kolejnością.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Radnemu nie wolno zabierać głosu bez zezwolenia przewodniczącego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obrad może zabierać głos w każdym momencie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obrad może udzielić głosu osobie niebędącej radnym.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rzewodniczący obrad czuwa nad sprawnym przebiegiem obrad, a zwłaszcza nad zwięzłością wystąpień radnych oraz innych osób uczestniczących w 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obrad może czynić radnym uwagi dotyczące tematu, formy i czasu trwania ich wystąpień, a w sz</w:t>
      </w:r>
      <w:r>
        <w:rPr>
          <w:color w:val="000000"/>
          <w:u w:color="000000"/>
        </w:rPr>
        <w:t>czególnie uzasadnionych przypadkach przywołać mówcę „do rzeczy”.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temat lub sposób wystąpienia albo zachowania radnego w sposób oczywisty zakłócają porządek obrad bądź uchybiają powadze sesji, przewodniczący obrad przywołuje radnego „do porządku”,</w:t>
      </w:r>
      <w:r>
        <w:rPr>
          <w:color w:val="000000"/>
          <w:u w:color="000000"/>
        </w:rPr>
        <w:t xml:space="preserve"> a gdy przywołanie nie odniosło skutku może odebrać mu głos, nakazując odnotowanie tego faktu w protokóle.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Postanowienia ust. 2. i 3. stosuje się odpowiednio do osób spoza rady zaproszonych na sesję i do publiczności.</w:t>
      </w:r>
    </w:p>
    <w:p w:rsidR="00A77B3E" w:rsidRDefault="0059676C" w:rsidP="0059676C">
      <w:pPr>
        <w:keepLines/>
        <w:spacing w:before="120" w:after="120"/>
        <w:ind w:firstLine="340"/>
        <w:rPr>
          <w:color w:val="000000"/>
          <w:u w:color="000000"/>
        </w:rPr>
      </w:pPr>
      <w:r>
        <w:t>5.</w:t>
      </w:r>
      <w:r w:rsidR="00904F2B">
        <w:rPr>
          <w:color w:val="000000"/>
          <w:u w:color="000000"/>
        </w:rPr>
        <w:t> </w:t>
      </w:r>
      <w:r w:rsidR="00904F2B">
        <w:rPr>
          <w:rStyle w:val="Odwoanieprzypisudolnego"/>
        </w:rPr>
        <w:footnoteReference w:id="22"/>
      </w:r>
      <w:r w:rsidR="00904F2B">
        <w:rPr>
          <w:vertAlign w:val="superscript"/>
        </w:rPr>
        <w:t>) </w:t>
      </w:r>
      <w:r w:rsidR="00904F2B">
        <w:rPr>
          <w:color w:val="000000"/>
          <w:u w:color="000000"/>
          <w:vertAlign w:val="superscript"/>
        </w:rPr>
        <w:t> </w:t>
      </w:r>
      <w:r w:rsidR="00904F2B">
        <w:rPr>
          <w:color w:val="000000"/>
          <w:u w:color="000000"/>
        </w:rPr>
        <w:t> Do debaty nad raportem o</w:t>
      </w:r>
      <w:r w:rsidR="00904F2B">
        <w:rPr>
          <w:color w:val="000000"/>
          <w:u w:color="000000"/>
        </w:rPr>
        <w:t> stanie gminy zastosowanie mają odpowiednie przepisy ustawy o samorządzie gminnym.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rStyle w:val="Odwoanieprzypisudolnego"/>
        </w:rPr>
        <w:footnoteReference w:id="23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rStyle w:val="Odwoanieprzypisudolnego"/>
        </w:rPr>
        <w:footnoteReference w:id="24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40. </w:t>
      </w:r>
      <w:r>
        <w:rPr>
          <w:color w:val="000000"/>
          <w:u w:color="000000"/>
        </w:rPr>
        <w:t>Na wniosek radnego, przewodniczący obrad przyjmuje do protokółu sesji wystąpienie radnego zgłoszone na piśmie, lecz niewygłoszone w toku obrad, i</w:t>
      </w:r>
      <w:r>
        <w:rPr>
          <w:color w:val="000000"/>
          <w:u w:color="000000"/>
        </w:rPr>
        <w:t>nformując o tym radę.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41. </w:t>
      </w:r>
      <w:r>
        <w:t>1. </w:t>
      </w:r>
      <w:r>
        <w:rPr>
          <w:rStyle w:val="Odwoanieprzypisudolnego"/>
        </w:rPr>
        <w:footnoteReference w:id="25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Przewodniczący obrad udziela głosu poza kolejnością w sprawie wniosków natury formalnej, w szczególności dotyczących: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stwierdzenia kworum;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ograniczenia czasu wystąpienia dyskutantów;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zamknięcia listy mówców lub k</w:t>
      </w:r>
      <w:r>
        <w:rPr>
          <w:color w:val="000000"/>
          <w:u w:color="000000"/>
        </w:rPr>
        <w:t>andydatów;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zakończenia dyskusji i podjęcia uchwały;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przeliczenia głosów;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przestrzegania przyjętego porządku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formalne przewodniczący obrad poddaje pod dyskusję, po czym przeprowadza głosowanie zwykłą większością głosów.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Radny </w:t>
      </w:r>
      <w:r>
        <w:rPr>
          <w:color w:val="000000"/>
          <w:u w:color="000000"/>
        </w:rPr>
        <w:t>ma prawo wystąpić w każdym momencie obrad z wnioskiem o zarządzenie przerwy w obradach.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42. </w:t>
      </w:r>
      <w:r>
        <w:rPr>
          <w:rStyle w:val="Odwoanieprzypisudolnego"/>
        </w:rPr>
        <w:footnoteReference w:id="26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43. </w:t>
      </w:r>
      <w:r>
        <w:t>1. </w:t>
      </w:r>
      <w:r>
        <w:rPr>
          <w:rStyle w:val="Odwoanieprzypisudolnego"/>
        </w:rPr>
        <w:footnoteReference w:id="27"/>
      </w:r>
      <w:r>
        <w:rPr>
          <w:vertAlign w:val="superscript"/>
        </w:rPr>
        <w:t>) </w:t>
      </w:r>
      <w:r>
        <w:rPr>
          <w:color w:val="000000"/>
          <w:u w:color="000000"/>
        </w:rPr>
        <w:t> Przewodniczący obrad zamyka dyskusję w przypadku braku mówców. W razie potrzeby zarządza przerwę w celu umożliwienia ustosunkowania się</w:t>
      </w:r>
      <w:r>
        <w:rPr>
          <w:color w:val="000000"/>
          <w:u w:color="000000"/>
        </w:rPr>
        <w:t xml:space="preserve"> do zgłoszonych w czasie debaty wniosków, a jeśli zaistnieje taka konieczność – przygotowania poprawek w rozpatrywanym dokumencie.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zamknięciu dyskusji przewodniczący obrad rozpoczyna głosowanie.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rozpoczęciem głosowania przewodniczący obrad m</w:t>
      </w:r>
      <w:r>
        <w:rPr>
          <w:color w:val="000000"/>
          <w:u w:color="000000"/>
        </w:rPr>
        <w:t>oże udzielić radnym głosu tylko w celu zgłoszenia lub uzasadnienia wniosku formalnego o sposobie lub porządku głosowania.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44. </w:t>
      </w:r>
      <w:r>
        <w:t>1. </w:t>
      </w:r>
      <w:r>
        <w:rPr>
          <w:color w:val="000000"/>
          <w:u w:color="000000"/>
        </w:rPr>
        <w:t>Po wyczerpaniu porządku obrad przewodniczący obrad kończy sesję wypowiadając formułę: „Zamykam ........... sesję rady .......</w:t>
      </w:r>
      <w:r>
        <w:rPr>
          <w:color w:val="000000"/>
          <w:u w:color="000000"/>
        </w:rPr>
        <w:t>.......”.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Czas od otwarcia sesji do jej zakończenia uważa się za czas trwania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Postanowienie ust. 2. dotyczy także sesji, która objęła więcej niż jedno posiedzenie.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45. </w:t>
      </w:r>
      <w:r>
        <w:t>1. </w:t>
      </w:r>
      <w:r>
        <w:rPr>
          <w:color w:val="000000"/>
          <w:u w:color="000000"/>
        </w:rPr>
        <w:t>Rada jest związana uchwałą od chwili jej podjęcia.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28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46. </w:t>
      </w:r>
      <w:r>
        <w:rPr>
          <w:rStyle w:val="Odwoanieprzypisudolnego"/>
        </w:rPr>
        <w:footnoteReference w:id="29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47. </w:t>
      </w:r>
      <w:r>
        <w:t>1. </w:t>
      </w:r>
      <w:r>
        <w:rPr>
          <w:rStyle w:val="Odwoanieprzypisudolnego"/>
        </w:rPr>
        <w:footnoteReference w:id="30"/>
      </w:r>
      <w:r>
        <w:rPr>
          <w:vertAlign w:val="superscript"/>
        </w:rPr>
        <w:t>) </w:t>
      </w:r>
      <w:r>
        <w:rPr>
          <w:color w:val="000000"/>
          <w:u w:color="000000"/>
        </w:rPr>
        <w:t> Pracownik Urzędu Miasta i Gminy, o którym mowa w § 21., w uzgodnieniu z przewodniczącym rady, sporządza z każdej sesji protokół.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Obrady rady gminy są transmitowane i utrwalane za pomocą urządzeń rejestrujących obraz i </w:t>
      </w:r>
      <w:r>
        <w:rPr>
          <w:color w:val="000000"/>
          <w:u w:color="000000"/>
        </w:rPr>
        <w:t>dźwięk.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48. </w:t>
      </w:r>
      <w:r>
        <w:t>1. </w:t>
      </w:r>
      <w:r>
        <w:rPr>
          <w:rStyle w:val="Odwoanieprzypisudolnego"/>
        </w:rPr>
        <w:footnoteReference w:id="31"/>
      </w:r>
      <w:r>
        <w:rPr>
          <w:vertAlign w:val="superscript"/>
        </w:rPr>
        <w:t>) </w:t>
      </w:r>
      <w:r>
        <w:rPr>
          <w:color w:val="000000"/>
          <w:u w:color="000000"/>
        </w:rPr>
        <w:t xml:space="preserve"> Protokół z sesji musi wiernie odzwierciedlać jej przebieg.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z sesji powinien w szczególności zawierać: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numer, datę i miejsce odbywania sesji, godzinę jej rozpoczęcia i zakończenia oraz wskazywać numery uchwał, imię i </w:t>
      </w:r>
      <w:r>
        <w:rPr>
          <w:color w:val="000000"/>
          <w:u w:color="000000"/>
        </w:rPr>
        <w:t>nazwisko przewodniczącego obrad i protokolanta;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stwierdzenie prawomocności posiedzenia;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imiona i nazwiska nieobecnych członków rady z ewentualnym podaniem przyczyn nieobecności;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odnotowanie przyjęcia protokołu z poprzedniej sesji;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ustalony porz</w:t>
      </w:r>
      <w:r>
        <w:rPr>
          <w:color w:val="000000"/>
          <w:u w:color="000000"/>
        </w:rPr>
        <w:t>ądek obrad;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przebieg obrad, a w szczególności treść wystąpień albo ich streszczenie, teksty zgłoszonych jak również uchwalonych wniosków, a nadto odnotowanie faktów zgłoszenia pisemnych wystąpień;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rStyle w:val="Odwoanieprzypisudolnego"/>
        </w:rPr>
        <w:footnoteReference w:id="32"/>
      </w:r>
      <w:r>
        <w:rPr>
          <w:vertAlign w:val="superscript"/>
        </w:rPr>
        <w:t>) </w:t>
      </w:r>
      <w:r>
        <w:rPr>
          <w:color w:val="000000"/>
          <w:u w:color="000000"/>
        </w:rPr>
        <w:t> imienny przebieg głosowania z wyszczególnieniem l</w:t>
      </w:r>
      <w:r>
        <w:rPr>
          <w:color w:val="000000"/>
          <w:u w:color="000000"/>
        </w:rPr>
        <w:t>iczby głosów: "za", "przeciw" i "wstrzymujących się" oraz głosów nieważnych;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wniesienie przez radnego zdania odrębnego do treści uchwały;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podpis przewodniczącego obrad i osoby sporządzającej protokół.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49. </w:t>
      </w:r>
      <w:r>
        <w:t>1. </w:t>
      </w:r>
      <w:r>
        <w:rPr>
          <w:rStyle w:val="Odwoanieprzypisudolnego"/>
        </w:rPr>
        <w:footnoteReference w:id="33"/>
      </w:r>
      <w:r>
        <w:rPr>
          <w:vertAlign w:val="superscript"/>
        </w:rPr>
        <w:t>) </w:t>
      </w:r>
      <w:r>
        <w:rPr>
          <w:color w:val="000000"/>
          <w:u w:color="000000"/>
        </w:rPr>
        <w:t> Na najbliższej sesji radni mogą zgła</w:t>
      </w:r>
      <w:r>
        <w:rPr>
          <w:color w:val="000000"/>
          <w:u w:color="000000"/>
        </w:rPr>
        <w:t>szać poprawki lub uzupełnienia do protokołu z poprzedniej sesji, przy czym o ich uwzględnieniu rozstrzyga rada w drodze głosowania.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wniosek wskazany w ust. 1. nie zostanie uwzględniony, wnioskodawca może wnieść sprzeciw do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podj</w:t>
      </w:r>
      <w:r>
        <w:rPr>
          <w:color w:val="000000"/>
          <w:u w:color="000000"/>
        </w:rPr>
        <w:t>ąć uchwałę o przyjęciu protokołu z poprzedniej sesji po rozpatrzeniu sprzeciwu, o jakim mowa w ust. 2.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50. </w:t>
      </w:r>
      <w:r>
        <w:t>1. </w:t>
      </w:r>
      <w:r>
        <w:rPr>
          <w:color w:val="000000"/>
          <w:u w:color="000000"/>
        </w:rPr>
        <w:t>Do protokołu dołącza się listę obecności radnych oraz odrębną listę zaproszonych gości, teksty przyjętych przez radę uchwał, usprawiedliwienia o</w:t>
      </w:r>
      <w:r>
        <w:rPr>
          <w:color w:val="000000"/>
          <w:u w:color="000000"/>
        </w:rPr>
        <w:t>sób nieobecnych, oświadczenia i inne dokumenty złożone na ręce przewodniczącego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34"/>
      </w:r>
      <w:r>
        <w:rPr>
          <w:vertAlign w:val="superscript"/>
        </w:rPr>
        <w:t>) </w:t>
      </w:r>
      <w:r>
        <w:rPr>
          <w:color w:val="000000"/>
          <w:u w:color="000000"/>
        </w:rPr>
        <w:t> Uchwały rady przewodniczący rady doręcza burmistrzowi najpóźniej w ciągu 4 dni od dnia zakończenia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Wyciągi z protokółu z sesji oraz uchwały przewodniczą</w:t>
      </w:r>
      <w:r>
        <w:rPr>
          <w:color w:val="000000"/>
          <w:u w:color="000000"/>
        </w:rPr>
        <w:t>cy rady doręcza także tym jednostkom organizacyjnym, które są zobowiązane do określonych działań, z dokumentów tych wynikających.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51. </w:t>
      </w:r>
      <w:r>
        <w:rPr>
          <w:rStyle w:val="Odwoanieprzypisudolnego"/>
        </w:rPr>
        <w:footnoteReference w:id="35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Uchwały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52. </w:t>
      </w:r>
      <w:r>
        <w:t>1. </w:t>
      </w:r>
      <w:r>
        <w:rPr>
          <w:color w:val="000000"/>
          <w:u w:color="000000"/>
        </w:rPr>
        <w:t xml:space="preserve">Uchwały, o jakich mowa w § 22 ust. 1., a także deklaracje, oświadczenia, apele i opinie, </w:t>
      </w:r>
      <w:r>
        <w:rPr>
          <w:color w:val="000000"/>
          <w:u w:color="000000"/>
        </w:rPr>
        <w:t>o jakich mowa w § 22 ust. 2. są sporządzone w formie odrębnych dokumentów.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1. nie dotyczy postanowień proceduralnych.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53. </w:t>
      </w:r>
      <w:r>
        <w:t>1. </w:t>
      </w:r>
      <w:r>
        <w:rPr>
          <w:rStyle w:val="Odwoanieprzypisudolnego"/>
        </w:rPr>
        <w:footnoteReference w:id="36"/>
      </w:r>
      <w:r>
        <w:rPr>
          <w:vertAlign w:val="superscript"/>
        </w:rPr>
        <w:t>) </w:t>
      </w:r>
      <w:r>
        <w:rPr>
          <w:color w:val="000000"/>
          <w:u w:color="000000"/>
        </w:rPr>
        <w:t> </w:t>
      </w:r>
      <w:r>
        <w:rPr>
          <w:rStyle w:val="Odwoanieprzypisudolnego"/>
        </w:rPr>
        <w:footnoteReference w:id="37"/>
      </w:r>
      <w:r>
        <w:rPr>
          <w:vertAlign w:val="superscript"/>
        </w:rPr>
        <w:t>) </w:t>
      </w:r>
      <w:r>
        <w:rPr>
          <w:color w:val="000000"/>
          <w:u w:color="000000"/>
        </w:rPr>
        <w:t> Inicjatywę uchwałodawczą posiada każdy z radnych, klub radnych, burmistrz oraz grupa mieszkańców gminy w </w:t>
      </w:r>
      <w:r>
        <w:rPr>
          <w:color w:val="000000"/>
          <w:u w:color="000000"/>
        </w:rPr>
        <w:t>liczbie co najmniej 200 osób posiadających czynne prawa wyborcze do organu stanowiącego gminy, chyba że przepisy prawa stanowią inaczej.</w:t>
      </w:r>
    </w:p>
    <w:p w:rsidR="00A77B3E" w:rsidRDefault="0059676C">
      <w:pPr>
        <w:keepLines/>
        <w:spacing w:before="120" w:after="120"/>
        <w:ind w:firstLine="340"/>
        <w:rPr>
          <w:color w:val="000000"/>
          <w:u w:color="000000"/>
        </w:rPr>
      </w:pPr>
      <w:r>
        <w:br w:type="page"/>
      </w:r>
      <w:r w:rsidR="00904F2B">
        <w:lastRenderedPageBreak/>
        <w:t>2. </w:t>
      </w:r>
      <w:r w:rsidR="00904F2B">
        <w:rPr>
          <w:color w:val="000000"/>
          <w:u w:color="000000"/>
        </w:rPr>
        <w:t>Projekt uchwały powinien określać w szczególności: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tytuł uchwały;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podstawę prawną;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postanowienia </w:t>
      </w:r>
      <w:r>
        <w:rPr>
          <w:color w:val="000000"/>
          <w:u w:color="000000"/>
        </w:rPr>
        <w:t>merytoryczne;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miarę potrzeby określenie źródła sfinansowania realizacji uchwały;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określenie organu odpowiedzialnego za wykonanie uchwały;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ustalenie terminu obowiązywania lub wejścia w życie uchwały.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powinien być przedłożony ra</w:t>
      </w:r>
      <w:r>
        <w:rPr>
          <w:color w:val="000000"/>
          <w:u w:color="000000"/>
        </w:rPr>
        <w:t>dzie wraz z uzasadnieniem, w którym należy wskazać potrzebę podjęcia uchwały oraz informację o skutkach finansowych jej realizacji.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Projekty uchwał są opiniowane co do ich zgodności z prawem przez radcę prawnego albo przez innego prawnika.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54. </w:t>
      </w:r>
      <w:r>
        <w:rPr>
          <w:rStyle w:val="Odwoanieprzypisudolnego"/>
        </w:rPr>
        <w:footnoteReference w:id="38"/>
      </w:r>
      <w:r>
        <w:rPr>
          <w:vertAlign w:val="superscript"/>
        </w:rPr>
        <w:t>) </w:t>
      </w:r>
      <w:r>
        <w:rPr>
          <w:color w:val="000000"/>
          <w:u w:color="000000"/>
        </w:rPr>
        <w:t>(uch</w:t>
      </w:r>
      <w:r>
        <w:rPr>
          <w:color w:val="000000"/>
          <w:u w:color="000000"/>
        </w:rPr>
        <w:t>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55. </w:t>
      </w:r>
      <w:r>
        <w:rPr>
          <w:rStyle w:val="Odwoanieprzypisudolnego"/>
        </w:rPr>
        <w:footnoteReference w:id="39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56. </w:t>
      </w:r>
      <w:r>
        <w:t>1. </w:t>
      </w:r>
      <w:r>
        <w:rPr>
          <w:color w:val="000000"/>
          <w:u w:color="000000"/>
        </w:rPr>
        <w:t>Uchwały rady podpisuje przewodniczący rady, o ile ustawy nie stanowią inaczej.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1. stosuje się odpowiednio do wiceprzewodniczącego prowadzącego obrady.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57. </w:t>
      </w:r>
      <w:r>
        <w:rPr>
          <w:rStyle w:val="Odwoanieprzypisudolnego"/>
        </w:rPr>
        <w:footnoteReference w:id="40"/>
      </w:r>
      <w:r>
        <w:rPr>
          <w:vertAlign w:val="superscript"/>
        </w:rPr>
        <w:t>) </w:t>
      </w:r>
      <w:r>
        <w:rPr>
          <w:color w:val="000000"/>
          <w:u w:color="000000"/>
        </w:rPr>
        <w:t>Pracownik Urzędu Miasta i Gminy, o którym mo</w:t>
      </w:r>
      <w:r>
        <w:rPr>
          <w:color w:val="000000"/>
          <w:u w:color="000000"/>
        </w:rPr>
        <w:t>wa w § 21., prowadzi rejestr uchwał rady.</w:t>
      </w:r>
    </w:p>
    <w:p w:rsidR="00A77B3E" w:rsidRDefault="00904F2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Procedura głosowania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58. </w:t>
      </w:r>
      <w:r>
        <w:rPr>
          <w:color w:val="000000"/>
          <w:u w:color="000000"/>
        </w:rPr>
        <w:t>W głosowaniu biorą udział wyłącznie radni.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59. </w:t>
      </w:r>
      <w:r>
        <w:t>1. </w:t>
      </w:r>
      <w:r>
        <w:rPr>
          <w:rStyle w:val="Odwoanieprzypisudolnego"/>
        </w:rPr>
        <w:footnoteReference w:id="41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 xml:space="preserve"> Głosowanie jawne imienne odbywa się za pomocą urządzeń umożliwiających sporządzenie i utrwalenie imiennego wykazu głosowań </w:t>
      </w:r>
      <w:r>
        <w:rPr>
          <w:color w:val="000000"/>
          <w:u w:color="000000"/>
        </w:rPr>
        <w:t>radnych. Jeśli z przyczyn technicznych jest to niemożliwe przeprowadza się głosowanie imienne przez podniesienie ręki.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Głosowanie jawne imienne zarządza i przeprowadza przewodniczący obrad, przelicza oddane głosy „za”, „przeciw”, „wstrzymujące się” oraz</w:t>
      </w:r>
      <w:r>
        <w:rPr>
          <w:color w:val="000000"/>
          <w:u w:color="000000"/>
        </w:rPr>
        <w:t xml:space="preserve"> głosy nieważne, sumuje je i porównuje z listą radnych obecnych na sesji, względnie ze składem lub ustawowym składem rady, nakazuje odnotowanie wyników głosowania w protokole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Głosowanie jawne imienne, wymagające wskazania w protokole sesji imieni</w:t>
      </w:r>
      <w:r>
        <w:rPr>
          <w:color w:val="000000"/>
          <w:u w:color="000000"/>
        </w:rPr>
        <w:t>a i nazwiska każdego radnego oraz sposobu, w jaki głosował, jest dopuszczalne jedynie w przypadkach przewidzianych w ustawie.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przeliczania głosów przewodniczący obrad może wyznaczyć radnych.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Wyniki głosowania jawnego ogłasza przewodniczący obrad.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60. </w:t>
      </w:r>
      <w:r>
        <w:t>1. </w:t>
      </w:r>
      <w:r>
        <w:rPr>
          <w:color w:val="000000"/>
          <w:u w:color="000000"/>
        </w:rPr>
        <w:t>W głosowaniu tajnym radni głosują za pomocą kart ostemplowanych pieczęcią rady, przy czym każdorazowo rada ustala sposób głosowania, a samo głosowanie przeprowadza wybrana z grona rady komisja skrutacyjna z wyłonionym spośród siebie przewodniczący</w:t>
      </w:r>
      <w:r>
        <w:rPr>
          <w:color w:val="000000"/>
          <w:u w:color="000000"/>
        </w:rPr>
        <w:t>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skrutacyjna przed przystąpieniem do głosowania objaśnia sposób głosowania i przeprowadza je, wyczytując kolejno radnych z listy obecności.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 do głosowania nie może być więcej niż radnych obecnych na sesji.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 przeliczeniu głosów prze</w:t>
      </w:r>
      <w:r>
        <w:rPr>
          <w:color w:val="000000"/>
          <w:u w:color="000000"/>
        </w:rPr>
        <w:t>wodniczący komisji skrutacyjnej odczytuje protokół, podając wynik głosowania.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Karty z oddanymi głosami i protokół głosowania stanowią załącznik do protokołu sesji.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61. </w:t>
      </w:r>
      <w:r>
        <w:t>1. </w:t>
      </w:r>
      <w:r>
        <w:rPr>
          <w:color w:val="000000"/>
          <w:u w:color="000000"/>
        </w:rPr>
        <w:t xml:space="preserve">Przewodniczący obrad przed poddaniem wniosku pod głosowanie precyzuje i ogłasza </w:t>
      </w:r>
      <w:r>
        <w:rPr>
          <w:color w:val="000000"/>
          <w:u w:color="000000"/>
        </w:rPr>
        <w:t>radzie proponowaną treść wniosku w taki sposób, aby jego redakcja była przejrzysta, a wniosek nie budził wątpliwości co do intencji wnioskodawcy.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przewodniczący obrad poddaje pod głosowanie wniosek najdalej idący, jeśli może to wy</w:t>
      </w:r>
      <w:r>
        <w:rPr>
          <w:color w:val="000000"/>
          <w:u w:color="000000"/>
        </w:rPr>
        <w:t>kluczyć potrzebę głosowania nad pozostałymi wnioskami. Ewentualny spór co do tego, który z wniosków jest najdalej idący rozstrzyga przewodniczący obrad.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głosowania w sprawie wyboru osób, przewodniczący obrad przed zamknięciem listy kandydató</w:t>
      </w:r>
      <w:r>
        <w:rPr>
          <w:color w:val="000000"/>
          <w:u w:color="000000"/>
        </w:rPr>
        <w:t>w zapytuje każdego z nich czy zgadza się kandydować i po otrzymaniu odpowiedzi twierdzącej podaje pod głosowanie zamknięcie listy kandydatów, a następnie zarządza wybory.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rStyle w:val="Odwoanieprzypisudolnego"/>
        </w:rPr>
        <w:footnoteReference w:id="42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62. </w:t>
      </w:r>
      <w:r>
        <w:t>1. </w:t>
      </w:r>
      <w:r>
        <w:rPr>
          <w:color w:val="000000"/>
          <w:u w:color="000000"/>
        </w:rPr>
        <w:t>Jeżeli oprócz wniosku (wniosków) o podjęcie uchwały w </w:t>
      </w:r>
      <w:r>
        <w:rPr>
          <w:color w:val="000000"/>
          <w:u w:color="000000"/>
        </w:rPr>
        <w:t>danej sprawie zostanie zgłoszony wniosek o odrzucenie tego wniosku (wniosków), w pierwszej kolejności, rada głosuje nad wnioskiem o odrzucenie wniosku (wniosków) o podjęcie uchwały.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Głosowanie nad poprawkami do poszczególnych paragrafów projektu uchwały</w:t>
      </w:r>
      <w:r>
        <w:rPr>
          <w:color w:val="000000"/>
          <w:u w:color="000000"/>
        </w:rPr>
        <w:t xml:space="preserve"> następuje według ich kolejności, z tym, że w pierwszej kolejności przewodniczący obrad poddaje pod głosowanie te poprawki, których przyjęcie lub odrzucenie rozstrzyga o innych poprawkach.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przyjęcia poprawki wykluczającej inne poprawki do pr</w:t>
      </w:r>
      <w:r>
        <w:rPr>
          <w:color w:val="000000"/>
          <w:u w:color="000000"/>
        </w:rPr>
        <w:t>ojektu uchwały, poprawek tych nie podaje się pod głosowanie.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rStyle w:val="Odwoanieprzypisudolnego"/>
        </w:rPr>
        <w:footnoteReference w:id="43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W przypadku zgłoszenia do tego samego fragmentu projektu uchwały kilku poprawek stosuje się zasadę określoną w ust. 2.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Przewodniczący obrad może zarządzić głosowanie łącznie nad grupą </w:t>
      </w:r>
      <w:r>
        <w:rPr>
          <w:color w:val="000000"/>
          <w:u w:color="000000"/>
        </w:rPr>
        <w:t>poprawek do projektu uchwały.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Przewodniczący obrad zarządza głosowanie w ostatniej kolejności za przyjęciem uchwały w całości ze zmianami wynikającymi z poprawek wniesionych do projektu uchwały.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Przewodniczący obrad może odroczyć głosowanie, o jakim </w:t>
      </w:r>
      <w:r>
        <w:rPr>
          <w:color w:val="000000"/>
          <w:u w:color="000000"/>
        </w:rPr>
        <w:t>mowa w ust. 6. na czas potrzebny do stwierdzenia, czy wskutek przyjętych poprawek nie zachodzi sprzeczność pomiędzy poszczególnymi postanowieniami uchwały.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63. </w:t>
      </w:r>
      <w:r>
        <w:t>1. </w:t>
      </w:r>
      <w:r>
        <w:rPr>
          <w:color w:val="000000"/>
          <w:u w:color="000000"/>
        </w:rPr>
        <w:t xml:space="preserve">Głosowanie zwykłą większością głosów oznacza, że przechodzi wniosek lub kandydatura, która </w:t>
      </w:r>
      <w:r>
        <w:rPr>
          <w:color w:val="000000"/>
          <w:u w:color="000000"/>
        </w:rPr>
        <w:t>uzyskała większą liczbę głosów „za” niż „przeciw”.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Głosów wstrzymujących się i nieważnych nie dolicza się do żadnej z grup głosujących „za” czy „przeciw”.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rStyle w:val="Odwoanieprzypisudolnego"/>
        </w:rPr>
        <w:footnoteReference w:id="44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Jeżeli celem głosowania jest wybór jednej z kilku osób lub możliwości, przechodzi kandydat</w:t>
      </w:r>
      <w:r>
        <w:rPr>
          <w:color w:val="000000"/>
          <w:u w:color="000000"/>
        </w:rPr>
        <w:t>ura lub wniosek, na który oddano liczbę głosów większą od liczby głosów oddanych na kandydatury lub wnioski każde z osobna.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64. </w:t>
      </w:r>
      <w:r>
        <w:t>1. </w:t>
      </w:r>
      <w:r>
        <w:rPr>
          <w:color w:val="000000"/>
          <w:u w:color="000000"/>
        </w:rPr>
        <w:t xml:space="preserve">Głosowanie bezwzględną większością głosów oznacza, że przechodzi wniosek lub kandydatura, które uzyskały co najmniej jeden </w:t>
      </w:r>
      <w:r>
        <w:rPr>
          <w:color w:val="000000"/>
          <w:u w:color="000000"/>
        </w:rPr>
        <w:t>głos więcej od sumy pozostałych ważnie oddanych głosów, to znaczy przeciwnych i wstrzymujących się.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Głosowanie bezwzględną większością ustawowego składu rady oznacza, że przechodzi wniosek lub kandydatura, która uzyskała liczbę całkowitą ważnych głosów </w:t>
      </w:r>
      <w:r>
        <w:rPr>
          <w:color w:val="000000"/>
          <w:u w:color="000000"/>
        </w:rPr>
        <w:t>oddanych za wnioskiem lub kandydatem, przewyższającą połowę ustawowego składu rady, a zarazem tej połowie najbliższą.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rStyle w:val="Odwoanieprzypisudolnego"/>
        </w:rPr>
        <w:footnoteReference w:id="45"/>
      </w:r>
      <w:r>
        <w:rPr>
          <w:vertAlign w:val="superscript"/>
        </w:rPr>
        <w:t>) </w:t>
      </w:r>
      <w:r>
        <w:rPr>
          <w:color w:val="000000"/>
          <w:u w:color="000000"/>
        </w:rPr>
        <w:t> Bezwzględna większość głosów przy parzystej liczbie głosujących zachodzi wówczas, gdy za wnioskiem lub kandydaturą zostało oddanych</w:t>
      </w:r>
      <w:r>
        <w:rPr>
          <w:color w:val="000000"/>
          <w:u w:color="000000"/>
        </w:rPr>
        <w:t xml:space="preserve"> co najmniej 50% + 1 ważnie oddanych głosów.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rStyle w:val="Odwoanieprzypisudolnego"/>
        </w:rPr>
        <w:footnoteReference w:id="46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Bezwzględna większość głosów przy nieparzystej liczbie głosujących zachodzi wówczas, gdy za wnioskiem lub kandydaturą została oddana liczba głosów co najmniej o 1 większa od liczby pozostałych ważnie odd</w:t>
      </w:r>
      <w:r>
        <w:rPr>
          <w:color w:val="000000"/>
          <w:u w:color="000000"/>
        </w:rPr>
        <w:t>anych głosów.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Komisje rady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65. </w:t>
      </w:r>
      <w:r>
        <w:t>1. </w:t>
      </w:r>
      <w:r>
        <w:rPr>
          <w:color w:val="000000"/>
          <w:u w:color="000000"/>
        </w:rPr>
        <w:t>Przedmiot działania poszczególnych komisji stałych i zakres zadań komisji doraźnych określa rada w odrębnych uchwałach.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47"/>
      </w:r>
      <w:r>
        <w:rPr>
          <w:vertAlign w:val="superscript"/>
        </w:rPr>
        <w:t>) </w:t>
      </w:r>
      <w:r>
        <w:rPr>
          <w:color w:val="000000"/>
          <w:u w:color="000000"/>
        </w:rPr>
        <w:t> Postanowienie ust. 1. nie dotyczy Komisji Rewizyjnej i Komisji Skarg, Wniosków i Petycji.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66. </w:t>
      </w:r>
      <w:r>
        <w:t>1. </w:t>
      </w:r>
      <w:r>
        <w:rPr>
          <w:rStyle w:val="Odwoanieprzypisudolnego"/>
        </w:rPr>
        <w:footnoteReference w:id="48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Komisje stałe działają zgodnie z rocznym planem pracy przedłożonym radzie.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komisji może poszerzyć plan pracy komisji o dodatkowe zagadnienia po akceptacji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nakazać komisjom dokonanie w planie pracy stosowny</w:t>
      </w:r>
      <w:r>
        <w:rPr>
          <w:color w:val="000000"/>
          <w:u w:color="000000"/>
        </w:rPr>
        <w:t>ch zmian.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Postanowienia ust. 1-3 nie dotyczą Komisji Skarg, Wniosków i Petycji.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Komisji Skarg, Wniosków i Petycji może zwołać posiedzenie w każdym czasie.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67. </w:t>
      </w:r>
      <w:r>
        <w:t>1. </w:t>
      </w:r>
      <w:r>
        <w:rPr>
          <w:rStyle w:val="Odwoanieprzypisudolnego"/>
        </w:rPr>
        <w:footnoteReference w:id="49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Komisje rady mogą odbywać wspólne posiedzenia.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Obrady prowadzi </w:t>
      </w:r>
      <w:r>
        <w:rPr>
          <w:color w:val="000000"/>
          <w:u w:color="000000"/>
        </w:rPr>
        <w:t>przewodniczący jednej z komisji po wspólnym uzgodnieniu.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Komisje rady mogą podejmować współpracę z odpowiednimi komisjami innych gmin, a nadto z innymi podmiotami, jeśli jest to uzasadnione przedmiotem ich działalności.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Komisje podejmują opinie, uchw</w:t>
      </w:r>
      <w:r>
        <w:rPr>
          <w:color w:val="000000"/>
          <w:u w:color="000000"/>
        </w:rPr>
        <w:t>ały oraz wnioski i przekazują je radzie.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68. </w:t>
      </w:r>
      <w:r>
        <w:t>1. </w:t>
      </w:r>
      <w:r>
        <w:rPr>
          <w:rStyle w:val="Odwoanieprzypisudolnego"/>
        </w:rPr>
        <w:footnoteReference w:id="50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Komisję zwołuje i kieruje jej pracami przewodniczący 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Przewodniczącego komisji wybierają członkowie 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Zastępcę przewodniczącego komisji wybiera komisja na wniosek przewodniczącego </w:t>
      </w:r>
      <w:r>
        <w:rPr>
          <w:color w:val="000000"/>
          <w:u w:color="000000"/>
        </w:rPr>
        <w:t>komisji.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69. </w:t>
      </w:r>
      <w:r>
        <w:t>1. </w:t>
      </w:r>
      <w:r>
        <w:rPr>
          <w:color w:val="000000"/>
          <w:u w:color="000000"/>
        </w:rPr>
        <w:t>Komisje pracują na posiedzeniach.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posiedzeń komisji stałych stosuje się odpowiednio przepisy o posiedzeniach Komisji Rewizyjnej.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70. </w:t>
      </w:r>
      <w:r>
        <w:t>1. </w:t>
      </w:r>
      <w:r>
        <w:rPr>
          <w:color w:val="000000"/>
          <w:u w:color="000000"/>
        </w:rPr>
        <w:t>Przewodniczący komisji stałych lub ich zastępcy przedstawiają na sesji rady sprawozdania z dzi</w:t>
      </w:r>
      <w:r>
        <w:rPr>
          <w:color w:val="000000"/>
          <w:u w:color="000000"/>
        </w:rPr>
        <w:t>ałalności 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 ust. 1. stosuje się odpowiednio do doraźnych komisji powołanych przez radę.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71. </w:t>
      </w:r>
      <w:r>
        <w:rPr>
          <w:color w:val="000000"/>
          <w:u w:color="000000"/>
        </w:rPr>
        <w:t>Opinie i wnioski komisji uchwalone są w głosowaniu jawnym zwykłą większością głosów, w obecności co najmniej połowy składu komisji.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Radni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72. </w:t>
      </w:r>
      <w:r>
        <w:t>1. </w:t>
      </w:r>
      <w:r>
        <w:rPr>
          <w:color w:val="000000"/>
          <w:u w:color="000000"/>
        </w:rPr>
        <w:t>Radni potwierdzają swoją obecność na sesjach i posiedzeniach komisji podpisem na liście obecności.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Radny w ciągu 7 dni od daty odbycia sesji, posiedzenia komisji, winien usprawiedliwić swoją nieobecność, składając stosowne pisemne wyjaśnienia na ręce</w:t>
      </w:r>
      <w:r>
        <w:rPr>
          <w:color w:val="000000"/>
          <w:u w:color="000000"/>
        </w:rPr>
        <w:t xml:space="preserve"> przewodniczącego rady lub przewodniczącego komisji.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73. </w:t>
      </w:r>
      <w:r>
        <w:rPr>
          <w:rStyle w:val="Odwoanieprzypisudolnego"/>
        </w:rPr>
        <w:footnoteReference w:id="51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74. </w:t>
      </w:r>
      <w:r>
        <w:rPr>
          <w:rStyle w:val="Odwoanieprzypisudolnego"/>
        </w:rPr>
        <w:footnoteReference w:id="52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75. </w:t>
      </w:r>
      <w:r>
        <w:t>1. </w:t>
      </w:r>
      <w:r>
        <w:rPr>
          <w:color w:val="000000"/>
          <w:u w:color="000000"/>
        </w:rPr>
        <w:t>W przypadku wniosku pracodawcy zatrudniającego radnego o rozwiązanie z nim stosunku pracy, rada może powołać komisję doraźną do szczegółowego zbadania wsz</w:t>
      </w:r>
      <w:r>
        <w:rPr>
          <w:color w:val="000000"/>
          <w:u w:color="000000"/>
        </w:rPr>
        <w:t>ystkich okoliczności sprawy.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przedkłada swoje ustalenia i propozycje na piśmie przewodniczącemu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podjęciem uchwały w przedmiocie wskazanym w ust. 1. rada powinna umożliwić radnemu złożenie wyjaśnień.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76. </w:t>
      </w:r>
      <w:r>
        <w:rPr>
          <w:rStyle w:val="Odwoanieprzypisudolnego"/>
        </w:rPr>
        <w:footnoteReference w:id="53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77. </w:t>
      </w:r>
      <w:r>
        <w:rPr>
          <w:rStyle w:val="Odwoanieprzypisudolnego"/>
        </w:rPr>
        <w:footnoteReference w:id="54"/>
      </w:r>
      <w:r>
        <w:rPr>
          <w:vertAlign w:val="superscript"/>
        </w:rPr>
        <w:t>) </w:t>
      </w:r>
      <w:r>
        <w:rPr>
          <w:rStyle w:val="Odwoanieprzypisudolnego"/>
        </w:rPr>
        <w:footnoteReference w:id="55"/>
      </w:r>
      <w:r>
        <w:rPr>
          <w:vertAlign w:val="superscript"/>
        </w:rPr>
        <w:t>)</w:t>
      </w:r>
      <w:r>
        <w:rPr>
          <w:vertAlign w:val="superscript"/>
        </w:rPr>
        <w:t>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78. </w:t>
      </w:r>
      <w:r>
        <w:rPr>
          <w:rStyle w:val="Odwoanieprzypisudolnego"/>
        </w:rPr>
        <w:footnoteReference w:id="56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działania Komisji Rewizyjnej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Organizacja Komisji Rewizyjnej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79. </w:t>
      </w:r>
      <w:r>
        <w:t>1. </w:t>
      </w:r>
      <w:r>
        <w:rPr>
          <w:rStyle w:val="Odwoanieprzypisudolnego"/>
        </w:rPr>
        <w:footnoteReference w:id="57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Komisja Rewizyjna składa się z członków komisji wybieranych przez radę.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Przewodniczącego Komisji wybierają członkowie </w:t>
      </w:r>
      <w:r>
        <w:rPr>
          <w:color w:val="000000"/>
          <w:u w:color="000000"/>
        </w:rPr>
        <w:t>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rStyle w:val="Odwoanieprzypisudolnego"/>
        </w:rPr>
        <w:footnoteReference w:id="58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Zastępcę Przewodniczącego Komisji wybierają członkowie Komisji na wniosek Przewodniczącego 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utworzenia klubów radnych, przedstawiciele każdego z klubów wchodzą w skład Komisji Rewizyjnej.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80. </w:t>
      </w:r>
      <w:r>
        <w:rPr>
          <w:color w:val="000000"/>
          <w:u w:color="000000"/>
        </w:rPr>
        <w:t>Przewodniczący Komisji</w:t>
      </w:r>
      <w:r>
        <w:rPr>
          <w:color w:val="000000"/>
          <w:u w:color="000000"/>
        </w:rPr>
        <w:t xml:space="preserve"> Rewizyjnej organizuje pracę Komisji Rewizyjnej i prowadzi jej obrady. W przypadku nieobecności przewodniczącego lub niemożliwości działania, jego zadania wykonuje wyznaczony przez niego zastępca.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81. </w:t>
      </w:r>
      <w:r>
        <w:t>1. </w:t>
      </w:r>
      <w:r>
        <w:rPr>
          <w:rStyle w:val="Odwoanieprzypisudolnego"/>
        </w:rPr>
        <w:footnoteReference w:id="59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Członkowie komisji podlegają wyłączeniu w spr</w:t>
      </w:r>
      <w:r>
        <w:rPr>
          <w:color w:val="000000"/>
          <w:u w:color="000000"/>
        </w:rPr>
        <w:t>awach, w których może powstać podejrzenie o ich stronniczość lub interesowność.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wyłączeniu zastępcy przewodniczącego i innych członków komisji decyduje przewodniczący komisji w formie pisemnej.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wyłączeniu przewodniczącego komisji decyduje rada.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Wyłączony członek komisji może odwołać się na piśmie do rady w terminie 7 dni od daty powzięcia wiadomości o treści tej decyzji. Rozpatrzenie odwołania następuje na następnej sesji.</w:t>
      </w:r>
    </w:p>
    <w:p w:rsidR="00A77B3E" w:rsidRDefault="00904F2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Zasady kontroli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82. </w:t>
      </w:r>
      <w:r>
        <w:t>1. </w:t>
      </w:r>
      <w:r>
        <w:rPr>
          <w:color w:val="000000"/>
          <w:u w:color="000000"/>
        </w:rPr>
        <w:t>Komisja Rewizyjna kontroluje działalność burm</w:t>
      </w:r>
      <w:r>
        <w:rPr>
          <w:color w:val="000000"/>
          <w:u w:color="000000"/>
        </w:rPr>
        <w:t>istrza, gminnych jednostek organizacyjnych i jednostek pomocniczych Miasta i Gminy pod względem: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legalności;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gospodarności;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rzetelności;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celowości;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zgodności dokumentacji ze stanem faktycznym.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Rewizyjna bada w szczególności gospod</w:t>
      </w:r>
      <w:r>
        <w:rPr>
          <w:color w:val="000000"/>
          <w:u w:color="000000"/>
        </w:rPr>
        <w:t>arkę finansową kontrolowanych podmiotów, w tym wykonanie budżetu Miasta i Gminy.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83. </w:t>
      </w:r>
      <w:r>
        <w:rPr>
          <w:color w:val="000000"/>
          <w:u w:color="000000"/>
        </w:rPr>
        <w:t>Komisja Rewizyjna wykonuje inne zadania kontrolne na zlecenie rady w zakresie i formach wskazanych w uchwałach rady.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84. </w:t>
      </w:r>
      <w:r>
        <w:rPr>
          <w:color w:val="000000"/>
          <w:u w:color="000000"/>
        </w:rPr>
        <w:t>Komisja Rewizyjna przeprowadza następujące rod</w:t>
      </w:r>
      <w:r>
        <w:rPr>
          <w:color w:val="000000"/>
          <w:u w:color="000000"/>
        </w:rPr>
        <w:t>zaje kontroli: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kompleksowe – obejmuje całość działalności kontrolowanego podmiotu lub obszerny zespół działań tego podmiotu;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problemowe – obejmujące wybrane zagadnienia lub zagadnienie z zakresu działalności kontrolowanego podmiotu, stanowiące </w:t>
      </w:r>
      <w:r>
        <w:rPr>
          <w:color w:val="000000"/>
          <w:u w:color="000000"/>
        </w:rPr>
        <w:t>niewielki fragment w jego działalności;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sprawdzające – podejmowane w celu ustalenia, czy wyniki poprzedniej kontroli zostały uwzględnione w toku postępowania danego podmiotu.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85. </w:t>
      </w:r>
      <w:r>
        <w:rPr>
          <w:rStyle w:val="Odwoanieprzypisudolnego"/>
        </w:rPr>
        <w:footnoteReference w:id="60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86. </w:t>
      </w:r>
      <w:r>
        <w:rPr>
          <w:color w:val="000000"/>
          <w:u w:color="000000"/>
        </w:rPr>
        <w:t>Kontrola kompleksowa nie powinna trwać dłużej niż 45</w:t>
      </w:r>
      <w:r>
        <w:rPr>
          <w:color w:val="000000"/>
          <w:u w:color="000000"/>
        </w:rPr>
        <w:t> dni roboczych, a kontrola problemowa i sprawdzająca – dłużej niż 10 dni roboczych.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87. </w:t>
      </w:r>
      <w:r>
        <w:t>1. </w:t>
      </w:r>
      <w:r>
        <w:rPr>
          <w:color w:val="000000"/>
          <w:u w:color="000000"/>
        </w:rPr>
        <w:t>Kontroli Komisji Rewizyjnej nie podlegają zamierzenia przed ich zrealizowaniem, co w szczególności dotyczy projektów dokumentów mających stanowić podstawę określon</w:t>
      </w:r>
      <w:r>
        <w:rPr>
          <w:color w:val="000000"/>
          <w:u w:color="000000"/>
        </w:rPr>
        <w:t>ych działań (kontrola wstępna).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może nakazać Komisji Rewizyjnej zaniechanie, a także przerwanie kontroli lub odstąpienie od poszczególnych czynności kontrolnych.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nakazać rozszerzenie lub zawężenie zakresu i przedmiotu kontroli.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rady, o których mowa w ust. 2-3 wykonywane są niezwłocznie.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rStyle w:val="Odwoanieprzypisudolnego"/>
        </w:rPr>
        <w:footnoteReference w:id="61"/>
      </w:r>
      <w:r>
        <w:rPr>
          <w:vertAlign w:val="superscript"/>
        </w:rPr>
        <w:t>) </w:t>
      </w:r>
      <w:r>
        <w:rPr>
          <w:color w:val="000000"/>
          <w:u w:color="000000"/>
        </w:rPr>
        <w:t> Komisja Rewizyjna jest obowiązana do przeprowadzania kontroli w każdym przypadku podjęcia takiej decyzji przez radę.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88. </w:t>
      </w:r>
      <w:r>
        <w:t>1. </w:t>
      </w:r>
      <w:r>
        <w:rPr>
          <w:color w:val="000000"/>
          <w:u w:color="000000"/>
        </w:rPr>
        <w:t>Postępowanie kontrolne przeprowadza się w sposób umożli</w:t>
      </w:r>
      <w:r>
        <w:rPr>
          <w:color w:val="000000"/>
          <w:u w:color="000000"/>
        </w:rPr>
        <w:t>wiający bezstronne i rzetelne ustalenie stanu faktycznego w zakresie działalności kontrolowanego podmiotu, rzetelne jego udokumentowanie i ocenę kontrolowanej działalności według kryteriów ustalonych w § 82 ust. 1.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 faktyczny ustala się na podstawie</w:t>
      </w:r>
      <w:r>
        <w:rPr>
          <w:color w:val="000000"/>
          <w:u w:color="000000"/>
        </w:rPr>
        <w:t xml:space="preserve"> dowodów zebranych w toku postępowania kontrolnego.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Jako dowód może być wykorzystane wszystko, co nie jest sprzeczne z prawem. Jako dowody mogą być wykorzystane w szczególności: dokumenty, wyniki oględzin, zeznania świadków, opinie biegłych oraz pisemne</w:t>
      </w:r>
      <w:r>
        <w:rPr>
          <w:color w:val="000000"/>
          <w:u w:color="000000"/>
        </w:rPr>
        <w:t xml:space="preserve"> wyjaśnienia i oświadczenia kontrolowanych.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Tryb kontroli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89. </w:t>
      </w:r>
      <w:r>
        <w:t>1. </w:t>
      </w:r>
      <w:r>
        <w:rPr>
          <w:rStyle w:val="Odwoanieprzypisudolnego"/>
        </w:rPr>
        <w:footnoteReference w:id="62"/>
      </w:r>
      <w:r>
        <w:rPr>
          <w:vertAlign w:val="superscript"/>
        </w:rPr>
        <w:t>) </w:t>
      </w:r>
      <w:r>
        <w:rPr>
          <w:color w:val="000000"/>
          <w:u w:color="000000"/>
        </w:rPr>
        <w:t> Komisja Rewizyjna zawiadamia kierownika kontrolowanego podmiotu o terminie i zakresie kontroli co najmniej 3 dni przed planowaną kontrolą.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Czynności kontrolne wykonywane są w miarę m</w:t>
      </w:r>
      <w:r>
        <w:rPr>
          <w:color w:val="000000"/>
          <w:u w:color="000000"/>
        </w:rPr>
        <w:t>ożliwości w dniach oraz godzinach pracy kontrolowanego podmiotu.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90. </w:t>
      </w:r>
      <w:r>
        <w:t>1. </w:t>
      </w:r>
      <w:r>
        <w:rPr>
          <w:color w:val="000000"/>
          <w:u w:color="000000"/>
        </w:rPr>
        <w:t>W razie powzięcia w toku kontroli uzasadnionego podejrzenia popełnienia przestępstwa, kontrolujący niezwłocznie zawiadamia o tym kierownika kontrolowanej jednostki i burmistrza i prz</w:t>
      </w:r>
      <w:r>
        <w:rPr>
          <w:color w:val="000000"/>
          <w:u w:color="000000"/>
        </w:rPr>
        <w:t>ewodniczącego rady wskazując dowody uzasadniające zawiadomienie.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podejrzenie dotyczy osoby burmistrza, kontrolujący zawiadamia o tym przewodniczącego rady, który zwołuje sesję nadzwyczajną celem podjęcia właściwych czynności określonych przepisam</w:t>
      </w:r>
      <w:r>
        <w:rPr>
          <w:color w:val="000000"/>
          <w:u w:color="000000"/>
        </w:rPr>
        <w:t>i prawa.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91. </w:t>
      </w:r>
      <w:r>
        <w:t>1. </w:t>
      </w:r>
      <w:r>
        <w:rPr>
          <w:color w:val="000000"/>
          <w:u w:color="000000"/>
        </w:rPr>
        <w:t>Kierownik kontrolowanego podmiotu obowiązany jest zapewnić warunki i środki dla prawidłowego przeprowadzenia kontroli.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Kierownik kontrolowanego podmiotu obowiązany jest w szczególności przedkładać na żądanie kontrolujących dokumenty i </w:t>
      </w:r>
      <w:r>
        <w:rPr>
          <w:color w:val="000000"/>
          <w:u w:color="000000"/>
        </w:rPr>
        <w:t>materiały niezbędne do przeprowadzenia kontroli oraz umożliwić kontrolującym wstęp do obiektów i pomieszczeń kontrolowanego podmiotu.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Kierownik kontrolowanego podmiotu, który odmówi wykonania czynności, o których mowa w ust. 1. i 2., obowiązany jest do </w:t>
      </w:r>
      <w:r>
        <w:rPr>
          <w:color w:val="000000"/>
          <w:u w:color="000000"/>
        </w:rPr>
        <w:t>niezwłocznego złożenia na ręce osoby kontrolującej pisemnego wyjaśnienia.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żądanie kontrolujących, kierownik kontrolowanego podmiotu obowiązany jest udzielić ustnych lub pisemnych wyjaśnień, także w przypadkach innych, niż określone w ust. 3.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92. </w:t>
      </w:r>
      <w:r>
        <w:rPr>
          <w:rStyle w:val="Odwoanieprzypisudolnego"/>
        </w:rPr>
        <w:footnoteReference w:id="63"/>
      </w:r>
      <w:r>
        <w:rPr>
          <w:vertAlign w:val="superscript"/>
        </w:rPr>
        <w:t>)</w:t>
      </w:r>
      <w:r>
        <w:rPr>
          <w:vertAlign w:val="superscript"/>
        </w:rPr>
        <w:t> </w:t>
      </w:r>
      <w:r>
        <w:rPr>
          <w:color w:val="000000"/>
          <w:u w:color="000000"/>
        </w:rPr>
        <w:t>(uchylony)</w:t>
      </w:r>
    </w:p>
    <w:p w:rsidR="00A77B3E" w:rsidRDefault="00904F2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Protokoły kontroli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93. </w:t>
      </w:r>
      <w:r>
        <w:t>1. </w:t>
      </w:r>
      <w:r>
        <w:rPr>
          <w:color w:val="000000"/>
          <w:u w:color="000000"/>
        </w:rPr>
        <w:t>Kontrolujący sporządzają z przeprowadzonej kontroli – w terminie 10 dni od daty jej zakończenia – protokół pokontrolny, obejmujący: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i adres kontrolowanego podmiotu;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kontrolujących;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daty rozpoczęcia i zakończenia czynności kontrolnych;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rodzaju, przedmiotowego zakresu i okresu objętego kontrolą;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imię i nazwisko kierownika kontrolowanego podmiotu;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przebieg i wynik czynności kontrolnych, a w szczególności wnioski kont</w:t>
      </w:r>
      <w:r>
        <w:rPr>
          <w:color w:val="000000"/>
          <w:u w:color="000000"/>
        </w:rPr>
        <w:t>roli wskazujące na stwierdzenie nieprawidłowości w działalności kontrolowanego podmiotu oraz wskazanie dowodów potwierdzających ustalenia zawarte w protokole;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datę i miejsce podpisania protokołu;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podpisy kontrolujących i kierownika kontrolowanego pod</w:t>
      </w:r>
      <w:r>
        <w:rPr>
          <w:color w:val="000000"/>
          <w:u w:color="000000"/>
        </w:rPr>
        <w:t>miotu, lub notatkę o odmowie podpisania protokołu z podaniem przyczyn odmowy.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pokontrolny może także zawierać wnioski oraz propozycje co do sposobu usunięcia nieprawidłowości stwierdzonych w wyniku kontroli.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94. </w:t>
      </w:r>
      <w:r>
        <w:t>1. </w:t>
      </w:r>
      <w:r>
        <w:rPr>
          <w:color w:val="000000"/>
          <w:u w:color="000000"/>
        </w:rPr>
        <w:t>W przypadku odmowy podpisan</w:t>
      </w:r>
      <w:r>
        <w:rPr>
          <w:color w:val="000000"/>
          <w:u w:color="000000"/>
        </w:rPr>
        <w:t>ia protokołu przez kierownika kontrolowanego podmiotu, jest on obowiązany do złożenia – w terminie 3 dni od daty odmowy – pisemnego wyjaśnienia jej przyczyn.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Wyjaśnienia, o których mowa w ust. 1. składa się na ręce przewodniczącego Komisji Rewizyjnej.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95. </w:t>
      </w:r>
      <w:r>
        <w:rPr>
          <w:rStyle w:val="Odwoanieprzypisudolnego"/>
        </w:rPr>
        <w:footnoteReference w:id="64"/>
      </w:r>
      <w:r>
        <w:rPr>
          <w:vertAlign w:val="superscript"/>
        </w:rPr>
        <w:t>) </w:t>
      </w:r>
      <w:r>
        <w:rPr>
          <w:color w:val="000000"/>
          <w:u w:color="000000"/>
        </w:rPr>
        <w:t>Kierownik kontrolowanego podmiotu po podpisaniu protokołu może złożyć do  przewodniczącego rady uwagi dotyczące kontroli i jej wyników w terminie 7 dni od podpisania protokołu.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96. </w:t>
      </w:r>
      <w:r>
        <w:rPr>
          <w:color w:val="000000"/>
          <w:u w:color="000000"/>
        </w:rPr>
        <w:t xml:space="preserve">Protokół pokontrolny sporządza się w trzech egzemplarzach, które </w:t>
      </w:r>
      <w:r>
        <w:rPr>
          <w:color w:val="000000"/>
          <w:u w:color="000000"/>
        </w:rPr>
        <w:t>- w terminie 3 dni od daty podpisania protokołu – otrzymują przewodniczący rady, przewodniczący Komisji Rewizyjnej i kierownik kontrolowanego podmiotu.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Plany pracy i sprawozdania Komisji Rewizyjnej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97. </w:t>
      </w:r>
      <w:r>
        <w:t>1. </w:t>
      </w:r>
      <w:r>
        <w:rPr>
          <w:color w:val="000000"/>
          <w:u w:color="000000"/>
        </w:rPr>
        <w:t>Komisja Rewizyjna przedkłada radzie do zatwierdz</w:t>
      </w:r>
      <w:r>
        <w:rPr>
          <w:color w:val="000000"/>
          <w:u w:color="000000"/>
        </w:rPr>
        <w:t>enia plan pracy  w  terminie do dnia 30.11. każdego roku.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przedłożony radzie musi zawierać co najmniej: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terminy odbywania posiedzeń;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wykaz jednostek, które zostaną poddane kontroli kompleksowej oraz terminy tych kontroli.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może zatwier</w:t>
      </w:r>
      <w:r>
        <w:rPr>
          <w:color w:val="000000"/>
          <w:u w:color="000000"/>
        </w:rPr>
        <w:t>dzić jedynie część planu pracy Komisji Rewizyjnej; przystąpienie do wykonywania kontroli kompleksowych może nastąpić po zatwierdzeniu planu pracy lub jego części.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98. </w:t>
      </w:r>
      <w:r>
        <w:t>1. </w:t>
      </w:r>
      <w:r>
        <w:rPr>
          <w:color w:val="000000"/>
          <w:u w:color="000000"/>
        </w:rPr>
        <w:t>Komisja Rewizyjna składa radzie - w terminie do końca lutego każdego roku -roczne sp</w:t>
      </w:r>
      <w:r>
        <w:rPr>
          <w:color w:val="000000"/>
          <w:u w:color="000000"/>
        </w:rPr>
        <w:t>rawozdanie z działalności w roku poprzednim.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powinno zawierać: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liczbę, przedmiot, miejsca, rodzaj i czas przeprowadzonych kontroli;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wykaz najważniejszych nieprawidłowości wykrytych w toku kontroli;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wykaz uchwał podjętych przez </w:t>
      </w:r>
      <w:r>
        <w:rPr>
          <w:color w:val="000000"/>
          <w:u w:color="000000"/>
        </w:rPr>
        <w:t>Komisję Rewizyjną;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wykaz analiz kontroli dokonanych przez inne podmioty wraz z najważniejszymi wnioskami, wynikającymi z tych kontroli;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ocenę wykonania budżetu miasta i gminy za rok ubiegły oraz wniosek w sprawie absolutorium.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 przypadkiem okr</w:t>
      </w:r>
      <w:r>
        <w:rPr>
          <w:color w:val="000000"/>
          <w:u w:color="000000"/>
        </w:rPr>
        <w:t>eślonym w ust. 1., Komisja Rewizyjna składa sprawozdanie ze swej działalności po podjęciu stosownej uchwały rady, określającej przedmiot i termin złożenia sprawozdania.</w:t>
      </w:r>
    </w:p>
    <w:p w:rsidR="00A77B3E" w:rsidRDefault="00904F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Posiedzenia Komisji Rewizyjnej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99. </w:t>
      </w:r>
      <w:r>
        <w:t>1. </w:t>
      </w:r>
      <w:r>
        <w:rPr>
          <w:rStyle w:val="Odwoanieprzypisudolnego"/>
        </w:rPr>
        <w:footnoteReference w:id="65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Komisja Rewizyjna obraduje na posiedzeniac</w:t>
      </w:r>
      <w:r>
        <w:rPr>
          <w:color w:val="000000"/>
          <w:u w:color="000000"/>
        </w:rPr>
        <w:t>h zwoływanych przez jej przewodniczącego, zgodnie z zatwierdzonym planem pracy.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Zwołanie posiedzenia komisji, które nie jest objęte planem pracy komisji, odbywa się po akceptacji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radny może wnioskować o zwołanie posiedzenia komisji nieobj</w:t>
      </w:r>
      <w:r>
        <w:rPr>
          <w:color w:val="000000"/>
          <w:u w:color="000000"/>
        </w:rPr>
        <w:t>ętego planem pracy.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Rewizyjnej może zaprosić na jej posiedzenia: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radnych niebędących członkami Komisji Rewizyjnej;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osoby w charakterze biegłych lub ekspertów.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posiedzenia Komisji Rewizyjnej należy sporządzać protokół, k</w:t>
      </w:r>
      <w:r>
        <w:rPr>
          <w:color w:val="000000"/>
          <w:u w:color="000000"/>
        </w:rPr>
        <w:t>tóry winien być podpisany przez wszystkich członków komisji uczestniczących w posiedzeniu.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100. </w:t>
      </w:r>
      <w:r>
        <w:rPr>
          <w:rStyle w:val="Odwoanieprzypisudolnego"/>
        </w:rPr>
        <w:footnoteReference w:id="66"/>
      </w:r>
      <w:r>
        <w:rPr>
          <w:vertAlign w:val="superscript"/>
        </w:rPr>
        <w:t>) </w:t>
      </w:r>
      <w:r>
        <w:rPr>
          <w:color w:val="000000"/>
          <w:u w:color="000000"/>
        </w:rPr>
        <w:t>Opinie, uchwały i wnioski komisji uchwalane są w głosowaniu jawnym zwykłą większością głosów, w obecności co najmniej połowy składu komisji.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101. </w:t>
      </w:r>
      <w:r>
        <w:rPr>
          <w:rStyle w:val="Odwoanieprzypisudolnego"/>
        </w:rPr>
        <w:footnoteReference w:id="67"/>
      </w:r>
      <w:r>
        <w:rPr>
          <w:vertAlign w:val="superscript"/>
        </w:rPr>
        <w:t>) </w:t>
      </w:r>
      <w:r>
        <w:rPr>
          <w:color w:val="000000"/>
          <w:u w:color="000000"/>
        </w:rPr>
        <w:t>Obsługę biurową Komisji Rewizyjnej zapewnia burmistrz, poprzez pracownika, o którym mowa w § 21.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102. </w:t>
      </w:r>
      <w:r>
        <w:t>1. </w:t>
      </w:r>
      <w:r>
        <w:rPr>
          <w:color w:val="000000"/>
          <w:u w:color="000000"/>
        </w:rPr>
        <w:t>Komisja Rewizyjna może korzystać z porad, opinii i ekspertyz osób posiadających wiedzę fachową w zakresie związanym z przedmiotem jej działania.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68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103. </w:t>
      </w:r>
      <w:r>
        <w:t>1. </w:t>
      </w:r>
      <w:r>
        <w:rPr>
          <w:rStyle w:val="Odwoanieprzypisudolnego"/>
        </w:rPr>
        <w:footnoteReference w:id="69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Komisja Rewizyjna może na zlecenie rady lub po powzięciu stosownych uchwał przez wszystkie zainteresowane komisje, współdziałać w wykonywaniu funkcji kontrolnej, w zakresie ich właściwości rzeczowej.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Współdziałanie może pol</w:t>
      </w:r>
      <w:r>
        <w:rPr>
          <w:color w:val="000000"/>
          <w:u w:color="000000"/>
        </w:rPr>
        <w:t>egać w szczególności na wymianie uwag, informacji i doświadczeń dotyczących działalności kontrolnej oraz na przeprowadzeniu wspólnych kontroli.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rady koordynuje pracę poszczególnych komisji.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104. </w:t>
      </w:r>
      <w:r>
        <w:rPr>
          <w:color w:val="000000"/>
          <w:u w:color="000000"/>
        </w:rPr>
        <w:t>Komisja Rewizyjna może występować do orga</w:t>
      </w:r>
      <w:r>
        <w:rPr>
          <w:color w:val="000000"/>
          <w:u w:color="000000"/>
        </w:rPr>
        <w:t>nów Miasta i Gminy w sprawie wniosków o przeprowadzenie kontroli przez Regionalną Izbę Obrachunkową, Najwyższą Izbę Kontroli lub inne organy kontroli.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6a.</w:t>
      </w:r>
      <w:r>
        <w:rPr>
          <w:rStyle w:val="Odwoanieprzypisudolnego"/>
        </w:rPr>
        <w:footnoteReference w:id="70"/>
      </w:r>
      <w:r>
        <w:rPr>
          <w:vertAlign w:val="superscript"/>
        </w:rPr>
        <w:t>) 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br/>
        <w:t>Zasady i tryb działania Komisji Skarg, Wniosków i Petycji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104a. </w:t>
      </w:r>
      <w:r>
        <w:t>1. </w:t>
      </w:r>
      <w:r>
        <w:rPr>
          <w:color w:val="000000"/>
          <w:u w:color="000000"/>
        </w:rPr>
        <w:t xml:space="preserve">Komisja Skarg, </w:t>
      </w:r>
      <w:r>
        <w:rPr>
          <w:color w:val="000000"/>
          <w:u w:color="000000"/>
        </w:rPr>
        <w:t>Wniosków i Petycji składa się z przewodniczącego, zastępcy przewodniczącego oraz pozostałych członków w liczbie 3.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Przewodniczącego komisji wybierają członkowie 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Zastępcę przewodniczącego komisji wybiera komisja na wniosek przewodniczącego </w:t>
      </w:r>
      <w:r>
        <w:rPr>
          <w:color w:val="000000"/>
          <w:u w:color="000000"/>
        </w:rPr>
        <w:t>komisji.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utworzenia klubów radnych, przedstawiciele każdego z klubów wchodzą w skład Komisji Skarg, Wniosków i Petycji.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104b. </w:t>
      </w:r>
      <w:r>
        <w:rPr>
          <w:color w:val="000000"/>
          <w:u w:color="000000"/>
        </w:rPr>
        <w:t xml:space="preserve">Przewodniczący komisji organizuje pracę komisji i prowadzi jej obrady. W przypadku nieobecności przewodniczącego </w:t>
      </w:r>
      <w:r>
        <w:rPr>
          <w:color w:val="000000"/>
          <w:u w:color="000000"/>
        </w:rPr>
        <w:t>jego zadania wykonuje zastępca przewodniczącego.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104c. </w:t>
      </w:r>
      <w:r>
        <w:t>1. </w:t>
      </w:r>
      <w:r>
        <w:rPr>
          <w:color w:val="000000"/>
          <w:u w:color="000000"/>
        </w:rPr>
        <w:t>Członkowie Komisji podlegają wyłączeniu w sprawach, w których może powstać podejrzenie o ich stronniczość lub interesowność.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wyłączeniu zastępcy przewodniczącego i innych członków Komisji dec</w:t>
      </w:r>
      <w:r>
        <w:rPr>
          <w:color w:val="000000"/>
          <w:u w:color="000000"/>
        </w:rPr>
        <w:t>yduje przewodniczący komisji w formie pisemnej.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wyłączeniu przewodniczącego komisji decyduje rada.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Wyłączony członek Komisji może odwołać się na piśmie do rady w terminie 7 dni od daty powzięcia wiadomości o treści tej decyzji. Rozpatrzenie odwołan</w:t>
      </w:r>
      <w:r>
        <w:rPr>
          <w:color w:val="000000"/>
          <w:u w:color="000000"/>
        </w:rPr>
        <w:t>ia następuje na następnej sesji.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104d. </w:t>
      </w:r>
      <w:r>
        <w:t>1. </w:t>
      </w:r>
      <w:r>
        <w:rPr>
          <w:color w:val="000000"/>
          <w:u w:color="000000"/>
        </w:rPr>
        <w:t>Komisja rozpatruje przekazane jej skargi, wnioski i petycje.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Komisji dotyczące skarg, wniosków i petycji przewodniczący komisji przekazuje bezzwłocznie przewodniczącemu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Sprawozdania z prac kom</w:t>
      </w:r>
      <w:r>
        <w:rPr>
          <w:color w:val="000000"/>
          <w:u w:color="000000"/>
        </w:rPr>
        <w:t>isji, jak również uchwalone przez komisję propozycje rozstrzygnięć skarg, wniosków i petycji przestawia przewodniczący komisji na najbliższej sesji rady gminy.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Opinie, uchwały i wnioski komisji uchwalane są w głosowaniu jawnym zwykłą większością głosów,</w:t>
      </w:r>
      <w:r>
        <w:rPr>
          <w:color w:val="000000"/>
          <w:u w:color="000000"/>
        </w:rPr>
        <w:t xml:space="preserve"> w obecności co najmniej połowy składu komisji.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104e. </w:t>
      </w:r>
      <w:r>
        <w:t>1. </w:t>
      </w:r>
      <w:r>
        <w:rPr>
          <w:color w:val="000000"/>
          <w:u w:color="000000"/>
        </w:rPr>
        <w:t>Komisja działa na posiedzeniach, odbywających się w miarę potrzeby.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komisji zawiadamia pozostałych członków komisji z co najmniej 3-dniowym wyprzedzeniem o miejscu i czasie oraz p</w:t>
      </w:r>
      <w:r>
        <w:rPr>
          <w:color w:val="000000"/>
          <w:u w:color="000000"/>
        </w:rPr>
        <w:t>orządku posiedzenia.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Posiedzenia komisji są protokołowane przez pracownika, o którym mowa w par. 21., chyba, że przewodniczący komisji postanowi inaczej.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104f. </w:t>
      </w:r>
      <w:r>
        <w:rPr>
          <w:color w:val="000000"/>
          <w:u w:color="000000"/>
        </w:rPr>
        <w:t>Przewodniczący Komisji Skarg, Wniosków i Petycji może zaprosić na jej posiedzenia: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radny</w:t>
      </w:r>
      <w:r>
        <w:rPr>
          <w:color w:val="000000"/>
          <w:u w:color="000000"/>
        </w:rPr>
        <w:t>ch niebędących członkami Komisji Skarg, Wniosków i Petycji;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osoby w charakterze biegłych lub ekspertów.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104g. </w:t>
      </w:r>
      <w:r>
        <w:rPr>
          <w:rStyle w:val="Odwoanieprzypisudolnego"/>
        </w:rPr>
        <w:footnoteReference w:id="71"/>
      </w:r>
      <w:r>
        <w:rPr>
          <w:vertAlign w:val="superscript"/>
        </w:rPr>
        <w:t>) </w:t>
      </w:r>
      <w:r>
        <w:rPr>
          <w:color w:val="000000"/>
          <w:u w:color="000000"/>
        </w:rPr>
        <w:t>Komisja Skarg, Wniosków i Petycji może korzystać z porad, opinii i ekspertyz osób posiadających wiedzę fachową w zakresie związanym z prze</w:t>
      </w:r>
      <w:r>
        <w:rPr>
          <w:color w:val="000000"/>
          <w:u w:color="000000"/>
        </w:rPr>
        <w:t>dmiotem jej działania.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104h. </w:t>
      </w:r>
      <w:r>
        <w:rPr>
          <w:color w:val="000000"/>
          <w:u w:color="000000"/>
        </w:rPr>
        <w:t>Komisja składa radzie gminy sprawozdanie ze swej działalności do końca lutego każdego roku.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działania klubów radnych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105. </w:t>
      </w:r>
      <w:r>
        <w:t>1. </w:t>
      </w:r>
      <w:r>
        <w:rPr>
          <w:color w:val="000000"/>
          <w:u w:color="000000"/>
        </w:rPr>
        <w:t>Radni mogą tworzyć kluby radnych, według kryteriów przez siebie przyjętych.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rStyle w:val="Odwoanieprzypisudolnego"/>
        </w:rPr>
        <w:footnoteReference w:id="72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106. </w:t>
      </w:r>
      <w:r>
        <w:t>1. </w:t>
      </w:r>
      <w:r>
        <w:rPr>
          <w:color w:val="000000"/>
          <w:u w:color="000000"/>
        </w:rPr>
        <w:t>Warunkiem utworzenia klubu jest zadeklarowanie w nim udziału przez co najmniej 3 radnych.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Powstanie klubu musi zostać niezwłocznie zgłoszone przewodniczącemu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zgłoszeniu podaje się: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klubu;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listę członków</w:t>
      </w:r>
      <w:r>
        <w:rPr>
          <w:color w:val="000000"/>
          <w:u w:color="000000"/>
        </w:rPr>
        <w:t>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imię i nazwisko przewodniczącego klubu.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zmiany składu klubu lub jego rozwiązania przewodniczący klubu jest obowiązany do niezwłocznego poinformowania o tym przewodniczącego rady.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107. </w:t>
      </w:r>
      <w:r>
        <w:t>1. </w:t>
      </w:r>
      <w:r>
        <w:rPr>
          <w:color w:val="000000"/>
          <w:u w:color="000000"/>
        </w:rPr>
        <w:t>Kluby działają wyłącznie w ramach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</w:t>
      </w:r>
      <w:r>
        <w:rPr>
          <w:color w:val="000000"/>
          <w:u w:color="000000"/>
        </w:rPr>
        <w:t>iczący rady prowadzi rejestr klubów.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108. </w:t>
      </w:r>
      <w:r>
        <w:t>1. </w:t>
      </w:r>
      <w:r>
        <w:rPr>
          <w:color w:val="000000"/>
          <w:u w:color="000000"/>
        </w:rPr>
        <w:t>Kluby działają w okresie kadencji rady. Upływ kadencji rady jest równoznaczny z rozwiązaniem klubów.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Kluby mogą ulegać wcześniejszemu rozwiązaniu na mocy uchwał ich członków, podejmowanych bezwzględną więks</w:t>
      </w:r>
      <w:r>
        <w:rPr>
          <w:color w:val="000000"/>
          <w:u w:color="000000"/>
        </w:rPr>
        <w:t>zością w obecności co najmniej połowy członków klubu.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109. </w:t>
      </w:r>
      <w:r>
        <w:rPr>
          <w:color w:val="000000"/>
          <w:u w:color="000000"/>
        </w:rPr>
        <w:t>Prace klubów organizują przewodniczący klubów, wybierani przez członków klubu.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110. </w:t>
      </w:r>
      <w:r>
        <w:t>1. </w:t>
      </w:r>
      <w:r>
        <w:rPr>
          <w:color w:val="000000"/>
          <w:u w:color="000000"/>
        </w:rPr>
        <w:t>Kluby mogą uchwalać własne regulaminy.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Regulaminy klubów nie mogą być sprzeczne ze Statutem Miasta i Gm</w:t>
      </w:r>
      <w:r>
        <w:rPr>
          <w:color w:val="000000"/>
          <w:u w:color="000000"/>
        </w:rPr>
        <w:t>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rStyle w:val="Odwoanieprzypisudolnego"/>
        </w:rPr>
        <w:footnoteReference w:id="73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rStyle w:val="Odwoanieprzypisudolnego"/>
        </w:rPr>
        <w:footnoteReference w:id="74"/>
      </w:r>
      <w:r>
        <w:rPr>
          <w:vertAlign w:val="superscript"/>
        </w:rPr>
        <w:t>)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111. </w:t>
      </w:r>
      <w:r>
        <w:t>1. </w:t>
      </w:r>
      <w:r>
        <w:rPr>
          <w:color w:val="000000"/>
          <w:u w:color="000000"/>
        </w:rPr>
        <w:t>Klubom przysługują uprawnienia wnioskodawcze i opiniodawcze w zakresie organizacji i trybu działania rady.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Kluby mogą przedstawiać swoje stanowisko na sesji rady wyłącznie przez  swych przedstawicieli.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112. </w:t>
      </w:r>
      <w:r>
        <w:rPr>
          <w:color w:val="000000"/>
          <w:u w:color="000000"/>
        </w:rPr>
        <w:t>Na wniosek przewodniczących klubów burmistrz obowiązany jest zapewnić klubom organizacyjne warunki w zakresie niezbędnym do ich funkcjonowania.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burmistrza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113. </w:t>
      </w:r>
      <w:r>
        <w:rPr>
          <w:color w:val="000000"/>
          <w:u w:color="000000"/>
        </w:rPr>
        <w:t>Burmistrz wykonuje: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uchwały rady;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jemu przypisane zadania</w:t>
      </w:r>
      <w:r>
        <w:rPr>
          <w:color w:val="000000"/>
          <w:u w:color="000000"/>
        </w:rPr>
        <w:t xml:space="preserve"> i kompetencje;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powierzone, o ile ich wykonanie na mocy przepisów prawa, należy do niego;</w:t>
      </w:r>
    </w:p>
    <w:p w:rsidR="00A77B3E" w:rsidRDefault="00904F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zadania określone ustawami i niniejszym Statutem.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114. </w:t>
      </w:r>
      <w:r>
        <w:rPr>
          <w:color w:val="000000"/>
          <w:u w:color="000000"/>
        </w:rPr>
        <w:t>Burmistrz uczestniczy w sesjach rady.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115. </w:t>
      </w:r>
      <w:r>
        <w:rPr>
          <w:color w:val="000000"/>
          <w:u w:color="000000"/>
        </w:rPr>
        <w:t xml:space="preserve">Komisje rady mogą żądać przybycia burmistrza </w:t>
      </w:r>
      <w:r>
        <w:rPr>
          <w:color w:val="000000"/>
          <w:u w:color="000000"/>
        </w:rPr>
        <w:t>na ich posiedzenia.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116. </w:t>
      </w:r>
      <w:r>
        <w:rPr>
          <w:color w:val="000000"/>
          <w:u w:color="000000"/>
        </w:rPr>
        <w:t>Zastępca burmistrza przyjmuje wykonanie zadań i kompetencji określonych w § 113 - § 115 w przypadku uzyskania od burmistrza pisemnego upoważnienia.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Zasady dostępu i korzystania przez obywateli z dokumentów rady, </w:t>
      </w:r>
      <w:r>
        <w:rPr>
          <w:b/>
          <w:color w:val="000000"/>
          <w:u w:color="000000"/>
        </w:rPr>
        <w:t>komisji i burmistrza.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117. </w:t>
      </w:r>
      <w:r>
        <w:rPr>
          <w:color w:val="000000"/>
          <w:u w:color="000000"/>
        </w:rPr>
        <w:t>Obywatelom udostępnia się dokumenty określone w ustawach.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118. </w:t>
      </w:r>
      <w:r>
        <w:rPr>
          <w:rStyle w:val="Odwoanieprzypisudolnego"/>
        </w:rPr>
        <w:footnoteReference w:id="75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119. </w:t>
      </w:r>
      <w:r>
        <w:t>1. </w:t>
      </w:r>
      <w:r>
        <w:rPr>
          <w:rStyle w:val="Odwoanieprzypisudolnego"/>
        </w:rPr>
        <w:footnoteReference w:id="76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 xml:space="preserve"> Dokumenty z zakresu działania rady i komisji rady dostępne są u pracownika urzędu gminy zatrudnionego na stanowisku do spraw obsługi </w:t>
      </w:r>
      <w:r>
        <w:rPr>
          <w:color w:val="000000"/>
          <w:u w:color="000000"/>
        </w:rPr>
        <w:t>rady, o którym mowa w § 21., w dniach pracy urzędu gminy.</w:t>
      </w:r>
    </w:p>
    <w:p w:rsidR="00A77B3E" w:rsidRDefault="00904F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Dokumenty z zakresu działania burmistrza oraz urzędu gminy udostępnia się w dniach pracy urzędu gminy we właściwej przedmiotowo komórce organizacyjnej urzędu gminy, z której działalnością dokumen</w:t>
      </w:r>
      <w:r>
        <w:rPr>
          <w:color w:val="000000"/>
          <w:u w:color="000000"/>
        </w:rPr>
        <w:t>t jest związany, lub w sekretariacie urzędu gminy.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120. </w:t>
      </w:r>
      <w:r>
        <w:rPr>
          <w:rStyle w:val="Odwoanieprzypisudolnego"/>
        </w:rPr>
        <w:footnoteReference w:id="77"/>
      </w:r>
      <w:r>
        <w:rPr>
          <w:vertAlign w:val="superscript"/>
        </w:rPr>
        <w:t>) </w:t>
      </w:r>
      <w:r>
        <w:rPr>
          <w:color w:val="000000"/>
          <w:u w:color="000000"/>
        </w:rPr>
        <w:t>Realizacja uprawnień określonych w § 119 może się odbywać wyłącznie w urzędzie gminy, w asyście pracownika urzędu gminy.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121. </w:t>
      </w:r>
      <w:r>
        <w:rPr>
          <w:rStyle w:val="Odwoanieprzypisudolnego"/>
        </w:rPr>
        <w:footnoteReference w:id="78"/>
      </w:r>
      <w:r>
        <w:rPr>
          <w:vertAlign w:val="superscript"/>
        </w:rPr>
        <w:t>) </w:t>
      </w:r>
      <w:r>
        <w:rPr>
          <w:rStyle w:val="Odwoanieprzypisudolnego"/>
        </w:rPr>
        <w:footnoteReference w:id="79"/>
      </w:r>
      <w:r>
        <w:rPr>
          <w:vertAlign w:val="superscript"/>
        </w:rPr>
        <w:t>) </w:t>
      </w:r>
      <w:r>
        <w:rPr>
          <w:color w:val="000000"/>
          <w:u w:color="000000"/>
          <w:vertAlign w:val="superscript"/>
        </w:rPr>
        <w:t> </w:t>
      </w:r>
      <w:r>
        <w:rPr>
          <w:color w:val="000000"/>
          <w:u w:color="000000"/>
        </w:rPr>
        <w:t> (uchylony)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122. </w:t>
      </w:r>
      <w:r>
        <w:rPr>
          <w:color w:val="000000"/>
          <w:u w:color="000000"/>
        </w:rPr>
        <w:t>Radni we wszystkich sprawach wynikających</w:t>
      </w:r>
      <w:r>
        <w:rPr>
          <w:color w:val="000000"/>
          <w:u w:color="000000"/>
        </w:rPr>
        <w:t xml:space="preserve"> z pełnienia mandatu radnego przyjmowani są poza kolejnością.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Pracownicy samorządowi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123. </w:t>
      </w:r>
      <w:r>
        <w:rPr>
          <w:rStyle w:val="Odwoanieprzypisudolnego"/>
        </w:rPr>
        <w:footnoteReference w:id="80"/>
      </w:r>
      <w:r>
        <w:rPr>
          <w:vertAlign w:val="superscript"/>
        </w:rPr>
        <w:t>) </w:t>
      </w:r>
      <w:r>
        <w:rPr>
          <w:color w:val="000000"/>
          <w:u w:color="000000"/>
        </w:rPr>
        <w:t>(uchylony)</w:t>
      </w:r>
    </w:p>
    <w:p w:rsidR="00A77B3E" w:rsidRDefault="00904F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124. </w:t>
      </w:r>
      <w:r>
        <w:rPr>
          <w:color w:val="000000"/>
          <w:u w:color="000000"/>
        </w:rPr>
        <w:t>Traci moc Uchwała nr V/31/03 Rady Miasta i Gminy Gołańcz z dnia 14.02.2003 r. w sprawie Statutu</w:t>
      </w:r>
      <w:r>
        <w:rPr>
          <w:color w:val="000000"/>
          <w:u w:color="000000"/>
        </w:rPr>
        <w:t xml:space="preserve"> Miasta i Gminy Gołańcz.</w:t>
      </w:r>
    </w:p>
    <w:p w:rsidR="00A77B3E" w:rsidRDefault="00904F2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125.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:rsidR="00A77B3E" w:rsidRDefault="00904F2B">
      <w:pPr>
        <w:keepLines/>
        <w:spacing w:before="120" w:after="12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załącznika  Nr 1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Zalacznik1.1.1.pdf</w:t>
        </w:r>
      </w:hyperlink>
    </w:p>
    <w:p w:rsidR="00A77B3E" w:rsidRDefault="00904F2B">
      <w:pPr>
        <w:keepLines/>
        <w:spacing w:before="120" w:after="12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załącznika  Nr 1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Zalacznik1.1.2.pdf</w:t>
        </w:r>
      </w:hyperlink>
    </w:p>
    <w:p w:rsidR="00A77B3E" w:rsidRDefault="00904F2B">
      <w:pPr>
        <w:keepLines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załącznika  Nr 1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Zalacznik1.2.pdf</w:t>
        </w:r>
      </w:hyperlink>
    </w:p>
    <w:sectPr w:rsidR="00A77B3E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2B" w:rsidRDefault="00904F2B">
      <w:r>
        <w:separator/>
      </w:r>
    </w:p>
  </w:endnote>
  <w:endnote w:type="continuationSeparator" w:id="0">
    <w:p w:rsidR="00904F2B" w:rsidRDefault="009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D7A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left"/>
            <w:rPr>
              <w:sz w:val="18"/>
            </w:rPr>
          </w:pPr>
          <w:r>
            <w:rPr>
              <w:sz w:val="18"/>
            </w:rPr>
            <w:t>Id: DACD0D8A-E607-42F0-AE06-67055EAC3785.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676C">
            <w:rPr>
              <w:sz w:val="18"/>
            </w:rPr>
            <w:fldChar w:fldCharType="separate"/>
          </w:r>
          <w:r w:rsidR="00596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7A1F" w:rsidRDefault="002D7A1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D7A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left"/>
            <w:rPr>
              <w:sz w:val="18"/>
            </w:rPr>
          </w:pPr>
          <w:r>
            <w:rPr>
              <w:sz w:val="18"/>
            </w:rPr>
            <w:t>Id: DACD0D8A-E607-42F0-AE06-67055EAC3785.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676C">
            <w:rPr>
              <w:sz w:val="18"/>
            </w:rPr>
            <w:fldChar w:fldCharType="separate"/>
          </w:r>
          <w:r w:rsidR="00596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7A1F" w:rsidRDefault="002D7A1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D7A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DACD0D8A-E607-42F0-AE06-67055EAC3785.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676C">
            <w:rPr>
              <w:sz w:val="18"/>
            </w:rPr>
            <w:fldChar w:fldCharType="separate"/>
          </w:r>
          <w:r w:rsidR="00596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7A1F" w:rsidRDefault="002D7A1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D7A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left"/>
            <w:rPr>
              <w:sz w:val="18"/>
            </w:rPr>
          </w:pPr>
          <w:r>
            <w:rPr>
              <w:sz w:val="18"/>
            </w:rPr>
            <w:t>Id: DACD0D8A-E607-42F0-AE06-67055EAC3785.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676C">
            <w:rPr>
              <w:sz w:val="18"/>
            </w:rPr>
            <w:fldChar w:fldCharType="separate"/>
          </w:r>
          <w:r w:rsidR="00596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7A1F" w:rsidRDefault="002D7A1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D7A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left"/>
            <w:rPr>
              <w:sz w:val="18"/>
            </w:rPr>
          </w:pPr>
          <w:r>
            <w:rPr>
              <w:sz w:val="18"/>
            </w:rPr>
            <w:t>Id: DACD0D8A-E607-42F0-AE06-67055EAC3785.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D7A1F" w:rsidRDefault="00904F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9676C">
            <w:rPr>
              <w:sz w:val="18"/>
            </w:rPr>
            <w:fldChar w:fldCharType="separate"/>
          </w:r>
          <w:r w:rsidR="00596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7A1F" w:rsidRDefault="002D7A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2B" w:rsidRDefault="00904F2B">
      <w:r>
        <w:separator/>
      </w:r>
    </w:p>
  </w:footnote>
  <w:footnote w:type="continuationSeparator" w:id="0">
    <w:p w:rsidR="00904F2B" w:rsidRDefault="00904F2B">
      <w:r>
        <w:continuationSeparator/>
      </w:r>
    </w:p>
  </w:footnote>
  <w:footnote w:id="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 uchwały Nr XL/435/18 Rady Miasta i Gminy Gołańcz z dnia 26 września 2018 r. w sprawie zmiany Statutu Miasta i Gminy Gołańcz (Dz</w:t>
      </w:r>
      <w:r w:rsidR="0059676C">
        <w:t>.</w:t>
      </w:r>
      <w:r>
        <w:t xml:space="preserve"> Urz. Woj. Wielkopolskiego z 2018 r. poz. 7336), która weszła w życ</w:t>
      </w:r>
      <w:r>
        <w:t>ie z dniem 21 października 2018 r.</w:t>
      </w:r>
    </w:p>
  </w:footnote>
  <w:footnote w:id="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2 uchwały, o której mowa w odnośniku 1.</w:t>
      </w:r>
    </w:p>
  </w:footnote>
  <w:footnote w:id="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 uchwały Nr III/12/18 Rady Miasta i Gminy Gołańcz z dnia 28 grudnia 2018 r. w sprawie zmiany Statutu M</w:t>
      </w:r>
      <w:r>
        <w:t>iasta i Gminy Gołańcz (Dz. Urz. Woj. Wielkopolskiego z 2019 r. poz. 141), która weszła w życie z dniem 18 stycznia 2019 r.</w:t>
      </w:r>
    </w:p>
  </w:footnote>
  <w:footnote w:id="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 uchwały, o której mowa w odnośniku 1.</w:t>
      </w:r>
    </w:p>
  </w:footnote>
  <w:footnote w:id="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W brzmieniu ustalonym przez § 1 pkt 2 uchwały, </w:t>
      </w:r>
      <w:r>
        <w:t>o której mowa w odnośniku 3.</w:t>
      </w:r>
    </w:p>
  </w:footnote>
  <w:footnote w:id="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 uchwały, o której mowa w odnośniku 1.</w:t>
      </w:r>
    </w:p>
  </w:footnote>
  <w:footnote w:id="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 uchwały, o której mowa w odnośniku 1.</w:t>
      </w:r>
    </w:p>
  </w:footnote>
  <w:footnote w:id="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6 uchwały, o której mowa w odn</w:t>
      </w:r>
      <w:r>
        <w:t>ośniku 1.</w:t>
      </w:r>
    </w:p>
  </w:footnote>
  <w:footnote w:id="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 uchwały, o której mowa w odnośniku 3.</w:t>
      </w:r>
    </w:p>
  </w:footnote>
  <w:footnote w:id="1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7 uchwały, o której mowa w odnośniku 1.</w:t>
      </w:r>
    </w:p>
  </w:footnote>
  <w:footnote w:id="1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8 uchwały, o której mowa w odnośniku 1.</w:t>
      </w:r>
    </w:p>
  </w:footnote>
  <w:footnote w:id="1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Przez </w:t>
      </w:r>
      <w:r>
        <w:t>§ 1 pkt 9 uchwały, o której mowa w odnośniku 1.</w:t>
      </w:r>
    </w:p>
  </w:footnote>
  <w:footnote w:id="1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9 uchwały, o której mowa w odnośniku 1.</w:t>
      </w:r>
    </w:p>
  </w:footnote>
  <w:footnote w:id="1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 uchwały, o której mowa w odnośniku 3.</w:t>
      </w:r>
    </w:p>
  </w:footnote>
  <w:footnote w:id="1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10 uchwały, o której mowa w odnośniku 1.</w:t>
      </w:r>
    </w:p>
  </w:footnote>
  <w:footnote w:id="1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</w:t>
      </w:r>
      <w:r>
        <w:t xml:space="preserve"> ustalonym przez § 1 pkt 11 uchwały, o której mowa w odnośniku 1.</w:t>
      </w:r>
    </w:p>
  </w:footnote>
  <w:footnote w:id="1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12 uchwały, o której mowa w odnośniku 1.</w:t>
      </w:r>
    </w:p>
  </w:footnote>
  <w:footnote w:id="1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13 uchwały, o której mowa w odnośniku 1.</w:t>
      </w:r>
    </w:p>
  </w:footnote>
  <w:footnote w:id="1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</w:t>
      </w:r>
      <w:r>
        <w:t xml:space="preserve"> § 1 pkt 14 uchwały, o której mowa w odnośniku 1.</w:t>
      </w:r>
    </w:p>
  </w:footnote>
  <w:footnote w:id="2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15 uchwały, o której mowa w odnośniku 1.</w:t>
      </w:r>
    </w:p>
  </w:footnote>
  <w:footnote w:id="2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16 uchwały, o której mowa w odnośniku 1.</w:t>
      </w:r>
    </w:p>
  </w:footnote>
  <w:footnote w:id="2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 uchwały, o której mowa w odnośniku 3.</w:t>
      </w:r>
    </w:p>
  </w:footnote>
  <w:footnote w:id="2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Dodany p</w:t>
      </w:r>
      <w:r>
        <w:t>rzez § 1 pkt 17 uchwały, o której mowa w odnośniku 1.</w:t>
      </w:r>
    </w:p>
  </w:footnote>
  <w:footnote w:id="2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6 uchwały, o której mowa w odnośniku 3.</w:t>
      </w:r>
    </w:p>
  </w:footnote>
  <w:footnote w:id="2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18 uchwały, o której mowa w odnośniku 1.</w:t>
      </w:r>
    </w:p>
  </w:footnote>
  <w:footnote w:id="2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19 uchwały, o której mowa w odnośniku 1.</w:t>
      </w:r>
    </w:p>
  </w:footnote>
  <w:footnote w:id="2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</w:t>
      </w:r>
      <w:r>
        <w:t>zmieniu ustalonym przez § 1 pkt 20 uchwały, o której mowa w odnośniku 1.</w:t>
      </w:r>
    </w:p>
  </w:footnote>
  <w:footnote w:id="2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21 uchwały, o której mowa w odnośniku 1.</w:t>
      </w:r>
    </w:p>
  </w:footnote>
  <w:footnote w:id="2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22 uchwały, o której mowa w odnośniku 1.</w:t>
      </w:r>
    </w:p>
  </w:footnote>
  <w:footnote w:id="3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W brzmieniu ustalonym przez § 1 pkt 23 uchwały, o której mowa </w:t>
      </w:r>
      <w:r>
        <w:t>w odnośniku 1.</w:t>
      </w:r>
    </w:p>
  </w:footnote>
  <w:footnote w:id="3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7 uchwały, o której mowa w odnośniku 3.</w:t>
      </w:r>
    </w:p>
  </w:footnote>
  <w:footnote w:id="3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24 uchwały, o której mowa w odnośniku 1.</w:t>
      </w:r>
    </w:p>
  </w:footnote>
  <w:footnote w:id="3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25 uchwały, o której mowa w odnośniku 1.</w:t>
      </w:r>
    </w:p>
  </w:footnote>
  <w:footnote w:id="3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26 uchwały, o której mowa w odnośniku 1.</w:t>
      </w:r>
    </w:p>
  </w:footnote>
  <w:footnote w:id="3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27 uchwały, o której mowa w odnośniku 1.</w:t>
      </w:r>
    </w:p>
  </w:footnote>
  <w:footnote w:id="3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28 uchwały, o której mowa w odnośniku 1.</w:t>
      </w:r>
    </w:p>
  </w:footnote>
  <w:footnote w:id="3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</w:t>
      </w:r>
      <w:r>
        <w:t>8 uchwały, o której mowa w odnośniku 3.</w:t>
      </w:r>
    </w:p>
  </w:footnote>
  <w:footnote w:id="3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29 uchwały, o której mowa w odnośniku 1.</w:t>
      </w:r>
    </w:p>
  </w:footnote>
  <w:footnote w:id="3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30 uchwały, o której mowa w odnośniku 1.</w:t>
      </w:r>
    </w:p>
  </w:footnote>
  <w:footnote w:id="4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31 uchwały, o której mowa w odnośniku 1.</w:t>
      </w:r>
    </w:p>
  </w:footnote>
  <w:footnote w:id="4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</w:t>
      </w:r>
      <w:r>
        <w:t>onym przez § 1 pkt 32 uchwały, o której mowa w odnośniku 1.</w:t>
      </w:r>
    </w:p>
  </w:footnote>
  <w:footnote w:id="4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33 uchwały, o której mowa w odnośniku 1.</w:t>
      </w:r>
    </w:p>
  </w:footnote>
  <w:footnote w:id="4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34 uchwały, o której mowa w odnośniku 1.</w:t>
      </w:r>
    </w:p>
  </w:footnote>
  <w:footnote w:id="4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Dodany przez § 1 pkt 35 uchwały, o której mowa w odnośn</w:t>
      </w:r>
      <w:r>
        <w:t>iku 1.</w:t>
      </w:r>
    </w:p>
  </w:footnote>
  <w:footnote w:id="4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36 uchwały, o której mowa w odnośniku 1.</w:t>
      </w:r>
    </w:p>
  </w:footnote>
  <w:footnote w:id="4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36 uchwały, o której mowa w odnośniku 1.</w:t>
      </w:r>
    </w:p>
  </w:footnote>
  <w:footnote w:id="4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37 uchwały, o której mowa w odnośniku 1.</w:t>
      </w:r>
    </w:p>
  </w:footnote>
  <w:footnote w:id="4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</w:t>
      </w:r>
      <w:r>
        <w:t>ieniu ustalonym przez § 1 pkt 38 uchwały, o której mowa w odnośniku 1.</w:t>
      </w:r>
    </w:p>
  </w:footnote>
  <w:footnote w:id="4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39 uchwały, o której mowa w odnośniku 1.</w:t>
      </w:r>
    </w:p>
  </w:footnote>
  <w:footnote w:id="5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40 uchwały, o której mowa w odnośniku 1.</w:t>
      </w:r>
    </w:p>
  </w:footnote>
  <w:footnote w:id="5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Przez § </w:t>
      </w:r>
      <w:r>
        <w:t>1 pkt 41 uchwały, o której mowa w odnośniku 1.</w:t>
      </w:r>
    </w:p>
  </w:footnote>
  <w:footnote w:id="5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43 uchwały, o której mowa w odnośniku 1.</w:t>
      </w:r>
    </w:p>
  </w:footnote>
  <w:footnote w:id="5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42 uchwały, o której mowa w odnośniku 1.</w:t>
      </w:r>
    </w:p>
  </w:footnote>
  <w:footnote w:id="5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44 uchwały, o której mowa w odnośniku 1.</w:t>
      </w:r>
    </w:p>
  </w:footnote>
  <w:footnote w:id="5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</w:t>
      </w:r>
      <w:r>
        <w:t>pkt 9 uchwały, o której mowa w odnośniku 3.</w:t>
      </w:r>
    </w:p>
  </w:footnote>
  <w:footnote w:id="5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10 uchwały, o której mowa w odnośniku 3.</w:t>
      </w:r>
    </w:p>
  </w:footnote>
  <w:footnote w:id="5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45 uchwały, o której mowa w odnośniku 1.</w:t>
      </w:r>
    </w:p>
  </w:footnote>
  <w:footnote w:id="5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11 uchwały, o której mowa w odnośni</w:t>
      </w:r>
      <w:r>
        <w:t>ku 3.</w:t>
      </w:r>
    </w:p>
  </w:footnote>
  <w:footnote w:id="5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46 uchwały, o której mowa w odnośniku 1.</w:t>
      </w:r>
    </w:p>
  </w:footnote>
  <w:footnote w:id="6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47 uchwały, o której mowa w odnośniku 1.</w:t>
      </w:r>
    </w:p>
  </w:footnote>
  <w:footnote w:id="6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48 uchwały, o której mowa w odnośniku 1.</w:t>
      </w:r>
    </w:p>
  </w:footnote>
  <w:footnote w:id="6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</w:t>
      </w:r>
      <w:r>
        <w:t xml:space="preserve"> 1 pkt 49 uchwały, o której mowa w odnośniku 1.</w:t>
      </w:r>
    </w:p>
  </w:footnote>
  <w:footnote w:id="6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50 uchwały, o której mowa w odnośniku 1.</w:t>
      </w:r>
    </w:p>
  </w:footnote>
  <w:footnote w:id="6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51 uchwały, o której mowa w odnośniku 1.</w:t>
      </w:r>
    </w:p>
  </w:footnote>
  <w:footnote w:id="6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52 uchwały, o której mowa w odn</w:t>
      </w:r>
      <w:r>
        <w:t>ośniku 1.</w:t>
      </w:r>
    </w:p>
  </w:footnote>
  <w:footnote w:id="6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53 uchwały, o której mowa w odnośniku 1.</w:t>
      </w:r>
    </w:p>
  </w:footnote>
  <w:footnote w:id="6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54 uchwały, o której mowa w odnośniku 1.</w:t>
      </w:r>
    </w:p>
  </w:footnote>
  <w:footnote w:id="6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12 uchwały, o której mowa w odnośniku 3.</w:t>
      </w:r>
    </w:p>
  </w:footnote>
  <w:footnote w:id="6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</w:t>
      </w:r>
      <w:r>
        <w:t>ez § 1 pkt 55 uchwały, o której mowa w odnośniku 1.</w:t>
      </w:r>
    </w:p>
  </w:footnote>
  <w:footnote w:id="7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Dodany przez § 1 pkt 56 uchwały, o której mowa w odnośniku 1.</w:t>
      </w:r>
    </w:p>
  </w:footnote>
  <w:footnote w:id="71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13 uchwały, o której mowa w odnośniku 3.</w:t>
      </w:r>
    </w:p>
  </w:footnote>
  <w:footnote w:id="72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57 uchwały, o której mowa w odnośniku 1.</w:t>
      </w:r>
    </w:p>
  </w:footnote>
  <w:footnote w:id="73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58 uchwały, o której mowa w odnośniku 1.</w:t>
      </w:r>
    </w:p>
  </w:footnote>
  <w:footnote w:id="74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58 uchwały, o której mowa w odnośniku 1.</w:t>
      </w:r>
    </w:p>
  </w:footnote>
  <w:footnote w:id="75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59 uchwały, o której mowa w odnośniku 1.</w:t>
      </w:r>
    </w:p>
  </w:footnote>
  <w:footnote w:id="76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60 uchwały, o której mowa w odnośniku 1.</w:t>
      </w:r>
    </w:p>
  </w:footnote>
  <w:footnote w:id="77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61 uchwały, o której mowa w odnośniku 1.</w:t>
      </w:r>
    </w:p>
  </w:footnote>
  <w:footnote w:id="78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brzmieniu ustalonym przez § 1 pkt 62 uchwały, o której mowa w odnośniku 1.</w:t>
      </w:r>
    </w:p>
  </w:footnote>
  <w:footnote w:id="79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14 uchwały, o której mowa w odnośniku 3.</w:t>
      </w:r>
    </w:p>
  </w:footnote>
  <w:footnote w:id="80">
    <w:p w:rsidR="002D7A1F" w:rsidRDefault="00904F2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Przez § 1 pkt 63 uchwały, o której mow</w:t>
      </w:r>
      <w:r>
        <w:t>a w odnośniku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7A1F"/>
    <w:rsid w:val="0059676C"/>
    <w:rsid w:val="00904F2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0598A-BBAF-46D7-9FDA-5AB0DAE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1.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1.1.2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Zalacznik1.1.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6416</Words>
  <Characters>38501</Characters>
  <Application>Microsoft Office Word</Application>
  <DocSecurity>0</DocSecurity>
  <Lines>320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44828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30 marca 2021 r.</dc:title>
  <dc:subject>w sprawie ogłoszenia jednolitego tekstu uchwały w^sprawie Statutu Miasta i^Gminy Gołańcz</dc:subject>
  <dc:creator>Alina Wachowiak</dc:creator>
  <cp:lastModifiedBy>Alina Wachowiak</cp:lastModifiedBy>
  <cp:revision>3</cp:revision>
  <cp:lastPrinted>2021-04-07T07:13:00Z</cp:lastPrinted>
  <dcterms:created xsi:type="dcterms:W3CDTF">2021-04-06T14:35:00Z</dcterms:created>
  <dcterms:modified xsi:type="dcterms:W3CDTF">2021-04-07T07:15:00Z</dcterms:modified>
  <cp:category>Akt prawny</cp:category>
</cp:coreProperties>
</file>