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890DA" w14:textId="5B27C5EC" w:rsidR="00385329" w:rsidRDefault="00385329" w:rsidP="00385329">
      <w:pPr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  <w:t>Załącznik  nr 1 do Zarządzenia OA 0050.</w:t>
      </w:r>
      <w:r w:rsidR="00251DB7">
        <w:rPr>
          <w:sz w:val="20"/>
          <w:szCs w:val="20"/>
          <w:lang w:eastAsia="ar-SA"/>
        </w:rPr>
        <w:t>16</w:t>
      </w:r>
      <w:r w:rsidRPr="00080204">
        <w:rPr>
          <w:sz w:val="20"/>
          <w:szCs w:val="20"/>
          <w:lang w:eastAsia="ar-SA"/>
        </w:rPr>
        <w:t>.202</w:t>
      </w:r>
      <w:r w:rsidR="002B1B7C">
        <w:rPr>
          <w:sz w:val="20"/>
          <w:szCs w:val="20"/>
          <w:lang w:eastAsia="ar-SA"/>
        </w:rPr>
        <w:t>1</w:t>
      </w:r>
    </w:p>
    <w:p w14:paraId="6EC9C91E" w14:textId="77777777" w:rsidR="00385329" w:rsidRDefault="00385329" w:rsidP="00385329">
      <w:pPr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  <w:t>Burmistrza Miasta i Gminy Gołańcz</w:t>
      </w:r>
    </w:p>
    <w:p w14:paraId="4E358081" w14:textId="4809F4B7" w:rsidR="00385329" w:rsidRDefault="00385329" w:rsidP="0038532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z dnia  </w:t>
      </w:r>
      <w:r w:rsidR="00251DB7">
        <w:rPr>
          <w:sz w:val="20"/>
          <w:szCs w:val="20"/>
        </w:rPr>
        <w:t>4</w:t>
      </w:r>
      <w:r w:rsidRPr="00080204">
        <w:rPr>
          <w:sz w:val="20"/>
          <w:szCs w:val="20"/>
        </w:rPr>
        <w:t xml:space="preserve"> </w:t>
      </w:r>
      <w:r w:rsidR="00251DB7">
        <w:rPr>
          <w:sz w:val="20"/>
          <w:szCs w:val="20"/>
        </w:rPr>
        <w:t>marca</w:t>
      </w:r>
      <w:r w:rsidRPr="00080204">
        <w:rPr>
          <w:sz w:val="20"/>
          <w:szCs w:val="20"/>
        </w:rPr>
        <w:t xml:space="preserve"> 202</w:t>
      </w:r>
      <w:r w:rsidR="00B954FD">
        <w:rPr>
          <w:sz w:val="20"/>
          <w:szCs w:val="20"/>
        </w:rPr>
        <w:t>1</w:t>
      </w:r>
      <w:r w:rsidRPr="00080204">
        <w:rPr>
          <w:sz w:val="20"/>
          <w:szCs w:val="20"/>
        </w:rPr>
        <w:t xml:space="preserve">  r.</w:t>
      </w:r>
    </w:p>
    <w:p w14:paraId="758FB166" w14:textId="77777777" w:rsidR="00385329" w:rsidRDefault="00385329" w:rsidP="00385329">
      <w:pPr>
        <w:jc w:val="right"/>
      </w:pPr>
    </w:p>
    <w:p w14:paraId="24957C69" w14:textId="2EED95D5" w:rsidR="00385329" w:rsidRDefault="00385329" w:rsidP="00385329">
      <w:pPr>
        <w:numPr>
          <w:ilvl w:val="0"/>
          <w:numId w:val="2"/>
        </w:numPr>
        <w:tabs>
          <w:tab w:val="left" w:pos="12240"/>
        </w:tabs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Podana w niniejszym wykazie cena przestaje obowiązywać </w:t>
      </w:r>
      <w:r w:rsidRPr="00080204">
        <w:rPr>
          <w:sz w:val="20"/>
          <w:szCs w:val="20"/>
          <w:lang w:eastAsia="ar-SA"/>
        </w:rPr>
        <w:t xml:space="preserve">po </w:t>
      </w:r>
      <w:r w:rsidR="00251DB7">
        <w:rPr>
          <w:sz w:val="20"/>
          <w:szCs w:val="20"/>
          <w:lang w:eastAsia="ar-SA"/>
        </w:rPr>
        <w:t>12</w:t>
      </w:r>
      <w:r w:rsidRPr="00080204">
        <w:rPr>
          <w:sz w:val="20"/>
          <w:szCs w:val="20"/>
          <w:lang w:eastAsia="ar-SA"/>
        </w:rPr>
        <w:t xml:space="preserve"> </w:t>
      </w:r>
      <w:r w:rsidR="00251DB7">
        <w:rPr>
          <w:sz w:val="20"/>
          <w:szCs w:val="20"/>
          <w:lang w:eastAsia="ar-SA"/>
        </w:rPr>
        <w:t>październik</w:t>
      </w:r>
      <w:r w:rsidRPr="00080204">
        <w:rPr>
          <w:sz w:val="20"/>
          <w:szCs w:val="20"/>
          <w:lang w:eastAsia="ar-SA"/>
        </w:rPr>
        <w:t xml:space="preserve"> 202</w:t>
      </w:r>
      <w:r w:rsidR="00B954FD">
        <w:rPr>
          <w:sz w:val="20"/>
          <w:szCs w:val="20"/>
          <w:lang w:eastAsia="ar-SA"/>
        </w:rPr>
        <w:t>1</w:t>
      </w:r>
      <w:r w:rsidRPr="00080204">
        <w:rPr>
          <w:sz w:val="20"/>
          <w:szCs w:val="20"/>
          <w:lang w:eastAsia="ar-SA"/>
        </w:rPr>
        <w:t xml:space="preserve"> r.</w:t>
      </w:r>
    </w:p>
    <w:p w14:paraId="15D2806B" w14:textId="580DD7BB" w:rsidR="00385329" w:rsidRPr="00BD5EA8" w:rsidRDefault="00385329" w:rsidP="00385329">
      <w:pPr>
        <w:numPr>
          <w:ilvl w:val="0"/>
          <w:numId w:val="2"/>
        </w:numPr>
        <w:tabs>
          <w:tab w:val="left" w:pos="12240"/>
        </w:tabs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W terminie 6 tygodni od dnia wywieszenia wykazu mogą złożyć wnioski osoby, którym przysługuje pierwszeństwo w nabyciu nieruchomości na podstawie art. 34 ust. 1 pkt. 1 i pkt. 2 ustawy z dnia 21 sierpnia 1997 r. o gospodarce nieruchomościami ( tj. Dz. U. z </w:t>
      </w:r>
      <w:r w:rsidR="00B03841">
        <w:rPr>
          <w:sz w:val="20"/>
          <w:szCs w:val="20"/>
          <w:lang w:eastAsia="ar-SA"/>
        </w:rPr>
        <w:t>2020</w:t>
      </w:r>
      <w:r>
        <w:rPr>
          <w:sz w:val="20"/>
          <w:szCs w:val="20"/>
          <w:lang w:eastAsia="ar-SA"/>
        </w:rPr>
        <w:t xml:space="preserve"> r. poz. </w:t>
      </w:r>
      <w:r w:rsidR="00B03841">
        <w:rPr>
          <w:sz w:val="20"/>
          <w:szCs w:val="20"/>
          <w:lang w:eastAsia="ar-SA"/>
        </w:rPr>
        <w:t>1990</w:t>
      </w:r>
      <w:r>
        <w:rPr>
          <w:sz w:val="20"/>
          <w:szCs w:val="20"/>
          <w:lang w:eastAsia="ar-SA"/>
        </w:rPr>
        <w:t xml:space="preserve"> ze zm.</w:t>
      </w:r>
      <w:r w:rsidRPr="00BD5EA8">
        <w:rPr>
          <w:sz w:val="20"/>
          <w:szCs w:val="20"/>
          <w:lang w:eastAsia="ar-SA"/>
        </w:rPr>
        <w:t>).</w:t>
      </w:r>
    </w:p>
    <w:p w14:paraId="47954C28" w14:textId="77777777" w:rsidR="00385329" w:rsidRPr="00BD5EA8" w:rsidRDefault="00385329" w:rsidP="00385329">
      <w:pPr>
        <w:tabs>
          <w:tab w:val="left" w:pos="12960"/>
        </w:tabs>
        <w:ind w:left="720"/>
        <w:rPr>
          <w:sz w:val="20"/>
          <w:szCs w:val="20"/>
          <w:lang w:eastAsia="ar-SA"/>
        </w:rPr>
      </w:pPr>
    </w:p>
    <w:tbl>
      <w:tblPr>
        <w:tblpPr w:leftFromText="141" w:rightFromText="141" w:vertAnchor="text" w:horzAnchor="margin" w:tblpX="-340" w:tblpY="96"/>
        <w:tblW w:w="140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52"/>
        <w:gridCol w:w="7846"/>
      </w:tblGrid>
      <w:tr w:rsidR="00385329" w14:paraId="747E0C1F" w14:textId="77777777" w:rsidTr="00EC648B">
        <w:trPr>
          <w:cantSplit/>
          <w:trHeight w:val="111"/>
        </w:trPr>
        <w:tc>
          <w:tcPr>
            <w:tcW w:w="6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459778B7" w14:textId="77777777" w:rsidR="00385329" w:rsidRPr="00F6095C" w:rsidRDefault="00385329" w:rsidP="00EC648B">
            <w:pPr>
              <w:pStyle w:val="Nagwek2"/>
              <w:snapToGrid w:val="0"/>
              <w:rPr>
                <w:b w:val="0"/>
                <w:bCs w:val="0"/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Położenie i opis nieruchomości</w:t>
            </w:r>
          </w:p>
        </w:tc>
        <w:tc>
          <w:tcPr>
            <w:tcW w:w="784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5EFEEAAE" w14:textId="77777777" w:rsidR="00385329" w:rsidRPr="00F6095C" w:rsidRDefault="00385329" w:rsidP="00EC648B">
            <w:pPr>
              <w:pStyle w:val="Nagwek1"/>
              <w:snapToGrid w:val="0"/>
              <w:rPr>
                <w:b w:val="0"/>
                <w:bCs w:val="0"/>
                <w:lang w:eastAsia="ar-SA"/>
              </w:rPr>
            </w:pPr>
            <w:r>
              <w:rPr>
                <w:lang w:eastAsia="ar-SA"/>
              </w:rPr>
              <w:t>Cena i warunki nabycia</w:t>
            </w:r>
          </w:p>
        </w:tc>
      </w:tr>
      <w:tr w:rsidR="00385329" w14:paraId="3C0D5F48" w14:textId="77777777" w:rsidTr="00EC648B">
        <w:trPr>
          <w:cantSplit/>
          <w:trHeight w:val="2832"/>
        </w:trPr>
        <w:tc>
          <w:tcPr>
            <w:tcW w:w="6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64BF7848" w14:textId="77777777" w:rsidR="00251DB7" w:rsidRDefault="00251DB7" w:rsidP="00251DB7">
            <w:pPr>
              <w:keepNext/>
              <w:widowControl/>
              <w:numPr>
                <w:ilvl w:val="4"/>
                <w:numId w:val="0"/>
              </w:numPr>
              <w:tabs>
                <w:tab w:val="num" w:pos="0"/>
              </w:tabs>
              <w:jc w:val="both"/>
              <w:outlineLvl w:val="4"/>
              <w:rPr>
                <w:b/>
                <w:bCs/>
                <w:sz w:val="28"/>
                <w:szCs w:val="28"/>
              </w:rPr>
            </w:pPr>
          </w:p>
          <w:p w14:paraId="1938DD0D" w14:textId="58418606" w:rsidR="00251DB7" w:rsidRDefault="00251DB7" w:rsidP="00251DB7">
            <w:pPr>
              <w:keepNext/>
              <w:widowControl/>
              <w:numPr>
                <w:ilvl w:val="4"/>
                <w:numId w:val="0"/>
              </w:numPr>
              <w:tabs>
                <w:tab w:val="num" w:pos="0"/>
              </w:tabs>
              <w:jc w:val="both"/>
              <w:outlineLvl w:val="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Chojna działka nr. 166/10</w:t>
            </w:r>
          </w:p>
          <w:p w14:paraId="3584EFF3" w14:textId="77777777" w:rsidR="00251DB7" w:rsidRDefault="00251DB7" w:rsidP="00251DB7">
            <w:pPr>
              <w:keepNext/>
              <w:widowControl/>
              <w:numPr>
                <w:ilvl w:val="4"/>
                <w:numId w:val="0"/>
              </w:numPr>
              <w:tabs>
                <w:tab w:val="num" w:pos="0"/>
              </w:tabs>
              <w:jc w:val="both"/>
              <w:outlineLvl w:val="4"/>
              <w:rPr>
                <w:b/>
                <w:bCs/>
                <w:sz w:val="28"/>
                <w:szCs w:val="28"/>
              </w:rPr>
            </w:pPr>
          </w:p>
          <w:p w14:paraId="68A9E19F" w14:textId="7F0357BD" w:rsidR="00385329" w:rsidRDefault="00251DB7" w:rsidP="00251DB7">
            <w:pPr>
              <w:tabs>
                <w:tab w:val="left" w:pos="1070"/>
              </w:tabs>
              <w:snapToGrid w:val="0"/>
              <w:jc w:val="both"/>
            </w:pPr>
            <w:r w:rsidRPr="00173F41">
              <w:t xml:space="preserve">Nieruchomość gruntowanie niezabudowana o powierzchni </w:t>
            </w:r>
            <w:r>
              <w:t>0</w:t>
            </w:r>
            <w:r w:rsidRPr="00173F41">
              <w:t>,</w:t>
            </w:r>
            <w:r>
              <w:t>3174</w:t>
            </w:r>
            <w:r w:rsidRPr="00173F41">
              <w:t xml:space="preserve"> ha zapisana w KW PO1B/</w:t>
            </w:r>
            <w:r>
              <w:t>00025712</w:t>
            </w:r>
            <w:r w:rsidRPr="00173F41">
              <w:t>/</w:t>
            </w:r>
            <w:r>
              <w:t>5</w:t>
            </w:r>
            <w:r w:rsidRPr="00173F41">
              <w:t xml:space="preserve">. Dla działki </w:t>
            </w:r>
            <w:r>
              <w:t>166/10</w:t>
            </w:r>
            <w:r w:rsidRPr="00173F41">
              <w:t xml:space="preserve"> obowiązują ustalenia planu zagospodarowania przestrzennego przejętego Uchwałą Nr X</w:t>
            </w:r>
            <w:r>
              <w:t>XXIX</w:t>
            </w:r>
            <w:r w:rsidRPr="00173F41">
              <w:t>/</w:t>
            </w:r>
            <w:r>
              <w:t>278</w:t>
            </w:r>
            <w:r w:rsidRPr="00173F41">
              <w:t>/</w:t>
            </w:r>
            <w:r>
              <w:t>06</w:t>
            </w:r>
            <w:r w:rsidRPr="00173F41">
              <w:t xml:space="preserve"> Rady MiG Gołańcz z dnia </w:t>
            </w:r>
            <w:r>
              <w:t>30</w:t>
            </w:r>
            <w:r w:rsidRPr="00173F41">
              <w:t xml:space="preserve"> </w:t>
            </w:r>
            <w:r>
              <w:t xml:space="preserve">marca </w:t>
            </w:r>
            <w:r w:rsidRPr="00173F41">
              <w:t>20</w:t>
            </w:r>
            <w:r>
              <w:t>06</w:t>
            </w:r>
            <w:r w:rsidRPr="00173F41">
              <w:t xml:space="preserve"> r. ww działka przeznaczona jest na tereny </w:t>
            </w:r>
            <w:r>
              <w:t>zabudowy zagrodowej z dopuszczeniem zabudowy mieszkaniowej jednorodzinnej, handlu i usług (240 m</w:t>
            </w:r>
            <w:r w:rsidRPr="00C5165A">
              <w:rPr>
                <w:vertAlign w:val="superscript"/>
              </w:rPr>
              <w:t>2</w:t>
            </w:r>
            <w:r w:rsidRPr="00C5165A">
              <w:t>)</w:t>
            </w:r>
            <w:r>
              <w:t>, tereny usługowe (120 m</w:t>
            </w:r>
            <w:r w:rsidRPr="00C5165A">
              <w:rPr>
                <w:vertAlign w:val="superscript"/>
              </w:rPr>
              <w:t>2</w:t>
            </w:r>
            <w:r>
              <w:t>), tereny dróg lokalnych (70 m</w:t>
            </w:r>
            <w:r w:rsidRPr="00C5165A">
              <w:rPr>
                <w:vertAlign w:val="superscript"/>
              </w:rPr>
              <w:t>2</w:t>
            </w:r>
            <w:r>
              <w:t>).</w:t>
            </w:r>
          </w:p>
          <w:p w14:paraId="22CB5D45" w14:textId="449A25D3" w:rsidR="00251DB7" w:rsidRDefault="00251DB7" w:rsidP="00251DB7">
            <w:pPr>
              <w:tabs>
                <w:tab w:val="left" w:pos="1070"/>
              </w:tabs>
              <w:snapToGrid w:val="0"/>
              <w:jc w:val="both"/>
              <w:rPr>
                <w:lang w:eastAsia="ar-SA"/>
              </w:rPr>
            </w:pPr>
          </w:p>
        </w:tc>
        <w:tc>
          <w:tcPr>
            <w:tcW w:w="784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6EC5F243" w14:textId="122EDF57" w:rsidR="00385329" w:rsidRDefault="00385329" w:rsidP="00EC648B">
            <w:pPr>
              <w:pStyle w:val="WW-Tekstpodstawowy2"/>
              <w:jc w:val="left"/>
            </w:pPr>
          </w:p>
          <w:p w14:paraId="2B3ACC39" w14:textId="09B9625B" w:rsidR="00385329" w:rsidRDefault="00385329" w:rsidP="00EC648B">
            <w:pPr>
              <w:pStyle w:val="WW-Tekstpodstawowy2"/>
              <w:jc w:val="left"/>
            </w:pPr>
          </w:p>
          <w:p w14:paraId="27FEE0A7" w14:textId="77777777" w:rsidR="00385329" w:rsidRDefault="00385329" w:rsidP="00EC648B">
            <w:pPr>
              <w:pStyle w:val="WW-Tekstpodstawowy2"/>
              <w:jc w:val="left"/>
            </w:pPr>
          </w:p>
          <w:p w14:paraId="3A581652" w14:textId="77777777" w:rsidR="00251DB7" w:rsidRDefault="00251DB7" w:rsidP="00251DB7">
            <w:pPr>
              <w:pStyle w:val="WW-Tekstpodstawowy2"/>
            </w:pPr>
            <w:r>
              <w:t>cena wywoławcza wynosi:</w:t>
            </w:r>
          </w:p>
          <w:p w14:paraId="605D0D52" w14:textId="7CAC42A2" w:rsidR="00251DB7" w:rsidRDefault="00EE72A0" w:rsidP="00251D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  <w:r w:rsidR="00251DB7">
              <w:rPr>
                <w:b/>
                <w:bCs/>
              </w:rPr>
              <w:t>.</w:t>
            </w:r>
            <w:r>
              <w:rPr>
                <w:b/>
                <w:bCs/>
              </w:rPr>
              <w:t>5</w:t>
            </w:r>
            <w:r w:rsidR="00251DB7">
              <w:rPr>
                <w:b/>
                <w:bCs/>
              </w:rPr>
              <w:t>00,00 zł. +23%</w:t>
            </w:r>
          </w:p>
          <w:p w14:paraId="6CD4F234" w14:textId="77777777" w:rsidR="00251DB7" w:rsidRPr="004D79C1" w:rsidRDefault="00251DB7" w:rsidP="00251DB7">
            <w:pPr>
              <w:jc w:val="center"/>
            </w:pPr>
            <w:r>
              <w:t>(słownie złotych: czterdzieści tysięcy dwieście  00/100)</w:t>
            </w:r>
          </w:p>
          <w:p w14:paraId="405CB8EA" w14:textId="77777777" w:rsidR="00251DB7" w:rsidRDefault="00251DB7" w:rsidP="00251DB7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.</w:t>
            </w:r>
          </w:p>
          <w:p w14:paraId="03786027" w14:textId="402EC4F2" w:rsidR="00385329" w:rsidRDefault="00251DB7" w:rsidP="00251DB7">
            <w:pPr>
              <w:snapToGrid w:val="0"/>
              <w:jc w:val="center"/>
              <w:rPr>
                <w:lang w:eastAsia="ar-SA"/>
              </w:rPr>
            </w:pPr>
            <w:r>
              <w:t>Cena  zapłacona  zostanie w całości trzy dni przed podpisaniem umowy              kupna-sprzedaży w formie aktu notarialnego.</w:t>
            </w:r>
          </w:p>
        </w:tc>
      </w:tr>
    </w:tbl>
    <w:p w14:paraId="1199A7DA" w14:textId="46B441F9" w:rsidR="00385329" w:rsidRDefault="00385329" w:rsidP="00385329"/>
    <w:p w14:paraId="0C53B5C4" w14:textId="7532342D" w:rsidR="00B954FD" w:rsidRDefault="00B954FD" w:rsidP="00385329"/>
    <w:p w14:paraId="2208A0FB" w14:textId="40146FC3" w:rsidR="002B1B7C" w:rsidRDefault="002B1B7C" w:rsidP="00385329"/>
    <w:p w14:paraId="6B10569E" w14:textId="6CD7CFE0" w:rsidR="002B1B7C" w:rsidRDefault="002B1B7C" w:rsidP="00385329"/>
    <w:p w14:paraId="2E4EB48B" w14:textId="1C710F31" w:rsidR="002B1B7C" w:rsidRDefault="002B1B7C" w:rsidP="00385329"/>
    <w:p w14:paraId="38608459" w14:textId="69C210FD" w:rsidR="002B1B7C" w:rsidRDefault="002B1B7C" w:rsidP="00385329"/>
    <w:p w14:paraId="55129EC3" w14:textId="46618B69" w:rsidR="002B1B7C" w:rsidRDefault="002B1B7C" w:rsidP="00385329"/>
    <w:p w14:paraId="272E1C8E" w14:textId="2F0A2C28" w:rsidR="002B1B7C" w:rsidRDefault="002B1B7C" w:rsidP="00385329"/>
    <w:p w14:paraId="344CD9B1" w14:textId="77777777" w:rsidR="002B1B7C" w:rsidRDefault="002B1B7C" w:rsidP="00385329"/>
    <w:p w14:paraId="3F165922" w14:textId="576630A3" w:rsidR="00B954FD" w:rsidRDefault="00B954FD" w:rsidP="00385329"/>
    <w:p w14:paraId="0664D268" w14:textId="64E8968D" w:rsidR="00B954FD" w:rsidRDefault="00B954FD" w:rsidP="00385329"/>
    <w:p w14:paraId="49E496F5" w14:textId="77777777" w:rsidR="00B954FD" w:rsidRDefault="00B954FD" w:rsidP="00385329"/>
    <w:p w14:paraId="4EC91762" w14:textId="77777777" w:rsidR="00385329" w:rsidRDefault="00385329" w:rsidP="00385329"/>
    <w:p w14:paraId="1392E57E" w14:textId="77777777" w:rsidR="00385329" w:rsidRDefault="00385329" w:rsidP="00385329">
      <w:r>
        <w:t>Wywieszono na tablicy ogłoszeń ……………………….</w:t>
      </w:r>
    </w:p>
    <w:p w14:paraId="14173506" w14:textId="77777777" w:rsidR="008A4624" w:rsidRDefault="00EE72A0"/>
    <w:sectPr w:rsidR="008A4624" w:rsidSect="00A0488B">
      <w:pgSz w:w="16838" w:h="11906" w:orient="landscape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2844193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329"/>
    <w:rsid w:val="00251DB7"/>
    <w:rsid w:val="002B1B7C"/>
    <w:rsid w:val="002B45F3"/>
    <w:rsid w:val="00385329"/>
    <w:rsid w:val="00751190"/>
    <w:rsid w:val="00962BB6"/>
    <w:rsid w:val="00B03841"/>
    <w:rsid w:val="00B954FD"/>
    <w:rsid w:val="00EE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9E98"/>
  <w15:chartTrackingRefBased/>
  <w15:docId w15:val="{B5E3CBD8-763C-4DB9-A5C4-9470B291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32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5329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5329"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532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85329"/>
    <w:rPr>
      <w:rFonts w:ascii="Times New Roman" w:eastAsia="Times New Roman" w:hAnsi="Times New Roman" w:cs="Times New Roman"/>
      <w:b/>
      <w:bCs/>
      <w:kern w:val="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385329"/>
    <w:rPr>
      <w:rFonts w:ascii="Times New Roman" w:eastAsia="Times New Roman" w:hAnsi="Times New Roman" w:cs="Times New Roman"/>
      <w:b/>
      <w:bCs/>
      <w:kern w:val="1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385329"/>
    <w:rPr>
      <w:rFonts w:ascii="Times New Roman" w:eastAsia="Times New Roman" w:hAnsi="Times New Roman" w:cs="Times New Roman"/>
      <w:b/>
      <w:bCs/>
      <w:i/>
      <w:iCs/>
      <w:kern w:val="1"/>
      <w:sz w:val="26"/>
      <w:szCs w:val="26"/>
    </w:rPr>
  </w:style>
  <w:style w:type="paragraph" w:customStyle="1" w:styleId="WW-Tekstpodstawowy2">
    <w:name w:val="WW-Tekst podstawowy 2"/>
    <w:basedOn w:val="Normalny"/>
    <w:uiPriority w:val="99"/>
    <w:rsid w:val="00385329"/>
    <w:pPr>
      <w:widowControl/>
      <w:jc w:val="center"/>
    </w:pPr>
    <w:rPr>
      <w:kern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Bucki</dc:creator>
  <cp:keywords/>
  <dc:description/>
  <cp:lastModifiedBy>Rafał Bucki</cp:lastModifiedBy>
  <cp:revision>3</cp:revision>
  <cp:lastPrinted>2021-03-04T07:42:00Z</cp:lastPrinted>
  <dcterms:created xsi:type="dcterms:W3CDTF">2021-03-04T07:43:00Z</dcterms:created>
  <dcterms:modified xsi:type="dcterms:W3CDTF">2021-03-04T09:07:00Z</dcterms:modified>
</cp:coreProperties>
</file>