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890DA" w14:textId="02389F68" w:rsidR="00385329" w:rsidRDefault="00385329" w:rsidP="00385329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Załącznik  nr 1 do Zarządzenia OA 0050.</w:t>
      </w:r>
      <w:r w:rsidRPr="00080204">
        <w:rPr>
          <w:sz w:val="20"/>
          <w:szCs w:val="20"/>
          <w:lang w:eastAsia="ar-SA"/>
        </w:rPr>
        <w:t>9.202</w:t>
      </w:r>
      <w:r w:rsidR="003425EB">
        <w:rPr>
          <w:sz w:val="20"/>
          <w:szCs w:val="20"/>
          <w:lang w:eastAsia="ar-SA"/>
        </w:rPr>
        <w:t>1</w:t>
      </w:r>
    </w:p>
    <w:p w14:paraId="6EC9C91E" w14:textId="77777777" w:rsidR="00385329" w:rsidRDefault="00385329" w:rsidP="00385329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Burmistrza Miasta i Gminy Gołańcz</w:t>
      </w:r>
    </w:p>
    <w:p w14:paraId="4E358081" w14:textId="002D182F" w:rsidR="00385329" w:rsidRDefault="00385329" w:rsidP="0038532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 </w:t>
      </w:r>
      <w:r w:rsidR="00B954FD">
        <w:rPr>
          <w:sz w:val="20"/>
          <w:szCs w:val="20"/>
        </w:rPr>
        <w:t>27</w:t>
      </w:r>
      <w:r w:rsidRPr="00080204">
        <w:rPr>
          <w:sz w:val="20"/>
          <w:szCs w:val="20"/>
        </w:rPr>
        <w:t xml:space="preserve"> stycznia 202</w:t>
      </w:r>
      <w:r w:rsidR="00B954FD">
        <w:rPr>
          <w:sz w:val="20"/>
          <w:szCs w:val="20"/>
        </w:rPr>
        <w:t>1</w:t>
      </w:r>
      <w:r w:rsidRPr="00080204">
        <w:rPr>
          <w:sz w:val="20"/>
          <w:szCs w:val="20"/>
        </w:rPr>
        <w:t xml:space="preserve">  r.</w:t>
      </w:r>
    </w:p>
    <w:p w14:paraId="758FB166" w14:textId="77777777" w:rsidR="00385329" w:rsidRDefault="00385329" w:rsidP="00385329">
      <w:pPr>
        <w:jc w:val="right"/>
      </w:pPr>
    </w:p>
    <w:p w14:paraId="24957C69" w14:textId="07BF48D6" w:rsidR="00385329" w:rsidRDefault="00385329" w:rsidP="00385329">
      <w:pPr>
        <w:numPr>
          <w:ilvl w:val="0"/>
          <w:numId w:val="2"/>
        </w:numPr>
        <w:tabs>
          <w:tab w:val="left" w:pos="12240"/>
        </w:tabs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Podana w niniejszym wykazie cena przestaje obowiązywać </w:t>
      </w:r>
      <w:r w:rsidRPr="00080204">
        <w:rPr>
          <w:sz w:val="20"/>
          <w:szCs w:val="20"/>
          <w:lang w:eastAsia="ar-SA"/>
        </w:rPr>
        <w:t xml:space="preserve">po </w:t>
      </w:r>
      <w:r w:rsidR="00B03841">
        <w:rPr>
          <w:sz w:val="20"/>
          <w:szCs w:val="20"/>
          <w:lang w:eastAsia="ar-SA"/>
        </w:rPr>
        <w:t>30</w:t>
      </w:r>
      <w:r w:rsidRPr="00080204">
        <w:rPr>
          <w:sz w:val="20"/>
          <w:szCs w:val="20"/>
          <w:lang w:eastAsia="ar-SA"/>
        </w:rPr>
        <w:t xml:space="preserve"> grudnia 202</w:t>
      </w:r>
      <w:r w:rsidR="00B954FD">
        <w:rPr>
          <w:sz w:val="20"/>
          <w:szCs w:val="20"/>
          <w:lang w:eastAsia="ar-SA"/>
        </w:rPr>
        <w:t>1</w:t>
      </w:r>
      <w:r w:rsidRPr="00080204">
        <w:rPr>
          <w:sz w:val="20"/>
          <w:szCs w:val="20"/>
          <w:lang w:eastAsia="ar-SA"/>
        </w:rPr>
        <w:t xml:space="preserve"> r.</w:t>
      </w:r>
    </w:p>
    <w:p w14:paraId="15D2806B" w14:textId="580DD7BB" w:rsidR="00385329" w:rsidRPr="00BD5EA8" w:rsidRDefault="00385329" w:rsidP="00385329">
      <w:pPr>
        <w:numPr>
          <w:ilvl w:val="0"/>
          <w:numId w:val="2"/>
        </w:numPr>
        <w:tabs>
          <w:tab w:val="left" w:pos="12240"/>
        </w:tabs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W terminie 6 tygodni od dnia wywieszenia wykazu mogą złożyć wnioski osoby, którym przysługuje pierwszeństwo w nabyciu nieruchomości na podstawie art. 34 ust. 1 pkt. 1 i pkt. 2 ustawy z dnia 21 sierpnia 1997 r. o gospodarce nieruchomościami ( tj. Dz. U. z </w:t>
      </w:r>
      <w:r w:rsidR="00B03841">
        <w:rPr>
          <w:sz w:val="20"/>
          <w:szCs w:val="20"/>
          <w:lang w:eastAsia="ar-SA"/>
        </w:rPr>
        <w:t>2020</w:t>
      </w:r>
      <w:r>
        <w:rPr>
          <w:sz w:val="20"/>
          <w:szCs w:val="20"/>
          <w:lang w:eastAsia="ar-SA"/>
        </w:rPr>
        <w:t xml:space="preserve"> r. poz. </w:t>
      </w:r>
      <w:r w:rsidR="00B03841">
        <w:rPr>
          <w:sz w:val="20"/>
          <w:szCs w:val="20"/>
          <w:lang w:eastAsia="ar-SA"/>
        </w:rPr>
        <w:t>1990</w:t>
      </w:r>
      <w:r>
        <w:rPr>
          <w:sz w:val="20"/>
          <w:szCs w:val="20"/>
          <w:lang w:eastAsia="ar-SA"/>
        </w:rPr>
        <w:t xml:space="preserve"> ze zm.</w:t>
      </w:r>
      <w:r w:rsidRPr="00BD5EA8">
        <w:rPr>
          <w:sz w:val="20"/>
          <w:szCs w:val="20"/>
          <w:lang w:eastAsia="ar-SA"/>
        </w:rPr>
        <w:t>).</w:t>
      </w:r>
    </w:p>
    <w:p w14:paraId="47954C28" w14:textId="77777777" w:rsidR="00385329" w:rsidRPr="00BD5EA8" w:rsidRDefault="00385329" w:rsidP="00385329">
      <w:pPr>
        <w:tabs>
          <w:tab w:val="left" w:pos="12960"/>
        </w:tabs>
        <w:ind w:left="720"/>
        <w:rPr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="-340" w:tblpY="96"/>
        <w:tblW w:w="14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2"/>
        <w:gridCol w:w="7846"/>
      </w:tblGrid>
      <w:tr w:rsidR="00385329" w14:paraId="747E0C1F" w14:textId="77777777" w:rsidTr="00EC648B">
        <w:trPr>
          <w:cantSplit/>
          <w:trHeight w:val="111"/>
        </w:trPr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59778B7" w14:textId="77777777" w:rsidR="00385329" w:rsidRPr="00F6095C" w:rsidRDefault="00385329" w:rsidP="00EC648B">
            <w:pPr>
              <w:pStyle w:val="Nagwek2"/>
              <w:snapToGrid w:val="0"/>
              <w:rPr>
                <w:b w:val="0"/>
                <w:bCs w:val="0"/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  <w:lang w:eastAsia="ar-SA"/>
              </w:rPr>
              <w:t>Położenie i opis nieruchomości</w:t>
            </w: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EFEEAAE" w14:textId="77777777" w:rsidR="00385329" w:rsidRPr="00F6095C" w:rsidRDefault="00385329" w:rsidP="00EC648B">
            <w:pPr>
              <w:pStyle w:val="Nagwek1"/>
              <w:snapToGrid w:val="0"/>
              <w:rPr>
                <w:b w:val="0"/>
                <w:bCs w:val="0"/>
                <w:lang w:eastAsia="ar-SA"/>
              </w:rPr>
            </w:pPr>
            <w:r>
              <w:rPr>
                <w:lang w:eastAsia="ar-SA"/>
              </w:rPr>
              <w:t>Cena i warunki nabycia</w:t>
            </w:r>
          </w:p>
        </w:tc>
      </w:tr>
      <w:tr w:rsidR="00385329" w14:paraId="3C0D5F48" w14:textId="77777777" w:rsidTr="00EC648B">
        <w:trPr>
          <w:cantSplit/>
          <w:trHeight w:val="2832"/>
        </w:trPr>
        <w:tc>
          <w:tcPr>
            <w:tcW w:w="6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FB60436" w14:textId="3CBB2503" w:rsidR="00385329" w:rsidRPr="00385329" w:rsidRDefault="00385329" w:rsidP="00385329">
            <w:pPr>
              <w:keepNext/>
              <w:widowControl/>
              <w:numPr>
                <w:ilvl w:val="4"/>
                <w:numId w:val="0"/>
              </w:numPr>
              <w:tabs>
                <w:tab w:val="num" w:pos="0"/>
              </w:tabs>
              <w:jc w:val="both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  <w:r w:rsidRPr="00385329">
              <w:rPr>
                <w:b/>
                <w:bCs/>
                <w:sz w:val="28"/>
                <w:szCs w:val="28"/>
              </w:rPr>
              <w:t>ujawki nr. 45/2</w:t>
            </w:r>
          </w:p>
          <w:p w14:paraId="22CB5D45" w14:textId="29EF02E3" w:rsidR="00385329" w:rsidRDefault="00385329" w:rsidP="00385329">
            <w:pPr>
              <w:tabs>
                <w:tab w:val="left" w:pos="1070"/>
              </w:tabs>
              <w:snapToGrid w:val="0"/>
              <w:jc w:val="both"/>
              <w:rPr>
                <w:lang w:eastAsia="ar-SA"/>
              </w:rPr>
            </w:pPr>
            <w:r w:rsidRPr="00385329">
              <w:rPr>
                <w:sz w:val="22"/>
              </w:rPr>
              <w:t>Nieruchomość gruntowa zabudowana o powierzchni 0,0475 ha zapisana w KW PO1B/00033374/2. Na działce znajduje się budynek mieszkalny o powierzchni użytkowej 34,02 m</w:t>
            </w:r>
            <w:r w:rsidRPr="00385329">
              <w:rPr>
                <w:sz w:val="22"/>
                <w:vertAlign w:val="superscript"/>
              </w:rPr>
              <w:t>2</w:t>
            </w:r>
            <w:r w:rsidRPr="00385329">
              <w:rPr>
                <w:sz w:val="22"/>
              </w:rPr>
              <w:t xml:space="preserve">. </w:t>
            </w:r>
            <w:r w:rsidR="00B03841">
              <w:rPr>
                <w:sz w:val="22"/>
              </w:rPr>
              <w:t>Oraz budynek gospodarczy o pow. 23 m</w:t>
            </w:r>
            <w:r w:rsidR="00B03841" w:rsidRPr="00B03841">
              <w:rPr>
                <w:sz w:val="22"/>
                <w:vertAlign w:val="superscript"/>
              </w:rPr>
              <w:t>2</w:t>
            </w:r>
            <w:r w:rsidR="00B03841">
              <w:rPr>
                <w:sz w:val="22"/>
              </w:rPr>
              <w:t xml:space="preserve"> do remontu lub rozbiórki</w:t>
            </w:r>
            <w:r w:rsidR="00B03841" w:rsidRPr="00B03841">
              <w:rPr>
                <w:sz w:val="22"/>
              </w:rPr>
              <w:t>.</w:t>
            </w:r>
            <w:r w:rsidR="00B03841">
              <w:rPr>
                <w:sz w:val="22"/>
              </w:rPr>
              <w:t xml:space="preserve"> Działka posiada dostęp do sieci uzbrojenia terenu (w zasięgu): elektroenergetycznej, wodociągowej, (własna studnia, kanalizacyjnej – według warunków lokalnych). Przedmiotowy budynek mieszkalny jednorodzinny, parterowy z poddaszem </w:t>
            </w:r>
            <w:r w:rsidR="00962BB6">
              <w:rPr>
                <w:sz w:val="22"/>
              </w:rPr>
              <w:t>nieużytkowym</w:t>
            </w:r>
            <w:r w:rsidR="00B03841">
              <w:rPr>
                <w:sz w:val="22"/>
              </w:rPr>
              <w:t xml:space="preserve">, bez podpiwniczenia, w </w:t>
            </w:r>
            <w:r w:rsidR="00962BB6">
              <w:rPr>
                <w:sz w:val="22"/>
              </w:rPr>
              <w:t>zabudowie</w:t>
            </w:r>
            <w:r w:rsidR="00B03841">
              <w:rPr>
                <w:sz w:val="22"/>
              </w:rPr>
              <w:t xml:space="preserve"> wolnostojącej. </w:t>
            </w:r>
            <w:r w:rsidR="00962BB6">
              <w:rPr>
                <w:sz w:val="22"/>
              </w:rPr>
              <w:t>Powierzania</w:t>
            </w:r>
            <w:r w:rsidR="00B03841">
              <w:rPr>
                <w:sz w:val="22"/>
              </w:rPr>
              <w:t xml:space="preserve"> zabudowy 46,0 m</w:t>
            </w:r>
            <w:r w:rsidR="00B03841" w:rsidRPr="00B03841">
              <w:rPr>
                <w:sz w:val="22"/>
                <w:vertAlign w:val="superscript"/>
              </w:rPr>
              <w:t>2</w:t>
            </w:r>
            <w:r w:rsidR="00962BB6">
              <w:rPr>
                <w:sz w:val="22"/>
              </w:rPr>
              <w:t>. W budynku znajduje się korytarz wraz z kuchnią, pokój i łazienka. Budynek gospodarczy parterowy. Z</w:t>
            </w:r>
            <w:r w:rsidRPr="00385329">
              <w:rPr>
                <w:sz w:val="22"/>
              </w:rPr>
              <w:t xml:space="preserve">godnie z  miejscowym planem zagospodarowania przestrzennego gminy Gołańczy – Uchwała nr XXXIX/278/06 Rady Miasta i Gminy Gołańcz z dnia 30 marca 2006r. przeznaczona jest na tereny zabudowy zagrodowej z dopuszczeniem zabudowy mieszkaniowej jednorodzinnej, handlu i usług – RM/MN. </w:t>
            </w:r>
          </w:p>
        </w:tc>
        <w:tc>
          <w:tcPr>
            <w:tcW w:w="78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6EC5F243" w14:textId="122EDF57" w:rsidR="00385329" w:rsidRDefault="00385329" w:rsidP="00EC648B">
            <w:pPr>
              <w:pStyle w:val="WW-Tekstpodstawowy2"/>
              <w:jc w:val="left"/>
            </w:pPr>
          </w:p>
          <w:p w14:paraId="2B3ACC39" w14:textId="09B9625B" w:rsidR="00385329" w:rsidRDefault="00385329" w:rsidP="00EC648B">
            <w:pPr>
              <w:pStyle w:val="WW-Tekstpodstawowy2"/>
              <w:jc w:val="left"/>
            </w:pPr>
          </w:p>
          <w:p w14:paraId="27FEE0A7" w14:textId="77777777" w:rsidR="00385329" w:rsidRDefault="00385329" w:rsidP="00EC648B">
            <w:pPr>
              <w:pStyle w:val="WW-Tekstpodstawowy2"/>
              <w:jc w:val="left"/>
            </w:pPr>
          </w:p>
          <w:p w14:paraId="52904D49" w14:textId="77777777" w:rsidR="00385329" w:rsidRDefault="00385329" w:rsidP="00385329">
            <w:pPr>
              <w:pStyle w:val="WW-Tekstpodstawowy2"/>
            </w:pPr>
            <w:r>
              <w:t>cena wywoławcza wynosi:</w:t>
            </w:r>
          </w:p>
          <w:p w14:paraId="04F1C503" w14:textId="4DD9E9A8" w:rsidR="00385329" w:rsidRDefault="00385329" w:rsidP="0038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62BB6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.000,00 zł. </w:t>
            </w:r>
          </w:p>
          <w:p w14:paraId="4A1FAF40" w14:textId="77777777" w:rsidR="00385329" w:rsidRPr="004D79C1" w:rsidRDefault="00385329" w:rsidP="00385329">
            <w:pPr>
              <w:jc w:val="center"/>
            </w:pPr>
            <w:r>
              <w:t>(słownie złotych: trzydzieści osiem tysięcy 00/100)</w:t>
            </w:r>
          </w:p>
          <w:p w14:paraId="3C92F5B4" w14:textId="77777777" w:rsidR="00385329" w:rsidRDefault="00385329" w:rsidP="00385329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  <w:p w14:paraId="03786027" w14:textId="6CE8D0DB" w:rsidR="00385329" w:rsidRDefault="00385329" w:rsidP="00385329">
            <w:pPr>
              <w:snapToGrid w:val="0"/>
              <w:jc w:val="center"/>
              <w:rPr>
                <w:lang w:eastAsia="ar-SA"/>
              </w:rPr>
            </w:pPr>
            <w:r>
              <w:t>Cena  zapłacona  zostanie w całości trzy dni przed podpisaniem umowy              kupna-sprzedaży w formie aktu notarialnego.</w:t>
            </w:r>
          </w:p>
        </w:tc>
      </w:tr>
    </w:tbl>
    <w:p w14:paraId="1199A7DA" w14:textId="46B441F9" w:rsidR="00385329" w:rsidRDefault="00385329" w:rsidP="00385329"/>
    <w:p w14:paraId="0C53B5C4" w14:textId="0270DE8C" w:rsidR="00B954FD" w:rsidRDefault="00B954FD" w:rsidP="00385329"/>
    <w:p w14:paraId="3F165922" w14:textId="576630A3" w:rsidR="00B954FD" w:rsidRDefault="00B954FD" w:rsidP="00385329"/>
    <w:p w14:paraId="0664D268" w14:textId="64E8968D" w:rsidR="00B954FD" w:rsidRDefault="00B954FD" w:rsidP="00385329"/>
    <w:p w14:paraId="49E496F5" w14:textId="77777777" w:rsidR="00B954FD" w:rsidRDefault="00B954FD" w:rsidP="00385329"/>
    <w:p w14:paraId="4EC91762" w14:textId="77777777" w:rsidR="00385329" w:rsidRDefault="00385329" w:rsidP="00385329"/>
    <w:p w14:paraId="1392E57E" w14:textId="77777777" w:rsidR="00385329" w:rsidRDefault="00385329" w:rsidP="00385329">
      <w:r>
        <w:t>Wywieszono na tablicy ogłoszeń ……………………….</w:t>
      </w:r>
    </w:p>
    <w:p w14:paraId="14173506" w14:textId="77777777" w:rsidR="008A4624" w:rsidRDefault="003425EB"/>
    <w:sectPr w:rsidR="008A4624" w:rsidSect="00A0488B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284419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29"/>
    <w:rsid w:val="002B45F3"/>
    <w:rsid w:val="003425EB"/>
    <w:rsid w:val="00385329"/>
    <w:rsid w:val="00751190"/>
    <w:rsid w:val="00962BB6"/>
    <w:rsid w:val="00B03841"/>
    <w:rsid w:val="00B9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E98"/>
  <w15:chartTrackingRefBased/>
  <w15:docId w15:val="{B5E3CBD8-763C-4DB9-A5C4-9470B291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3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5329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5329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53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5329"/>
    <w:rPr>
      <w:rFonts w:ascii="Times New Roman" w:eastAsia="Times New Roman" w:hAnsi="Times New Roman" w:cs="Times New Roman"/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385329"/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85329"/>
    <w:rPr>
      <w:rFonts w:ascii="Times New Roman" w:eastAsia="Times New Roman" w:hAnsi="Times New Roman" w:cs="Times New Roman"/>
      <w:b/>
      <w:bCs/>
      <w:i/>
      <w:iCs/>
      <w:kern w:val="1"/>
      <w:sz w:val="26"/>
      <w:szCs w:val="26"/>
    </w:rPr>
  </w:style>
  <w:style w:type="paragraph" w:customStyle="1" w:styleId="WW-Tekstpodstawowy2">
    <w:name w:val="WW-Tekst podstawowy 2"/>
    <w:basedOn w:val="Normalny"/>
    <w:uiPriority w:val="99"/>
    <w:rsid w:val="00385329"/>
    <w:pPr>
      <w:widowControl/>
      <w:jc w:val="center"/>
    </w:pPr>
    <w:rPr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Bucki</dc:creator>
  <cp:keywords/>
  <dc:description/>
  <cp:lastModifiedBy>Rafał Bucki</cp:lastModifiedBy>
  <cp:revision>2</cp:revision>
  <cp:lastPrinted>2021-01-27T09:39:00Z</cp:lastPrinted>
  <dcterms:created xsi:type="dcterms:W3CDTF">2021-01-27T07:24:00Z</dcterms:created>
  <dcterms:modified xsi:type="dcterms:W3CDTF">2021-01-27T09:39:00Z</dcterms:modified>
</cp:coreProperties>
</file>