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4E" w:rsidRPr="00E23D4E" w:rsidRDefault="00E23D4E" w:rsidP="00E23D4E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2"/>
          <w:lang w:eastAsia="pl-PL"/>
        </w:rPr>
      </w:pPr>
      <w:bookmarkStart w:id="0" w:name="_GoBack"/>
      <w:r>
        <w:rPr>
          <w:rFonts w:eastAsia="Times New Roman" w:cs="Times New Roman"/>
          <w:b/>
          <w:bCs/>
          <w:caps/>
          <w:sz w:val="22"/>
          <w:lang w:eastAsia="pl-PL"/>
        </w:rPr>
        <w:t>Uchwała Nr XV/154</w:t>
      </w:r>
      <w:r w:rsidRPr="00E23D4E">
        <w:rPr>
          <w:rFonts w:eastAsia="Times New Roman" w:cs="Times New Roman"/>
          <w:b/>
          <w:bCs/>
          <w:caps/>
          <w:sz w:val="22"/>
          <w:lang w:eastAsia="pl-PL"/>
        </w:rPr>
        <w:t>/20</w:t>
      </w:r>
      <w:r w:rsidRPr="00E23D4E">
        <w:rPr>
          <w:rFonts w:eastAsia="Times New Roman" w:cs="Times New Roman"/>
          <w:b/>
          <w:bCs/>
          <w:caps/>
          <w:sz w:val="22"/>
          <w:lang w:eastAsia="pl-PL"/>
        </w:rPr>
        <w:br/>
        <w:t>Rady Miasta i Gminy Gołańcz</w:t>
      </w:r>
      <w:bookmarkEnd w:id="0"/>
    </w:p>
    <w:p w:rsidR="00E23D4E" w:rsidRPr="00E23D4E" w:rsidRDefault="00E23D4E" w:rsidP="00E23D4E">
      <w:pPr>
        <w:autoSpaceDE w:val="0"/>
        <w:autoSpaceDN w:val="0"/>
        <w:adjustRightInd w:val="0"/>
        <w:spacing w:before="280" w:after="280"/>
        <w:jc w:val="center"/>
        <w:rPr>
          <w:rFonts w:eastAsia="Times New Roman" w:cs="Times New Roman"/>
          <w:b/>
          <w:bCs/>
          <w:caps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>z dnia 28 stycznia 2020 r.</w:t>
      </w:r>
    </w:p>
    <w:p w:rsidR="00E23D4E" w:rsidRPr="00E23D4E" w:rsidRDefault="00E23D4E" w:rsidP="00E23D4E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Times New Roman"/>
          <w:sz w:val="22"/>
          <w:lang w:eastAsia="pl-PL"/>
        </w:rPr>
      </w:pPr>
      <w:r w:rsidRPr="00E23D4E">
        <w:rPr>
          <w:rFonts w:eastAsia="Times New Roman" w:cs="Times New Roman"/>
          <w:b/>
          <w:bCs/>
          <w:sz w:val="22"/>
          <w:lang w:eastAsia="pl-PL"/>
        </w:rPr>
        <w:t>w sprawie metody ustalenia opłaty za gospodarowanie odpadami komunalnymi oraz stawki opłaty</w:t>
      </w:r>
    </w:p>
    <w:p w:rsidR="00E23D4E" w:rsidRPr="00E23D4E" w:rsidRDefault="00E23D4E" w:rsidP="00E23D4E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rFonts w:eastAsia="Times New Roman" w:cs="Times New Roman"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>Na podstawie art. 6k ust.1 pkt 1, ust. 2, ust. 2a pkt 1, ust. 3 ustawy z dnia 13 września 1996 r. o utrzymaniu czystości i porządku w gminach (Dz. U. z 2019 r. poz. 2010, poz. 1579) w zw. z art. 18 ust. 2 pkt 15 oraz art. 40 ust. 1 i art. 41 ust. 1 ustawy z dnia 8 marca 1990 r. o samorządzie gminnym  (Dz. U. z 2019 r. poz. 506,poz. 1309, poz.1571, poz. 1696 i poz. 1815) Rada Miasta i Gminy Gołańcz uchwala, co następuje:</w:t>
      </w:r>
    </w:p>
    <w:p w:rsidR="00E23D4E" w:rsidRPr="00E23D4E" w:rsidRDefault="00E23D4E" w:rsidP="00E23D4E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23D4E">
        <w:rPr>
          <w:rFonts w:eastAsia="Times New Roman" w:cs="Times New Roman"/>
          <w:b/>
          <w:bCs/>
          <w:sz w:val="22"/>
          <w:lang w:eastAsia="pl-PL"/>
        </w:rPr>
        <w:t>§ 1. </w:t>
      </w:r>
      <w:r w:rsidRPr="00E23D4E">
        <w:rPr>
          <w:rFonts w:eastAsia="Times New Roman" w:cs="Times New Roman"/>
          <w:sz w:val="22"/>
          <w:lang w:eastAsia="pl-PL"/>
        </w:rPr>
        <w:t>1. Wybiera się metodę ustalenia opłaty za gospodarowanie odpadami komunalnymi jako iloczyn liczby mieszkańców zamieszkujących daną nieruchomość i stawki opłaty określonej w ust. 2.</w:t>
      </w:r>
    </w:p>
    <w:p w:rsidR="00E23D4E" w:rsidRPr="00E23D4E" w:rsidRDefault="00E23D4E" w:rsidP="00E23D4E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>2. </w:t>
      </w:r>
      <w:r w:rsidRPr="00E23D4E">
        <w:rPr>
          <w:rFonts w:eastAsia="Times New Roman" w:cs="Times New Roman"/>
          <w:color w:val="000000"/>
          <w:sz w:val="22"/>
          <w:u w:color="000000"/>
          <w:lang w:eastAsia="pl-PL"/>
        </w:rPr>
        <w:t>Ustala się stawkę opłaty za gospodarowanie odpadami komunalnymi w wysokości 27,00 zł za miesiąc od jednego mieszkańca zamieszkującego nieruchomość.</w:t>
      </w:r>
    </w:p>
    <w:p w:rsidR="00E23D4E" w:rsidRPr="00E23D4E" w:rsidRDefault="00E23D4E" w:rsidP="00E23D4E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>3. </w:t>
      </w:r>
      <w:r w:rsidRPr="00E23D4E">
        <w:rPr>
          <w:rFonts w:eastAsia="Times New Roman" w:cs="Times New Roman"/>
          <w:color w:val="000000"/>
          <w:sz w:val="22"/>
          <w:u w:color="000000"/>
          <w:lang w:eastAsia="pl-PL"/>
        </w:rPr>
        <w:t>Określa się stawkę opłaty podwyższonej za gospodarowanie odpadami komunalnymi, jeżeli właściciel nieruchomości nie wypełnia obowiązku zbierania odpadów komunalnych w sposób selektywny, w wysokości 54,00 zł.</w:t>
      </w:r>
    </w:p>
    <w:p w:rsidR="00E23D4E" w:rsidRPr="00E23D4E" w:rsidRDefault="00E23D4E" w:rsidP="00E23D4E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23D4E">
        <w:rPr>
          <w:rFonts w:eastAsia="Times New Roman" w:cs="Times New Roman"/>
          <w:b/>
          <w:bCs/>
          <w:sz w:val="22"/>
          <w:lang w:eastAsia="pl-PL"/>
        </w:rPr>
        <w:t>§ 2. </w:t>
      </w:r>
      <w:r w:rsidRPr="00E23D4E">
        <w:rPr>
          <w:rFonts w:eastAsia="Times New Roman" w:cs="Times New Roman"/>
          <w:color w:val="000000"/>
          <w:sz w:val="22"/>
          <w:u w:color="000000"/>
          <w:lang w:eastAsia="pl-PL"/>
        </w:rPr>
        <w:t>Wykonanie uchwały powierza się Burmistrzowi Miasta i Gminy Gołańcz.</w:t>
      </w:r>
    </w:p>
    <w:p w:rsidR="00E23D4E" w:rsidRPr="00E23D4E" w:rsidRDefault="00E23D4E" w:rsidP="00E23D4E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E23D4E">
        <w:rPr>
          <w:rFonts w:eastAsia="Times New Roman" w:cs="Times New Roman"/>
          <w:b/>
          <w:bCs/>
          <w:sz w:val="22"/>
          <w:lang w:eastAsia="pl-PL"/>
        </w:rPr>
        <w:t>§ 3. </w:t>
      </w:r>
      <w:r w:rsidRPr="00E23D4E">
        <w:rPr>
          <w:rFonts w:eastAsia="Times New Roman" w:cs="Times New Roman"/>
          <w:color w:val="000000"/>
          <w:sz w:val="22"/>
          <w:u w:color="000000"/>
          <w:lang w:eastAsia="pl-PL"/>
        </w:rPr>
        <w:t>Traci moc Uchwała nr III/11/18 Rady Miasta i Gminy Gołańcz z dnia 28 grudnia 2018 r.</w:t>
      </w:r>
      <w:r w:rsidRPr="00E23D4E">
        <w:rPr>
          <w:rFonts w:eastAsia="Times New Roman" w:cs="Times New Roman"/>
          <w:color w:val="000000"/>
          <w:sz w:val="22"/>
          <w:u w:color="000000"/>
          <w:lang w:eastAsia="pl-PL"/>
        </w:rPr>
        <w:br/>
        <w:t>w sprawie metody ustalenia opłaty za gospodarowanie odpadami komunalnymi oraz stawki opłaty, (Dz. Urz. Woj. Wielkopolskiego z 2019 r., poz. 140).</w:t>
      </w:r>
      <w:r w:rsidRPr="00E23D4E">
        <w:rPr>
          <w:rFonts w:eastAsia="Times New Roman" w:cs="Times New Roman"/>
          <w:b/>
          <w:bCs/>
          <w:color w:val="000000"/>
          <w:sz w:val="22"/>
          <w:u w:color="000000"/>
          <w:lang w:eastAsia="pl-PL"/>
        </w:rPr>
        <w:t> </w:t>
      </w:r>
    </w:p>
    <w:p w:rsidR="00E23D4E" w:rsidRDefault="00E23D4E" w:rsidP="00E23D4E">
      <w:pPr>
        <w:rPr>
          <w:rFonts w:eastAsia="Times New Roman" w:cs="Times New Roman"/>
          <w:color w:val="000000"/>
          <w:sz w:val="22"/>
          <w:u w:color="000000"/>
          <w:lang w:eastAsia="pl-PL"/>
        </w:rPr>
      </w:pPr>
      <w:r w:rsidRPr="00E23D4E">
        <w:rPr>
          <w:rFonts w:eastAsia="Times New Roman" w:cs="Times New Roman"/>
          <w:b/>
          <w:bCs/>
          <w:sz w:val="22"/>
          <w:lang w:eastAsia="pl-PL"/>
        </w:rPr>
        <w:t>§ 4. </w:t>
      </w:r>
      <w:r w:rsidRPr="00E23D4E">
        <w:rPr>
          <w:rFonts w:eastAsia="Times New Roman" w:cs="Times New Roman"/>
          <w:color w:val="000000"/>
          <w:sz w:val="22"/>
          <w:u w:color="000000"/>
          <w:lang w:eastAsia="pl-PL"/>
        </w:rPr>
        <w:t>Uchwała podlega publikacji w Dzienniku Urzędowym Województwa Wielkopolskiego i wchodzi w życie od dnia 1 marca 2020 roku.</w:t>
      </w:r>
    </w:p>
    <w:p w:rsidR="00E23D4E" w:rsidRDefault="00E23D4E">
      <w:pPr>
        <w:spacing w:after="200" w:line="276" w:lineRule="auto"/>
        <w:rPr>
          <w:rFonts w:eastAsia="Times New Roman" w:cs="Times New Roman"/>
          <w:color w:val="000000"/>
          <w:sz w:val="22"/>
          <w:u w:color="000000"/>
          <w:lang w:eastAsia="pl-PL"/>
        </w:rPr>
      </w:pPr>
      <w:r>
        <w:rPr>
          <w:rFonts w:eastAsia="Times New Roman" w:cs="Times New Roman"/>
          <w:color w:val="000000"/>
          <w:sz w:val="22"/>
          <w:u w:color="000000"/>
          <w:lang w:eastAsia="pl-PL"/>
        </w:rPr>
        <w:br w:type="page"/>
      </w:r>
    </w:p>
    <w:p w:rsidR="00E23D4E" w:rsidRPr="00E23D4E" w:rsidRDefault="00E23D4E" w:rsidP="00E23D4E">
      <w:pPr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pl-PL"/>
        </w:rPr>
      </w:pPr>
      <w:r w:rsidRPr="00E23D4E">
        <w:rPr>
          <w:rFonts w:eastAsia="Times New Roman" w:cs="Times New Roman"/>
          <w:b/>
          <w:bCs/>
          <w:sz w:val="22"/>
          <w:lang w:eastAsia="pl-PL"/>
        </w:rPr>
        <w:lastRenderedPageBreak/>
        <w:t>Uzasadnienie</w:t>
      </w:r>
    </w:p>
    <w:p w:rsidR="00E23D4E" w:rsidRPr="00E23D4E" w:rsidRDefault="00E23D4E" w:rsidP="00E23D4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Times New Roman"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>Dynamiczne zmiany w gospodarce odpadami i wzrost kosztów związanych z obsługą systemy w tym między innymi wzrost płacy minimalnej, nie pozostały bez znaczenia  przy określeniu wysokości stawki za gospodarowanie odpadami komunalnymi.  Nie bez znaczenia pozostaje fakt, że od 1 stycznia wszyscy zobowiązani jesteśmy do prowadzenia selektywnego sposobu zbierania odpadów. W przypadku pozostawienia stawek opłaty na obecnym poziomie, czyli przy wysokości opłaty obowiązującej od 1 lutego 2019 roku, gdzie opłata za selektywny sposób zbierania odpadów komunalnych wynosiła 18 zł, wpływy z tytułu zadeklarowanych opłat za gospodarowanie odpadami komunalnymi w 2019 roku byłyby na poziomie 1 445 040,00 zł.</w:t>
      </w:r>
    </w:p>
    <w:p w:rsidR="00E23D4E" w:rsidRPr="00E23D4E" w:rsidRDefault="00E23D4E" w:rsidP="00E23D4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Times New Roman"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ab/>
        <w:t>Po przeanalizowaniu kosztów jakie poniesie gmina oraz dokonaniu szacunkowych kalkulacji kosztów na rok 2020 z uwzględnieniem należności ustalono, że obowiązujące stawki nie pozwolą na pokrycie kosztów funkcjonowania systemu. Zakłada się, że na koniec roku 2020 w budżecie powstał by deficyt, który Miasto i Gmina Gołańcz musiałaby pokryć z dochodów własnych.</w:t>
      </w:r>
    </w:p>
    <w:p w:rsidR="00E23D4E" w:rsidRPr="00E23D4E" w:rsidRDefault="00E23D4E" w:rsidP="00E23D4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Times New Roman"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ab/>
        <w:t>W celu określenia stawek opłaty przyjęto liczbę mieszkańców, na podstawia złożonych deklaracji z tytułu opłaty za gospodarowanie odpadami zamieszkujących na terenie gminy i ujętych w systemie jako 6690 osób. Planowane wpływy jakie wniosą właściciele nieruchomości zamieszkałych przy zaproponowanej stawce opłaty  od 1 marca 2020 r. zbilansuje koszty związane z funkcjonowaniem systemu.</w:t>
      </w:r>
    </w:p>
    <w:p w:rsidR="00E23D4E" w:rsidRPr="00E23D4E" w:rsidRDefault="00E23D4E" w:rsidP="00E23D4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Times New Roman"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>Z powodu wyższych opłat za odbiór i zagospodarowanie odpadów, stawki opłaty na obecnym poziomie są niewystarczające aby zbilansować system. W celu zrównoważenia dochodów i wydatków i jednoczesnego pozostawienia bez zmiany zakresu świadczonych dla mieszkańców usług m.in. w szczególności częstotliwości odbioru odpadów, ilości odbieranych odpadów wysegregowanych czy też dostarczania worków do segregacji, niezbędna jest zmiana obowiązujących stawek opłaty.</w:t>
      </w:r>
    </w:p>
    <w:p w:rsidR="00E23D4E" w:rsidRPr="00E23D4E" w:rsidRDefault="00E23D4E" w:rsidP="00E23D4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Times New Roman"/>
          <w:sz w:val="22"/>
          <w:lang w:eastAsia="pl-PL"/>
        </w:rPr>
      </w:pPr>
      <w:r w:rsidRPr="00E23D4E">
        <w:rPr>
          <w:rFonts w:eastAsia="Times New Roman" w:cs="Times New Roman"/>
          <w:sz w:val="22"/>
          <w:lang w:eastAsia="pl-PL"/>
        </w:rPr>
        <w:t>W dniu 22 stycznia 2020 roku na posiedzeniu kolegium Regionalnej Izby Obrachunkowej w Poznaniu została stwierdzona nieważność uchwały Nr XVI/144/19 Rady Miasta i Gminy Gołańcz z dnia 19 grudnia 2019 roku, dlatego zasadne jest podjęcie przedmiotowej uchwały.</w:t>
      </w:r>
    </w:p>
    <w:p w:rsidR="00875B78" w:rsidRDefault="00E23D4E" w:rsidP="00E23D4E">
      <w:r w:rsidRPr="00E23D4E">
        <w:rPr>
          <w:rFonts w:eastAsia="Times New Roman" w:cs="Times New Roman"/>
          <w:sz w:val="22"/>
          <w:lang w:eastAsia="pl-PL"/>
        </w:rPr>
        <w:t>Biorąc powyższe pod uwagę, podjęcie niniejszej uchwały uważa się za zasadne.</w:t>
      </w:r>
    </w:p>
    <w:sectPr w:rsidR="0087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4E"/>
    <w:rsid w:val="00646242"/>
    <w:rsid w:val="006803DD"/>
    <w:rsid w:val="00875B78"/>
    <w:rsid w:val="00DB67F4"/>
    <w:rsid w:val="00DC700A"/>
    <w:rsid w:val="00DD5E85"/>
    <w:rsid w:val="00E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2020-02-10T08:17:00Z</dcterms:created>
  <dcterms:modified xsi:type="dcterms:W3CDTF">2020-02-10T08:19:00Z</dcterms:modified>
</cp:coreProperties>
</file>