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60" w:rsidRDefault="00076C60" w:rsidP="00076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</w:t>
      </w:r>
    </w:p>
    <w:p w:rsidR="00076C60" w:rsidRDefault="00076C60" w:rsidP="00076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95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 nr OA 0050.73.2019</w:t>
      </w:r>
    </w:p>
    <w:p w:rsidR="00076C60" w:rsidRDefault="009569BC" w:rsidP="00076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 z dnia 18.07.2019</w:t>
      </w:r>
    </w:p>
    <w:p w:rsidR="00076C60" w:rsidRDefault="00076C60" w:rsidP="00076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działania referatów i stanowisk samodzielnych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1. 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wspólnych zadań referatów i samodzielnych stanowisk pracy należy w szczególności: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pomoc radzie, właściwym rzeczowo komisjom rady,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burmistrz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owi, jednostkom pomocniczym i organizacyjnym gminy w wykonywaniu ich zadań;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przygotowywanie projektów aktów prawnych (w tym aktów prawa miejscowego), sprawozdań, ocen, analiz i bieżących informacji z realizacji zadań;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zapewnienie właściwej i terminowej realizacji zadań;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 terminowe przygotowywanie sprawozdawczości i innych informacji z zakresu powierzonych zadań;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 planowanie zadań rzeczowych i wydatków związanych z danym stanowiskiem pracy i przedkładanie ich skarbnikowi oraz współdziałanie ze skarbnikiem przy opracowywaniu materiałów niezbędnych do przygotowania projektu budżetu;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 współpraca pomiędzy referatami, zwłaszcza z Referatem Finansowym i samodzielnymi stanowiskami w zakresie realizacji powierzonych zadań;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 przestrzeganie dyscypliny budżetowej, oszczędne dysponowanie publicznymi środkami finansowymi;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 prowadzenie postępowania administracyjnego i przygotowywanie materiałów oraz projektów decyzji administracyjnych, a także wykonywanie zadań wynikających z przepisów o postępowaniu egzekucyjnym w administracji;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 egzekwowanie lub zwalnianie z opłaty skarbowej zgodnie z ustawą o opłacie skarbowej;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 prawidłowe przechowywanie akt oraz przygotowywanie i przekazywanie zbiorów dokumentów do archiwum, zgodnie z zasadami i terminami określonymi w odrębnych przepisach wewnętrznych;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 stosowanie instrukcji kancelaryjnej oraz zasad dotyczących wewnętrznego obiegu akt;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 stosowanie obowiązującego wykazu akt;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 prowadzenie rejestru zakupów według słownika CPV( Wspólny Słownik Zamówień);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 przekazywanie dwa razy w roku na stanowisko do spraw funduszy zewnętrznych informacji o przeprowadzonych postępowaniach wymagających stosowania ustawy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15) realizacja zadań wynikających z przepisów o udostępnianiu informacji publicznej;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16) przestrzeganie przepisów przeciwpożarowych, bezpieczeństwa i higieny pracy, prawa zamówień publicznych oraz przepisów o ochronie danych osobowych, informacji niejawnych i bezpieczeństwa systemów informatycznych;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17) znajomość przepisów prawnych i orzecznictwa w zakresie prawa samorządowego, kodeksu postępowania administracyjnego, przepisów ustawy o samorządzie gminnym i aktów prawnych normujących sprawy, które należą do kompetencji referatu i samodzielnych stanowisk pracy, zaznajamianie się na bieżąco ze zmianami obowiązujących przepisów i wzajemne informowanie się o zmianach w ustawodawstwie;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18) współdziałanie z Referatem Organizacyjno-Administracyjnym w zakresie szkolenia i doskonalenia zawodowego pracowników danego referatu;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19) wykonywanie innych zadań przekazanych do realizacji przez burmistrza, zastępcę burmistrza-sekretarza lub kierownika referatu.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Referaty w ramach powierzonych zadań uczestniczą w rozwoju oraz w promocji gminy między innymi poprzez: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analizowanie i diagnozowanie zjawisk społecznych i gospodarczych występujących na obszarze gminy i gmin sąsiednich;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gromadzenie informacji i przygotowywanie materiałów promujących gminę na zewnątrz;</w:t>
      </w:r>
    </w:p>
    <w:p w:rsidR="00076C60" w:rsidRDefault="00076C60" w:rsidP="00076C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opracowywanie i aktualizację materiałów do BIP oraz przygotowywanie informacji na stronę internetową Miasta i Gminy</w:t>
      </w:r>
    </w:p>
    <w:p w:rsidR="00076C60" w:rsidRDefault="00076C60" w:rsidP="0007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 2.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Organizacyjno-Administracyjnego należy w szczególności: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z zakresu spraw organizacyjnych: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prowadzenie sekretariatu,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koordynacja prac związanych z przynależnością gminy do związków, stowarzyszeń i innych organizacji,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spraw związanych z wyposażeniem stanowisk pracy w niezbędne materiały oraz sprzęt,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zaopatrywanie pracowników w środki bhp i odzież roboczą,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prenumerata czasopism,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dokumentacji związanej ze stosunkiem pracy i akt osobowych pracowników urzędu oraz kierowników jednostek organizacyjnych,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prowadzenie spraw socjalnych pracowników,</w:t>
      </w:r>
    </w:p>
    <w:p w:rsidR="00076C60" w:rsidRDefault="00076C60" w:rsidP="00076C60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prowadzenie wykazu urlopów pracowników.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podejmowanie czynności organizacyjnych związanych z przeprowadzeniem spotkań inicjowanych przez burmistrza i zastępcę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a-sekretarza, w tym sprawozdawczo-wyborczych zebrań wiejskich,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prowadzenie rejestru zarządzeń, upoważnień, pełnomocnictw,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prowadzenie rejestru skarg, wniosków, petycji, wniosków o udostępnienie informacji publicznej.</w:t>
      </w:r>
    </w:p>
    <w:p w:rsidR="00076C60" w:rsidRDefault="00076C60" w:rsidP="00076C60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obsługi organów gminy i archiwizacji: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kancelaryjno-biurowa rady i jej organów, przygotowywanie materiałów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oraz sporządzanie protokołów z posiedzeń (oprócz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Rewizyjnej – protokół sporządza przewodniczący komisji)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ich odpowiednim organom i czuwanie nad ich realizacją przez właściwe podmioty i jednostki organizacyjne,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przygotowywanie we współpracy z właściwymi merytorycznie pracownikami projektów uchwał rady, jej komisji oraz innych materiałów na posiedzenia i obrady tych organów,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uchwał podejmowanych przez radę i jej komisje,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prowadzenie rejestru uchwał i innych postanowień rady i jej komisji,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prowadzenie rejestru wniosków, zapytań i interpelacji składanych przez radnych, 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prowadzenie rejestru wniosków i opinii komisji rady oraz rejestru interpelacji i wniosków radnych,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 przekazywanie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i Biura Obsługi Interesanta korespondencji do i od rady, jej komisji oraz poszczególnych radnych,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przygotowywanie materiałów do projektów planów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jej komisji,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podejmowanie czynności organizacyjnych związanych z przeprowadzeniem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komisji rady i innych spotkań rady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burmistrza,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organizowanie szkoleń radnych,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ewidencji radnych i wymaganej dokumentacji personalnej,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k) czuwanie nad terminową realizacją wniosków komisji, interpelacji i wniosków radnych przez zainteresowane podmioty,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l) przekazywanie aktów prawnych podejmowanych przez radę, do wojewody wielkopolskiego i do Regionalnej Izby Obrachunkowej,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ł)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uchwał i protokołów wraz z załącznikami do BIP,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m) przekazywanie aktów prawnych podejmowanych przez radę, w postaci elektronicznej, do redakcji Dziennika Urzędowego Województwa Wielkopolskiego,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n) prowadzenie archiwum zakładowego.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obsługi placówek oświatowych: prowadzenie spraw związanych z zadaniami gminy jako organu prowadzącego gminne przedszkola, szkoły i placówki oświatowe;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gospodarki mieszkaniowej i komunalnej oraz działalności gospodarczej: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administrowanie i zarządzanie gminnym zasobem lokalowym oraz nieruchomościami budynkowymi,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ewidencja przedsiębiorców,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zezwolenia na sprzedaż napojów alkoholowych,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ustalenie czasu pracy placówek handlowych, usługowych i gastronomicznych,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wszelkich spraw związanych ze współpracą gminy Gołańcz z organizacjami pozarządowymi i stowarzyszeniami.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zagadnień związanych z kulturą fizyczną i turystyką,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 zakresu organizacji prac publicznych, interwencyjnych i staży,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spraw związanych z ochroną zdrowia,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prowadzenie spraw związanych z obsługą finansową mieszkańców Czesławic i Buszewa w zakresie odprowadzanych ścieków,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rejestru klubów dziecięcych i żłobków;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obsługi interesanta: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udzielanie pełnej informacji o zakresie działania urzędu oraz miejscu załatwiania poszczególnych spraw,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obsługa interesantów w zakresie wydawania druków ujednoliconych formularzy (wniosków do załatwiania spraw), pomoc w ich wypełnianiu,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pomoc osobom niepełnosprawnym przy załatwianiu spraw w urzędzie,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udzielanie informacji o jednostkach organizacyjnych urzędu,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udzielanie informacji o podmiotach gospodarczych, instytucjach, stowarzyszeniach, firmach działających na terenie gminy oraz wskazywanie kompetentnych osób i miejsca do załatwienia sprawy,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udostępnianie materiałów instruktażowych i promocyjnych gminy,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organizowanie przyjmowania skarg, wniosków, petycji, wniosków o udostepnienie informacji publicznej  oraz prowadzenie stosownej ewidencji,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kancelarii urzędu,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obsługa interesantów w zakresie udostępniania elektronicznych wersji Monitora Polskiego i Dzienników Ustaw”,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spraw związanych z inwentaryzacją oraz majątkiem urzędu.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pracownicy gospodarczy: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dbałość o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porządek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urzędzie i przy budynku,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wykonywanie drobnych napraw w budynku urzędu.</w:t>
      </w:r>
    </w:p>
    <w:p w:rsidR="00076C60" w:rsidRDefault="00076C60" w:rsidP="00076C60">
      <w:pP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§3.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zadań Referatu Inwestycji, </w:t>
      </w:r>
      <w:r>
        <w:rPr>
          <w:rFonts w:ascii="Times New Roman" w:hAnsi="Times New Roman" w:cs="Times New Roman"/>
          <w:bCs/>
          <w:sz w:val="24"/>
          <w:szCs w:val="24"/>
        </w:rPr>
        <w:t xml:space="preserve">Zagospodarowania Przestrzennego,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Ochrony Środowiska i Gospodarki Gruntami należy w szczególności:</w:t>
      </w:r>
    </w:p>
    <w:p w:rsidR="00076C60" w:rsidRDefault="00076C60" w:rsidP="00076C60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 zakresu drogownictwa: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color w:val="000000" w:themeColor="text1"/>
        </w:rPr>
        <w:t xml:space="preserve"> </w:t>
      </w:r>
      <w:r>
        <w:rPr>
          <w:sz w:val="22"/>
          <w:szCs w:val="22"/>
        </w:rPr>
        <w:t>Wykonywanie objazdów i kontroli dróg pod względem ich stanu technicznego,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Kontrola robót utrzymaniowych i zgłaszanie uwag w tym zakresie,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Prowadzenie i koordynacja prac w  zakresie zimowego utrzymania dróg,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Prowadzenie ewidencji dróg,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danych do robót, aktualizacji ewidencji dróg i obiektów inżynierskich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Umieszczanie i utrzymanie urządzeń zabezpieczających ruch,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Wnioskowanie oznakowania dróg powiatowych, wojewódzkich,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Wszelkie sprawy związane z pasem drogowych,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Prowadzenie obowiązujących rejestrów i ewidencji objętych zakresem czynności,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projektów aktów prawnych dotyczących zajmowanego stanowiska      ( postanowień decyzji, projektów uchwał i zarządzeń burmistrza),</w:t>
      </w:r>
    </w:p>
    <w:p w:rsidR="00076C60" w:rsidRDefault="00076C60" w:rsidP="00076C6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Uczestnictwo w procedurach wynikających z ustawy Prawo zamówień publicznych.</w:t>
      </w:r>
    </w:p>
    <w:p w:rsidR="00076C60" w:rsidRDefault="00076C60" w:rsidP="00076C60">
      <w:r>
        <w:t xml:space="preserve">  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rolnictwa, leśnictwa i ochrony środowiska: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decyzji, opinii w zakresie ochrony środowiska,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podejmowanie działań w zakresie utrzymania porządku i czystości na terenie gminy,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kontroli pod względem korzystania przez podmioty ze środowiska i reagowanie na łamanie w tym zakresie zasad postępowania,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współpraca z innymi samorządami, organizacjami i instytucjami w zakresie ochrony środowiska i gospodarowania odpadami,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dokumentacji wymaganej stosownymi przepisami w zakresie ochrony środowiska,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wszelkich spraw związanych z gospodarką rolną i leśną,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ochrona gruntów rolnych i leśnych poprzez przygotowywanie stosownych decyzji,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h) prowadzenie ewidencji zbiorników bezodpływowych, przydomowych oczyszczalni ścieków.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ochrony środowiska i gospodarki odpadami: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realizacja zadań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utrzymaniu czystości i porządku w gminach, w tym w szczególności: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projektów uchwał,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opisu do przetargu na odbiór odpadów komunalnych,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umów z odbiorcami odpadów komunalnych,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obciążanie właścicieli nieruchomości opłatami za odbiór odpadów komunalnych,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analizowanie stanu gospodarowania odpadami,</w:t>
      </w:r>
    </w:p>
    <w:p w:rsidR="00076C60" w:rsidRDefault="00076C60" w:rsidP="00076C6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noBreakHyphen/>
        <w:t> prowadzenie sprawozdawczości w tym zakresie,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wydawanie zaświadczeń o wpisie do rejestru działalności regulowanej w zakresie odbierania odpadów komunalnych,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wydawanie decyzji na świadczenie usług w zakresie opróżniania zbiorników bezodpływowych i transportu nieczystości ciekłych,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wydawanie postanowień opiniujących programy gospodarowania odpadami niebezpiecznymi i zezwoleń na zbiórkę i transport odpadów,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przygotowywanie decyzji i pism w zakresie gospodarki odpadami,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ewidencji umów zawartych na odbieranie odpadów komunalnych,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egzekucji z tytułu opłaty za gospodarowanie odpadami komunalnymi, w tym m.in. terminowe wystawianie upomnień i tytułów wykonawczych,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h) terminowe, zgodne z ewidencja księgową przygotowywanie, sporządzanie i przekazywanie do właściwych adresatów przewidzianych prawem oraz na inne stanowiska sprawozdań, informacji i analiz dotyczących stanowiska pracy,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uzgadnianie sald w zakresie opłaty śmieciowej z księgową podatkową.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z zakresu ochrony środowiska i zieleni: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obsługa merytoryczna w zakresie funduszy sołeckich i wydatków jednostek pomocniczych, w tym m.in. wyliczenie funduszu sołeckiego, sprawdzenie merytoryczne wniosków, informowanie o nieprawidłowościach, stosowne sprawozdania w tym zakresie,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nadzorowanie utrzymywania terenów zielonych na terenie miasta i gminy,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 nadzorowanie cmentarzy i miejsc pamięci;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 naliczanie opłaty retencyjnej,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tabs>
          <w:tab w:val="left" w:pos="1084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spraw gospodarczych, budownictwa;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materiałów do dokumentów planistycznych gminy,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koordynacja i obsługa działań związanych z opiniowaniem i uzgadnianiem dokumentów planistycznych,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planu zagospodarowania przestrzennego oraz wydawanie odpisów i wyrysów,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dokonywanie analiz wniosków w sprawie sporządzenia lub zmiany miejscowego planu zagospodarowania przestrzennego,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spraw związanych z ustalaniem warunków zabudowy i zagospodarowania terenu,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rejestrowanie decyzji dotyczących zagospodarowania terenu wydanych przez organy administracji,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związanych z ustaleniem nazw ulic, miejscowości i obiektów fizjograficznych oraz numeracji nieruchomości,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współpraca przy przygotowywaniu wniosków o fundusze strukturalne i pomocowe dot. samorządu,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współdziałanie z instytucjami zajmującymi się integracją europejską;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budownictwa i inwestycji: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przygotowywanie i organizowanie inwestycji podejmowanych przez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włącznie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uzyskania pozwolenia na budowę i współpraca ze stanowiskami odpowiedzialnymi za ich realizację,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organizowanie i przygotowywanie remontów kapitalnych obiektów urzędu i innych jednostek organizacyjnych podległych burmistrzowi,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nadzorowanie pod względem formalnym i materiałowym inwestycji i kapitalnych remontów realizowanych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lub inne jednostki organizacyjne podległe burmistrzowi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nadzorem inwestorskim wynikającym z Prawa budowlanego,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uczestniczenie w przeglądach obiektów przeznaczonych do remontów,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weryfikacja inwestycji modernizacyjnych lub remontowych podmiotów ubiegających się o ulgi podatkowe,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w zakresie dotacji: rozliczanie, nadzór nad prawidłowym wykorzystaniem, terminowe przygotowanie i przekazywanie sprawozdań, korespondencja z podmiotem dotującym;</w:t>
      </w:r>
    </w:p>
    <w:p w:rsidR="00076C60" w:rsidRDefault="00076C60" w:rsidP="00076C60">
      <w:pPr>
        <w:suppressAutoHyphens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z zakresu zarządzania projektami:</w:t>
      </w:r>
    </w:p>
    <w:p w:rsidR="00076C60" w:rsidRDefault="00076C60" w:rsidP="00076C60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współdziałanie z instytucjami zajmującymi się integracją europejską,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b) uczestniczenie w przeglądach obiektów przeznaczonych do remontów,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całości spraw związanych z zadaniami unijnymi,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przygotowanie wniosków, rozliczanie projektów, sprawozdawczość, dokumentacja,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pozyskiwanie środków na finansowanie inwestycji, w tym z Wojewódzkiego Funduszu Ochrony Środowiska,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przedkładanie i zmiana wydatków majątkowych do budżetu,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śledzenie na bieżąco materiałów, przepisów z zakresu dotacji unijnych,</w:t>
      </w:r>
    </w:p>
    <w:p w:rsidR="00076C60" w:rsidRDefault="00076C60" w:rsidP="00076C60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rejestru zamówień publicznych.</w:t>
      </w:r>
    </w:p>
    <w:p w:rsidR="00076C60" w:rsidRDefault="00076C60" w:rsidP="00076C60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przygotowaniu procedur o udzielenie zamówienia publicznego.</w:t>
      </w:r>
    </w:p>
    <w:p w:rsidR="00076C60" w:rsidRDefault="00076C60" w:rsidP="00076C6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76C60" w:rsidRDefault="00076C60" w:rsidP="00076C6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W zakresie gosp</w:t>
      </w:r>
      <w:r w:rsidR="0095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odarki gruntami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76C60" w:rsidRDefault="00076C60" w:rsidP="00076C6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projektów uchwał dotyczących gospodarki gruntami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wypłacanie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odszkodowań za przejmowane grunty wydzielone pod budowę ulic,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zasobów gruntowych na cele zabudowy miast i wsi,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d)) sprawy dotyczące pierwokupu nieruchomości,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e) składanie oświadczeń o wykonaniu prawa pierwokupu,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gruntami, które nie zostały oddane w zarząd, użytkowanie lub użytkowanie wieczyste oraz powierzanie sprawowania tego zarządu nieodpłatnie utworzonym w tym celu przedsiębiorstwom lub innej jednostce organizacyjnej, z wyłączeniem czynności wymagających decyzji administracyjnych,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zamiany gruntów,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h) określanie udziału we współużytkowaniu wieczystym gruntu przy sprzedaży lokali,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i) wydawanie decyzji o zmianie wielkości udziałów właścicieli poszczególnych lokali we współwłasności domu oraz współużytkowaniu gruntu po dokonaniu przebudowy, nadbudowy lub rozbudowy,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j) określanie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przeznaczenia do sprzedaży lokali w domach wielomieszkaniowych,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wnioskami o wykreślenie z ksiąg wieczystych długów i ciężarów na gruncie oddanym w użytkowanie wieczyste,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żądaniem, aby właściciel, który nie odbudował lub nie wyremontował w terminie obiektu zabytkowego, na gruncie oddanym w użytkowanie wieczyste, bądź nie zabudował w terminie 5 lat działki nabytej pod budynek, przeniósł własność na rzecz gminy za odpowiednim wynagrodzeniem,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m) przygotowanie decyzji o przekazaniu gruntów państwowych jednostkom organizacyjnym w zarząd oraz zezwoleń na zawarcie umów o przekazaniu nieruchomości między tymi jednostkami bądź umów o nabyciu nieruchomości,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nabywcom lokali ułamkowej części gruntu w użytkowanie wieczyste oraz wygaszanie prawa zarządu tej części gruntu,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o) orzekanie o wygaśnięciu prawa użytkowania,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p) orzekanie o wygaśnięciu prawa zarządu,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q)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wniosków o przyjęciu zbędnych nieruchomości lub ich części,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r) stosowanie obniżek, aż do całkowitego zwalniania włącznie, ceny sprzedaży obiektów wpisanych do rejestru zabytków oraz opłaty za użytkowanie wieczyste gruntów wpisanych do rejestru,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całokształtu spraw związanych z komunalizacją gruntów.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podział nieruchomości.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postanowień na rozgraniczenie nieruchomości.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rozgraniczenie nieruchomości,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x) prowadzenie spraw gleboznawczej klasyfikacji gruntów, podział i wywłaszczanie nieruchomości,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y) ochrona gruntów rolnych,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z) przygotowanie całości spraw związanych ze sprzedażą i dzierżawą gruntów i obiektów,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za) programowanie i planowanie potrzeb scaleniowych wynikających w tym zakresie,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realizacja zadań wynikających z ustawy o ochronie gruntów rolnych,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przygotowanie map do celów inwestycyjnych,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 4.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Finansowego należy w szczególności: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w zakresie księgowości budżetowej – 1. stanowisko: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terminowe realizowanie przelewów i gotówki, 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kontroli formalno-rachunkowej dokumentów podlegających dekretacji,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terminowe odprowadzenie do Wielkopolskiego Urzędu Wojewódzkiego dochodów budżetu państwa związanych z realizacją zadań zleconych jednostkom samorządu terytorialnego 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refundacji płac pracowników zatrudnianych na podstawie umowy z urzędem pracy,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naliczanie podatku dochodowego od wynagrodzeń pracowniczych, sporządzanie poleceń księgowania, deklaracji i terminowe przekazywanie należnego podatku do urzędu skarbowego; sporządzanie innych stosownych potrąceń od wynagrodzeń pracowniczych, deklaracji oraz terminowe przekazywanie przelewów z tym związanych; sporządzanie wypłat z tytułu umów zlecenie i o dzieło, list dotyczących wynagrodzeń sołtysów i inkasenta; terminowe sporządzanie stosownych przelewów dotyczących potrąceń z powyższych tytułów; prawidłowe i terminowe sporządzanie dokumentów PIT,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z pełną odpowiedzialnością  całokształtu spraw dotyczących obliczania, rozliczania i odprowadzania należnego podatku VAT oraz wystawianie faktur VAT,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kart wynagrodzeń, list płac dla pracowników, przygotowywanie dokumentów w celu sporządzenia kapitału początkowego oraz dokumentów związanych z przejściem pracownika na emeryturę lub rentę,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poleceń księgowań, zestawień do banku na podstawie przygotowanych list płac,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not obciążeniowych i prowadzenie dla nich rejestru,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przelewów z rozliczeń mylnych wpływów i mylnych obciążeń,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wydawanie zaświadczeń o wysokości zarobków pracowników samorządowych,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przeprowadzanie wspólnie ze stanowiskiem ds. wymiarowych kontroli dotyczących prawidłowości złożonych wykazów przez podatników podatku od nieruchomości,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terminowa realizacja spłat rat kredytów i pożyczek; opracowywanie harmonogramu spłat rat kredytów i pożyczek; sprawdzanie poprawności naliczonych odsetek od kredytów i pożyczek; uzgodnienie ewentualnych różnic w tym zakresie,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 ewidencją syntetyczną podatków, składek ZUS, PFRON,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sporządzanie deklaracji i odprowadzanie składek PFRON,</w:t>
      </w:r>
    </w:p>
    <w:p w:rsidR="00076C60" w:rsidRDefault="00076C60" w:rsidP="00076C60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zaangażowania z tytułu płac oraz weryfikacja z kadrami,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w zakresie księgowości budżetowej - 2. stanowisko: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wprowadzanie przygotowanych dowodów do komputera dla organu finansowego oraz budżetu podstawowego w części dotyczącej ksiąg urzędu gminnego, w tym inwestycji (z wyjątkiem funduszu świadczeń socjalnych, sum depozytowych i ewidencji związanej ze środkami na młodocianych pracowników),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 xml:space="preserve">księgowanie dochodów i wydatków budżetowych 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finansowych i budżetowych zgodnie z przepisami prawa,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przy sporządzaniu i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innych sprawozdań budżetowych, 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analiz i informacji z wykonania wydatków budżetowych, zobowiązań kredytowych,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zmian do budżetu w ciągu roku dotyczących wydatków budżetowych (budżet podstawowy) w ramach działu, rozdziału i paragrafu,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uzgadnianie zapisów na kontach syntetycznych i analitycznych, sporządzanie danych do bilansu, sporządzanie rachunku zysków i strat oraz zestawienia zmian funduszu jednostki; terminowe zamykanie ksiąg; terminowe sporządzanie zestawienia obrotów i sald, 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majątku komunalnego,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prac związanych z kontami rozrachunkowymi – analityka, 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ewidencja dochodów odprowadzanych do Wielkopolskiego Urzędu Wojewódzkiego, tj. dochodów budżetu państwa związanych z realizacją zadań zleconych jednostkom samorządu terytorialnego,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szczegółowa ewidencja z tytułu dochodów związanych z informacjami udzielanymi z ewidencji ludności</w:t>
      </w:r>
    </w:p>
    <w:p w:rsidR="00076C60" w:rsidRDefault="00076C60" w:rsidP="00076C60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aktualizacja planu kont - przygotowanie zmian do zarządzeń;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zakresie księgowości budżetowej - 3 stanowisko: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  wprowadzanie przygotowanych dowodów do komputera dla budżetu podstawowego w części dotyczącej ksiąg urzędu gminnego, w tym inwestycji (z wyjątkiem funduszu świadczeń socjalnych, sum depozytowych i ewidencji związanej ze środkami na młodocianych pracowników),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   księgowanie dochodów i wydatków budżetowych w części dotyczącej ksiąg urzędu gminnego, w tym inwestycji (z wyjątkiem funduszu świadczeń socjalnych, sum depozytowych i ewidencji związanej ze środkami na młodocianych pracowników),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    sporządzanie sprawozdań finansowych i budżetowych zgodnie z przepisami prawa,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 współpraca przy sporządzaniu i innych sprawozdań budżetowych, 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przygotowanie analiz i informacji z wykonania wydatków budżetowych,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przygotowanie zmian do budżetu w ciągu roku dotyczących wydatków oraz dochodów budżetowych (budżet podstawowy urzędu) w ramach działu, rozdziału i paragrafu,     systemie PUMA (zakładka BUDŻET) począwszy od projektu budżetu,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 uzgadnianie zapisów na kontach syntetycznych i analitycznych, sporządzanie danych do bilansu, sporządzanie danych do rachunku zysków i strat oraz zestawienia zmian funduszu jednostki; terminowe zamykanie ksiąg; terminowe sporządzanie zestawienia obrotów i sald, 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i)współudział w rozliczaniu majątku komunalnego,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prowadzenie prac związanych z kontami rozrachunkowymi – analityka, 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k) ewidencja dochodów odprowadzanych do Wielkopolskiego Urzędu Wojewódzkiego, tj. dochodów budżetu państwa związanych z realizacją zadań zleconych jednostkom samorządu terytorialnego,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l)               szczegółowa ewidencja z tytułu dochodów związanych z informacjami udzielanymi z ewidencji ludności,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          rozliczanie kwartalne urzędów skarbowych,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w zakresie spraw podatkowych – 1. stanowisko: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dokonywanie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zapisów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księgowanie na urządzeniach księgowych zgodnie z zasadami obowiązującymi w księgowości podatkowej ( podatki i opłaty lokalne),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zamykanie dzienne i miesięczne dzienników obrotów i uzgodnienie ich z rejestrem zbiorczym wpłat podatkowych: przypisy i odpisy z rejestrem wymiarowym,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sołtysów i inkasenta z podatku  i opłat lokalnych przyjmowanych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nich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kontokwitariuszy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półroczne i roczne zamykanie wszystkich urządzeń księgowych zgodnie z wymogami </w:t>
      </w:r>
      <w: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księgowości podatkowej,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o płaceniu podatków i o niezaleganiu w podatkach,</w:t>
      </w:r>
    </w:p>
    <w:p w:rsidR="00076C60" w:rsidRDefault="00076C60" w:rsidP="00076C60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wszelkiego rodzaju sprawozdań liczbowych i opisowych (analizy i informacje) dotyczących dochodów oraz ich uzgadnianie,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w zakresie spraw podatkowych - 2 stanowisko: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dowodów księgowych do zarejestrowania ich i wprowadzenie danych do komputera dla: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funduszu świadczeń socjalnych,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sum depozytowych,</w:t>
      </w:r>
    </w:p>
    <w:p w:rsidR="00076C60" w:rsidRDefault="00076C60" w:rsidP="00076C60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operacji związanych z młodocianymi pracownikami,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zapisów na kontach syntetycznych i analitycznych oraz przygotowywanie danych do bilansu,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przygotowywanie i wystawianie decyzji dotyczących umorzeń i rozłożeń na raty w podatkach i opłatach lokalnych od osób fizycznych i prawnych,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wystawianie decyzji w sprawie odroczenia podatków 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egzekucji w zakresie czynszów, wpływów z usług, sprzedaży mieszkań i gruntów, użytkowania wieczystego, zajęcia pasa drogowego,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w rozliczaniu i przyjmowaniu wpłat czterech rat podatku rolnego, leśnego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i od nieruchomości,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w zakresie pomocy publicznej oraz pozostałych sprawozdań w zakresie dotyczącym stanowiska  zgodnie z przepisami prawa,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wystawianie upomnień i tytułów wykonawczych, prowadzenie egzekucji dla podatników uchylających się od płacenia podatków i opłat lokalnych ,</w:t>
      </w:r>
    </w:p>
    <w:p w:rsidR="00076C60" w:rsidRDefault="00076C60" w:rsidP="00076C60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i uzgadnianie inwentaryzacji majątku komunalnego,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w zakresie spraw wymiarowych - 1.stanowisko: 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dziennych rozliczeń dochodów i wydatków budżetowych (organ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jednostka z wyjątkiem funduszu świadczeń socjalnych, sum depozytowych, ewidencji dotyczącej młodocianych pracowników),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zarejestrowania celem wprowadzenia do komputera 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potrzebnych do sporządzenia projektu budżetu i jego sporządzanie,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rozliczanie kwartalne urzędów skarbowych 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przygotowanie i uzupełnienie projektu budżetu celem sporządzenia uchwały budżetowej na dany rok,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sporządzenie uchwał oraz analiza zmian do budżetu w ciągu roku oraz wprowadzanie tych zmian,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sprawozdania jednostkowego w zakresie stanowiska oraz sporządzanie  zbiorczych sprawozdań budżetowych.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sporządzenie analiz i informacji wykonania budżetu-półrocznych i rocznych oraz w innych okresach dla potrzeb burmistrza i rady,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transportowych oraz rejestru przypisów i odpisów,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ewidencja i kontrola podatków dla osób prawnych,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indywidualnych imiennych rozliczeń funduszu świadczeń socjalnych dla poszczególnych osób korzystających z funduszu 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projektu planu finansowego jednostki oraz planu wraz z jego zmianami,</w:t>
      </w:r>
    </w:p>
    <w:p w:rsidR="00076C60" w:rsidRDefault="00076C60" w:rsidP="00076C6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przy rozliczaniu inwentaryzacji majątku komunalnego,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 w zakresie spraw wymiarowych - 2.stanowisko: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zmian w kartach gospodarstw na podstawie danych geodezyjnych</w:t>
      </w:r>
      <w: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przypisów i odpisów podatków i opłat lokalnych,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wykazów i wystawianie decyzji ustalających wysokość opłaty od posiadania psa,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wystawianie decyzji na odroczenie oraz na udzielenie ulg,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wymiaru podatku i opłat od osób fizycznych: podatku rolnego, od nieruchomości, podatku leśnego, czynszów mienia komunalnego,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dot. zakresu czynności,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rozliczaniu i przyjmowaniu wpłat czterech rat podatku rolnego 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wykonania budżetu w zakresie wymiaru podatków i opłat lokalnych,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zwolnień na wykreślenie zadłużeń hipotecznych,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kontroli dotyczących prawidłowości złożonych wykazów przez podatników wg planu kontroli,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doraźnych kontroli u podatników w pozostałych podatkach i opłatach lokalnych,</w:t>
      </w:r>
    </w:p>
    <w:p w:rsidR="00076C60" w:rsidRDefault="00076C60" w:rsidP="00076C60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w rozliczaniu i uzgadnianie inwentaryzacji majątku komunalnego,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 w zakresie obsługi kasy: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w księgach rachunkowych prawidłowej ewidencji, księgowania wpłat z tytułu opłaty za gospodarowanie odpadami komunalnymi, zgodnie z obowiązującymi przepisami 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rozliczeń z tytułu wpłat, nadpłat, zaległości w zakresie opłat za gospodarowanie odpadami komunalnymi,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ustalenie na podstawie ewidencji księgowej danych potrzebnych do wydawania zaświadczeń o niezaleganiu lub stwierdzających stan zaległości,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terminowe, zgodne z ewidencja księgową przygotowywanie, sporządzanie i przekazywanie do właściwych adresatów przewidzianych prawem oraz na inne stanowiska sprawozdań, informacji i analiz dotyczących poboru opłaty za gospodarowania odpadami komunalnymi,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zamykanie okresów sprawozdawczych w księgach rachunkowych oraz wydruk i gromadzenie w zbiorze zestawień obrotów i sald z zamkniętych okresów sprawozdawczych,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współpraca ze służbami finansowymi urzędu, m.in. w zakresie uzgadniania prawidłowych sald rachunków bankowych, na które wpływają dochody za gospodarowanie odpadami komunalnymi,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ewidencji księgowej składników majątkowych,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kasowej,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wpłat dotyczących budżetu Gminy w formie gotówkowej, 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odprowadzanie przyjmowanych wpłat na rachunek bankowy, 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gotówki na wypłatę należności wynikających z faktur, rachunków oraz wynagrodzeń związanych z realizacją budżetu Gminy, 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sporządzanie raportów dotyczących dochodów Gminy,</w:t>
      </w:r>
    </w:p>
    <w:p w:rsidR="00076C60" w:rsidRDefault="00076C60" w:rsidP="00076C60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przenoszonej i przechowywanej gotówki, czeków, papierów wartościowych, dowodów kasowych i innych.</w:t>
      </w:r>
    </w:p>
    <w:p w:rsidR="00076C60" w:rsidRDefault="00076C60" w:rsidP="0007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076C60" w:rsidRDefault="00076C60" w:rsidP="0007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 stanowiska:</w:t>
      </w:r>
    </w:p>
    <w:p w:rsidR="00076C60" w:rsidRDefault="00076C60" w:rsidP="00076C60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Kierownik USC, sprawy wojskowe i zamówienia publiczne:</w:t>
      </w:r>
    </w:p>
    <w:p w:rsidR="00076C60" w:rsidRDefault="00076C60" w:rsidP="00076C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zadań wykonywanych na ww. stanowisku należy: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realizacja zadań wynikających z Ustawy z dnia 25.02.1996 r. Kodeks rodzinny i opiekuńczy 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późniejszymi zmianami.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realizacja Ustawy z dnia 28 listopada 2014 r. Prawo o aktach stanu cywilnego.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realizacja Ustawy z dnia 17.11. 1964 r. Kodeks Postępowania Cywilnego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-realizacja ustawy z dnia </w:t>
      </w:r>
      <w:r>
        <w:t xml:space="preserve">30 stycznia 2013 r.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t xml:space="preserve">Kodeks postępowania administracyjnego (tekst jednolity </w:t>
      </w:r>
      <w:hyperlink r:id="rId5" w:history="1">
        <w:r>
          <w:rPr>
            <w:rStyle w:val="Hipercze"/>
          </w:rPr>
          <w:t>(Dz.U. z 2013 r. poz. 267)</w:t>
        </w:r>
      </w:hyperlink>
      <w:r>
        <w:t xml:space="preserve">, z </w:t>
      </w:r>
      <w:proofErr w:type="spellStart"/>
      <w:r>
        <w:t>późn</w:t>
      </w:r>
      <w:proofErr w:type="spellEnd"/>
      <w:r>
        <w:t>. zm.)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t xml:space="preserve">-realizacja ustawy z dnia 17 października 2008 r. o zmianie imienia i nazwiska (Dz. U. z 2008 r. Nr 220, poz. 1414, z </w:t>
      </w:r>
      <w:proofErr w:type="spellStart"/>
      <w:r>
        <w:t>późn</w:t>
      </w:r>
      <w:proofErr w:type="spellEnd"/>
      <w:r>
        <w:t>. zm.)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076C60" w:rsidRDefault="00076C60" w:rsidP="00076C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organizacji i przygotowanie akcji kurierskiej,</w:t>
      </w:r>
    </w:p>
    <w:p w:rsidR="00076C60" w:rsidRDefault="00076C60" w:rsidP="00076C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realizacja postępowań administracyjnych w sprawach określonych w a</w:t>
      </w:r>
      <w:r>
        <w:rPr>
          <w:rFonts w:cs="TimesNewRoman,Bold"/>
          <w:bCs/>
          <w:sz w:val="20"/>
          <w:szCs w:val="20"/>
        </w:rPr>
        <w:t xml:space="preserve">rt. 127 ust. </w:t>
      </w:r>
      <w:r>
        <w:rPr>
          <w:rFonts w:cs="TimesNewRoman"/>
          <w:sz w:val="13"/>
          <w:szCs w:val="13"/>
        </w:rPr>
        <w:t xml:space="preserve"> </w:t>
      </w:r>
      <w:r>
        <w:rPr>
          <w:rFonts w:cs="TimesNewRoman"/>
          <w:sz w:val="20"/>
          <w:szCs w:val="20"/>
        </w:rPr>
        <w:t>1 Ustawy z dnia 16 stycznia 2015 roku o powszechnym obowiązku obrony (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3"/>
          <w:szCs w:val="23"/>
        </w:rPr>
        <w:t>Dz.U. 2015 poz. 144)</w:t>
      </w:r>
      <w:r>
        <w:rPr>
          <w:rFonts w:cs="Times New Roman"/>
          <w:b/>
          <w:bCs/>
          <w:sz w:val="23"/>
          <w:szCs w:val="23"/>
        </w:rPr>
        <w:t xml:space="preserve"> 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wydawanie pozwoleń na dokonywanie zgromadzeń w miejscach publicznych.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prowadzenie wszelkich spraw związanych z zamówieniami publicznymi w myśl </w:t>
      </w:r>
    </w:p>
    <w:p w:rsidR="00076C60" w:rsidRDefault="00076C60" w:rsidP="00076C60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obowiązujących przepisów.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dokumentacji przetargowej.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postępowań o udzielenie zamówienia publicznego.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nadzorowanie realizacji warunków umów pod względem zgodności z wstępnymi </w:t>
      </w:r>
    </w:p>
    <w:p w:rsidR="00076C60" w:rsidRDefault="00076C60" w:rsidP="00076C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warunkami zamówień publicznych.</w:t>
      </w:r>
    </w:p>
    <w:p w:rsidR="00076C60" w:rsidRDefault="00076C60" w:rsidP="00076C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2.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Stanowisko ds.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społeczno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–administracyjnych, zastępca kierownika USC:</w:t>
      </w:r>
    </w:p>
    <w:p w:rsidR="00076C60" w:rsidRDefault="00076C60" w:rsidP="00076C6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sz w:val="24"/>
          <w:szCs w:val="24"/>
          <w:u w:val="single"/>
          <w:lang w:eastAsia="pl-PL"/>
        </w:rPr>
        <w:t>Do zadań na ww. stanowisku należy w szczególności:</w:t>
      </w:r>
    </w:p>
    <w:p w:rsidR="00076C60" w:rsidRDefault="00076C60" w:rsidP="00076C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realizacja zadań wynikających z Ustawy z dnia  24 września 2010 r. o ewidencji ludności </w:t>
      </w:r>
    </w:p>
    <w:p w:rsidR="00076C60" w:rsidRDefault="00076C60" w:rsidP="00076C60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( Dz.U. Nr 217 poz. 1427 z 2010 r.),</w:t>
      </w:r>
    </w:p>
    <w:p w:rsidR="00076C60" w:rsidRDefault="00076C60" w:rsidP="00076C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Ustawy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 dnia 6 sierpnia 2010 r. o dowodach osobistych </w:t>
      </w:r>
      <w:r>
        <w:rPr>
          <w:rFonts w:cs="Times New Roman"/>
          <w:sz w:val="23"/>
          <w:szCs w:val="23"/>
        </w:rPr>
        <w:t>(</w:t>
      </w:r>
      <w:hyperlink r:id="rId6" w:history="1">
        <w:r>
          <w:rPr>
            <w:rStyle w:val="Hipercze"/>
            <w:rFonts w:cs="Times New Roman"/>
            <w:sz w:val="24"/>
            <w:szCs w:val="24"/>
          </w:rPr>
          <w:t>Dz.U. z 2010 nr 167 poz. 1131</w:t>
        </w:r>
      </w:hyperlink>
      <w:r>
        <w:rPr>
          <w:rFonts w:cs="Times New Roman"/>
          <w:sz w:val="24"/>
          <w:szCs w:val="24"/>
        </w:rPr>
        <w:t xml:space="preserve"> ze zm.)</w:t>
      </w:r>
    </w:p>
    <w:p w:rsidR="00076C60" w:rsidRDefault="00076C60" w:rsidP="00076C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meldunkowych,</w:t>
      </w:r>
    </w:p>
    <w:p w:rsidR="00076C60" w:rsidRDefault="00076C60" w:rsidP="00076C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objętych zakresem kierownika USC</w:t>
      </w:r>
    </w:p>
    <w:p w:rsidR="00076C60" w:rsidRDefault="00076C60" w:rsidP="00076C60">
      <w:pPr>
        <w:numPr>
          <w:ilvl w:val="0"/>
          <w:numId w:val="14"/>
        </w:numPr>
        <w:spacing w:after="0" w:line="240" w:lineRule="auto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realizacja ustawy z dnia </w:t>
      </w:r>
      <w:r>
        <w:t xml:space="preserve">30 stycznia 2013 r.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t xml:space="preserve">Kodeks postępowania administracyjnego (tekst jednolity </w:t>
      </w:r>
      <w:hyperlink r:id="rId7" w:history="1">
        <w:r>
          <w:rPr>
            <w:rStyle w:val="Hipercze"/>
          </w:rPr>
          <w:t>(Dz.U. z 2013 r. poz. 267)</w:t>
        </w:r>
      </w:hyperlink>
      <w:r>
        <w:t xml:space="preserve">, z </w:t>
      </w:r>
      <w:proofErr w:type="spellStart"/>
      <w:r>
        <w:t>późn</w:t>
      </w:r>
      <w:proofErr w:type="spellEnd"/>
      <w:r>
        <w:t>. zm.)</w:t>
      </w:r>
    </w:p>
    <w:p w:rsidR="00076C60" w:rsidRDefault="00076C60" w:rsidP="00076C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prowadzenie ewidencji zaangażowania środków finansowych dla USC i Ewidencji Ludności,</w:t>
      </w:r>
    </w:p>
    <w:p w:rsidR="00076C60" w:rsidRDefault="00076C60" w:rsidP="00076C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076C60" w:rsidRDefault="00076C60" w:rsidP="00076C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rejestracja osób na potrzeby kwalifikacji wojskowej i założenia ewidencji wojskowej w oparciu o aktualne rozporządzenia Ministra Spraw Wewnętrznych i Administracji w sprawie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rejestracji osób na potrzeby prowadzenia kwalifikacji wojskowej oraz założenia ewidencji wojskowej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076C60" w:rsidRDefault="00076C60" w:rsidP="00076C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przygotowanie kwalifikacji wojskowej w oparciu o aktualne rozporządzenia  Ministra Spraw Wewnętrznych i Administracji  oraz Ministra Obrony Narodowej w sprawie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kwalifikacji wojskowej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76C60" w:rsidRDefault="00076C60" w:rsidP="00076C60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Stanowisko ds. informatyki i OC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 zadań na ww. stanowisku należy w szczególności:</w:t>
      </w:r>
    </w:p>
    <w:p w:rsidR="00076C60" w:rsidRDefault="00076C60" w:rsidP="00076C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informatyki, ppoż. i OC: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–komputerowa urzędu,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prowadzenie BIP, strony internetowej urzędu, strony Facebook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prowadzenie spraw z zakresu informacji niejawnych i danych osobowych. 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 wykonywanie spraw związanych z OC, sprawami obronnymi i zarządzania kryzysowego: </w:t>
      </w:r>
    </w:p>
    <w:p w:rsidR="00076C60" w:rsidRDefault="00076C60" w:rsidP="0007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dokonywanie oceny stanu przygotowań obrony cywilnej,</w:t>
      </w:r>
    </w:p>
    <w:p w:rsidR="00076C60" w:rsidRDefault="00076C60" w:rsidP="0007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 uzgadnianie planów działania,</w:t>
      </w:r>
    </w:p>
    <w:p w:rsidR="00076C60" w:rsidRDefault="00076C60" w:rsidP="0007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koordynowanie szkoleń oraz ćwiczeń obrony cywilnej,</w:t>
      </w:r>
    </w:p>
    <w:p w:rsidR="00076C60" w:rsidRDefault="00076C60" w:rsidP="0007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szkolenia ludności w zakresie obrony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działania systemu wykrywania i alarmowania oraz systemu wczesnego ostrzegania o zagrożeniach,</w:t>
      </w:r>
    </w:p>
    <w:p w:rsidR="00076C60" w:rsidRDefault="00076C60" w:rsidP="0007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tworzenie i przygotowywanie do działań jednostek organizacyjnych obrony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i organizowanie ewakuacji ludności na wypadek powstania masowego zagrożenia dla życia i zdrowia na znacznym obszarze,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środków transportowych, warunków bytowych oraz pomocy przedmedycznej, medycznej i społecznej dla ewakuowanej ludności,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płodów rolnych i zwierząt gospodarskich oraz produktów żywnościowych i pasz, a także ujęć i urządzeń wodnych na wypadek zagrożenia zniszczeniem,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oraz ewakuacji dóbr kultury i innego mienia na wypadek zagrożenia zniszczeniem,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dostaw wody pitnej dla ludności i wyznaczonych zakładów przemysłu spożywczego oraz wody dla urządzeń specjalnych do likwidacji skażeń i do celów przeciwpożarowych,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 opiniowanie projektów aktów prawa miejscowego dotyczących obrony cywilnej i mających wpływ na realizację zadań obrony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inicjowanie działalności naukowo-badawczej i standaryzacyjnej dotyczącej obrony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terenowymi organami administracji wojskowej,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warunków do odbywania zasadniczej służby w obronie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wniosków w sprawie tworzenia formacji obrony cywilnej, w których jest odbywana zasadnicza służba w obronie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informacji dotyczących realizowanych zadań,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pełnomocnikami wojewodów do spraw ratownictwa medycznego i z terenowymi organami administracji wojskowej w zakresie dotyczącym realizowanych zadań,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kontrolowanie przygotowania formacji obrony cywilnej i ratowników do prowadzenia działań ratowniczych,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ustalanie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prowadzenie szkolenia ratowników odbywających zasadniczą służbę w obronie cywilnej,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niezbędnych sił do doraźnej pomocy w grzebaniu zmarłych i zadania obronne.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udział w koordynowaniu akcjami ratunkowymi, w przypadku wystąpienia klęsk żywiołowych oraz zdarzeń o znamionach sytuacji kryzysowej,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aktualizowanie Planu Obrony Cywilnej Gminy i realizowanie zadań w nim zawartych,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koordynowanie prac Gminnego Zespołu Zarządzania Kryzysowego,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i udział w kontroli z zakresu zadań obronnych i obrony cywilnej w podległych i nadzorowanych przez Burmistrza jednostkach organizacyjnych,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organizowanie Zapasowego Miejsca na wypadek wojny oraz dokumentów stanowiska kierownika (SK) i przemieszczania się na zapasowe miejsce pracy Burmistrza,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dokumentacji oraz sił i środków do ochrony Urzędu Miasta i Gminy na czas zagrożenia i wojny,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aktualizacja Planu Operacyjnego Funkcjonowania Miasta i Gminy Gołańcz,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przedsięwzięć wynikających z Planu Operacyjnego Funkcjonowania Gminy,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Gminnego Planu Zarządzania Kryzysowego i realizowanie zadań w nim zawartych,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innych zadań określonych w ustawie o powszechnym obowiązku obrony RP i aktach pochodnych, nakładanych na Burmistrza i Gminę,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opracowywanie, prowadzenie i aktualizacja dokumentów stałego dyżuru oraz organizowanie szkoleń w tym zakresie,</w:t>
      </w:r>
    </w:p>
    <w:p w:rsidR="00076C60" w:rsidRDefault="00076C60" w:rsidP="00076C6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planowanie i aktualizacja dokumentacji osiągania wyższych stanów gotowości obronnej.</w:t>
      </w:r>
    </w:p>
    <w:p w:rsidR="00076C60" w:rsidRDefault="00076C60" w:rsidP="00076C6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z zakresu informacji niejawnych: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kierowanie wyodrębnioną komórką organizacyjną do spraw ochrony informacji niejawnych (pionem ochrony),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zapewnienie ochrony informacji niejawnych, w tym stosowanie środków bezpieczeństwa fizycznego,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zarządzanie ryzykiem bezpieczeństwa informacji niejawnych, w szczególności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szacowanie ryzyka,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kontrola ochrony informacji niejawnych oraz przestrzegania przepisów o ochronie tych informacji,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okresowa kontrola ewidencji, materiałów i obiegu dokumentów,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 planu ochrony informacji niejawnych w urzędzie i nadzorowanie jego realizacji,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szkolenie pracowników w zakresie ochrony informacji niejawnych,</w:t>
      </w: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wykonanie innych zadań wynikających z obowiązujących przepisów, a w szczególności z ustawy o ochronie informacji niejawnych.</w:t>
      </w:r>
    </w:p>
    <w:p w:rsidR="00076C60" w:rsidRDefault="00076C60" w:rsidP="0007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6C60" w:rsidRDefault="00076C60" w:rsidP="00076C6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z zakresu: Administrator Bezpieczeństwa Informacji (ABI):</w:t>
      </w:r>
    </w:p>
    <w:p w:rsidR="00076C60" w:rsidRDefault="00076C60" w:rsidP="00076C6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zapewnianie przestrzegania przepisów o ochronie danych osobowych, w szczególności przez:</w:t>
      </w:r>
    </w:p>
    <w:p w:rsidR="00076C60" w:rsidRDefault="00076C60" w:rsidP="00076C60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zgodności przetwarzania danych osobowych z przepisami o ochronie danych osobowych oraz opracowanie w tym zakresie sprawozdania dla administratora danych, </w:t>
      </w:r>
    </w:p>
    <w:p w:rsidR="00076C60" w:rsidRDefault="00076C60" w:rsidP="00076C60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opracowania i aktualizowania dokumentacji, o której mowa w art. 36 ust. 2, oraz przestrzegania zasad w niej określonych,</w:t>
      </w:r>
    </w:p>
    <w:p w:rsidR="00076C60" w:rsidRDefault="00076C60" w:rsidP="00076C60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zapoznania osób upoważnionych do przetwarzania danych osobowych z przepisami o ochronie danych osobowych (szkolenia);</w:t>
      </w:r>
    </w:p>
    <w:p w:rsidR="00076C60" w:rsidRDefault="00076C60" w:rsidP="00076C60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zbiorów danych przetwarzanych przez administratora danych, z wyjątkiem zbiorów, o których mowa w art. 43 ust. 1, zawierającego nazwę zbioru oraz informacje, o których mowa w art. 41 ust. 1 pkt 2–4a i 7.</w:t>
      </w: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</w:p>
    <w:p w:rsidR="00076C60" w:rsidRDefault="00076C60" w:rsidP="00076C60">
      <w:pPr>
        <w:rPr>
          <w:rFonts w:ascii="Times New Roman" w:hAnsi="Times New Roman" w:cs="Times New Roman"/>
          <w:sz w:val="24"/>
          <w:szCs w:val="24"/>
        </w:rPr>
      </w:pPr>
    </w:p>
    <w:p w:rsidR="00076C60" w:rsidRDefault="00076C60" w:rsidP="00076C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Stanowisko ds. p.poż . </w:t>
      </w:r>
    </w:p>
    <w:p w:rsidR="00076C60" w:rsidRDefault="00076C60" w:rsidP="00076C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76C60" w:rsidRDefault="00076C60" w:rsidP="00076C6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zakresie ochrony przeciwpożarowej, wynikających z obowiązujących aktów normatywno-prawnych,</w:t>
      </w:r>
    </w:p>
    <w:p w:rsidR="00076C60" w:rsidRDefault="00076C60" w:rsidP="00076C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76C60" w:rsidRDefault="00076C60" w:rsidP="00076C60">
      <w:pPr>
        <w:spacing w:after="0"/>
        <w:rPr>
          <w:rFonts w:ascii="Times New Roman" w:hAnsi="Times New Roman" w:cs="Times New Roman"/>
          <w:sz w:val="24"/>
          <w:szCs w:val="24"/>
        </w:rPr>
        <w:sectPr w:rsidR="00076C6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076C60" w:rsidRDefault="00076C60" w:rsidP="00076C60"/>
    <w:p w:rsidR="00076C60" w:rsidRDefault="00076C60" w:rsidP="00076C60"/>
    <w:p w:rsidR="0016309C" w:rsidRDefault="0016309C"/>
    <w:sectPr w:rsidR="001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957"/>
    <w:multiLevelType w:val="hybridMultilevel"/>
    <w:tmpl w:val="FEB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878"/>
    <w:multiLevelType w:val="hybridMultilevel"/>
    <w:tmpl w:val="263627DE"/>
    <w:lvl w:ilvl="0" w:tplc="6A92DC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B1A56"/>
    <w:multiLevelType w:val="hybridMultilevel"/>
    <w:tmpl w:val="FFF4EF3A"/>
    <w:lvl w:ilvl="0" w:tplc="44C00BC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1ACE"/>
    <w:multiLevelType w:val="hybridMultilevel"/>
    <w:tmpl w:val="E9888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43ED"/>
    <w:multiLevelType w:val="hybridMultilevel"/>
    <w:tmpl w:val="5DE6A636"/>
    <w:lvl w:ilvl="0" w:tplc="F5BA984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859E6"/>
    <w:multiLevelType w:val="hybridMultilevel"/>
    <w:tmpl w:val="13D4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9E4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9CE"/>
    <w:multiLevelType w:val="hybridMultilevel"/>
    <w:tmpl w:val="C6AC5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1C47"/>
    <w:multiLevelType w:val="hybridMultilevel"/>
    <w:tmpl w:val="592EAD80"/>
    <w:lvl w:ilvl="0" w:tplc="04150017">
      <w:start w:val="1"/>
      <w:numFmt w:val="lowerLetter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730B1"/>
    <w:multiLevelType w:val="hybridMultilevel"/>
    <w:tmpl w:val="73CCEAD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>
      <w:start w:val="1"/>
      <w:numFmt w:val="lowerLetter"/>
      <w:lvlText w:val="%5."/>
      <w:lvlJc w:val="left"/>
      <w:pPr>
        <w:ind w:left="3941" w:hanging="360"/>
      </w:pPr>
    </w:lvl>
    <w:lvl w:ilvl="5" w:tplc="0415001B">
      <w:start w:val="1"/>
      <w:numFmt w:val="lowerRoman"/>
      <w:lvlText w:val="%6."/>
      <w:lvlJc w:val="right"/>
      <w:pPr>
        <w:ind w:left="4661" w:hanging="180"/>
      </w:pPr>
    </w:lvl>
    <w:lvl w:ilvl="6" w:tplc="0415000F">
      <w:start w:val="1"/>
      <w:numFmt w:val="decimal"/>
      <w:lvlText w:val="%7."/>
      <w:lvlJc w:val="left"/>
      <w:pPr>
        <w:ind w:left="5381" w:hanging="360"/>
      </w:pPr>
    </w:lvl>
    <w:lvl w:ilvl="7" w:tplc="04150019">
      <w:start w:val="1"/>
      <w:numFmt w:val="lowerLetter"/>
      <w:lvlText w:val="%8."/>
      <w:lvlJc w:val="left"/>
      <w:pPr>
        <w:ind w:left="6101" w:hanging="360"/>
      </w:pPr>
    </w:lvl>
    <w:lvl w:ilvl="8" w:tplc="0415001B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30F0F11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49D2"/>
    <w:multiLevelType w:val="multilevel"/>
    <w:tmpl w:val="941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A02EA"/>
    <w:multiLevelType w:val="hybridMultilevel"/>
    <w:tmpl w:val="B57861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6678A"/>
    <w:multiLevelType w:val="hybridMultilevel"/>
    <w:tmpl w:val="A88A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3D3F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4DD7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60"/>
    <w:rsid w:val="00076C60"/>
    <w:rsid w:val="0016309C"/>
    <w:rsid w:val="009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098D-FD68-4E8F-A412-3AE4BBC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C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6C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2tmmbsg4y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6-sierpnia-2010-r-o-dowodach-osobistych/?on=08.04.2015" TargetMode="External"/><Relationship Id="rId5" Type="http://schemas.openxmlformats.org/officeDocument/2006/relationships/hyperlink" Target="https://sip.legalis.pl/document-view.seam?documentId=mfrxilrsgu2tmmbsg4y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5484</Words>
  <Characters>32906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2019-07-18T12:15:00Z</cp:lastPrinted>
  <dcterms:created xsi:type="dcterms:W3CDTF">2019-07-18T11:56:00Z</dcterms:created>
  <dcterms:modified xsi:type="dcterms:W3CDTF">2019-07-18T12:15:00Z</dcterms:modified>
</cp:coreProperties>
</file>