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12" w:rsidRPr="00947F12" w:rsidRDefault="00E213B5" w:rsidP="002A7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042E">
        <w:rPr>
          <w:rFonts w:ascii="Times New Roman" w:hAnsi="Times New Roman" w:cs="Times New Roman"/>
          <w:sz w:val="24"/>
          <w:szCs w:val="24"/>
        </w:rPr>
        <w:tab/>
      </w:r>
      <w:r w:rsidR="007D042E">
        <w:rPr>
          <w:rFonts w:ascii="Times New Roman" w:hAnsi="Times New Roman" w:cs="Times New Roman"/>
          <w:sz w:val="24"/>
          <w:szCs w:val="24"/>
        </w:rPr>
        <w:tab/>
      </w:r>
      <w:r w:rsidR="007D042E">
        <w:rPr>
          <w:rFonts w:ascii="Times New Roman" w:hAnsi="Times New Roman" w:cs="Times New Roman"/>
          <w:sz w:val="24"/>
          <w:szCs w:val="24"/>
        </w:rPr>
        <w:tab/>
      </w:r>
      <w:r w:rsidR="007D042E">
        <w:rPr>
          <w:rFonts w:ascii="Times New Roman" w:hAnsi="Times New Roman" w:cs="Times New Roman"/>
          <w:sz w:val="24"/>
          <w:szCs w:val="24"/>
        </w:rPr>
        <w:tab/>
      </w:r>
      <w:r w:rsidR="007D042E">
        <w:rPr>
          <w:rFonts w:ascii="Times New Roman" w:hAnsi="Times New Roman" w:cs="Times New Roman"/>
          <w:sz w:val="24"/>
          <w:szCs w:val="24"/>
        </w:rPr>
        <w:tab/>
      </w:r>
      <w:r w:rsidR="00947F12">
        <w:rPr>
          <w:rFonts w:ascii="Times New Roman" w:hAnsi="Times New Roman" w:cs="Times New Roman"/>
          <w:sz w:val="24"/>
          <w:szCs w:val="24"/>
        </w:rPr>
        <w:t xml:space="preserve">        </w:t>
      </w:r>
      <w:r w:rsidR="004F6175">
        <w:rPr>
          <w:rFonts w:ascii="Times New Roman" w:hAnsi="Times New Roman" w:cs="Times New Roman"/>
          <w:sz w:val="24"/>
          <w:szCs w:val="24"/>
        </w:rPr>
        <w:t>Gołańcz, 18</w:t>
      </w:r>
      <w:r>
        <w:rPr>
          <w:rFonts w:ascii="Times New Roman" w:hAnsi="Times New Roman" w:cs="Times New Roman"/>
          <w:sz w:val="24"/>
          <w:szCs w:val="24"/>
        </w:rPr>
        <w:t>.06.2019</w:t>
      </w:r>
      <w:r w:rsidR="00947F12" w:rsidRPr="00947F1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D042E" w:rsidRDefault="000F7BDA" w:rsidP="002A77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ZBIORCZA </w:t>
      </w:r>
      <w:r w:rsidR="00947F12" w:rsidRPr="00947F12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O </w:t>
      </w:r>
      <w:r w:rsidR="007D042E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WNIOSKACH </w:t>
      </w:r>
    </w:p>
    <w:p w:rsidR="00702F4C" w:rsidRDefault="007D042E" w:rsidP="00702F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UDOSTĘPNIENIE INFORMACJI PUBLICZNEJ</w:t>
      </w:r>
      <w:r w:rsidR="00E213B5">
        <w:rPr>
          <w:rFonts w:ascii="Times New Roman" w:hAnsi="Times New Roman" w:cs="Times New Roman"/>
          <w:b/>
          <w:sz w:val="24"/>
          <w:szCs w:val="24"/>
          <w:u w:val="single"/>
        </w:rPr>
        <w:t xml:space="preserve"> W 2018</w:t>
      </w:r>
      <w:r w:rsidR="000F7BDA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702F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47F12" w:rsidRDefault="00702F4C" w:rsidP="00702F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E213B5">
        <w:rPr>
          <w:rFonts w:ascii="Times New Roman" w:hAnsi="Times New Roman" w:cs="Times New Roman"/>
          <w:b/>
          <w:sz w:val="24"/>
          <w:szCs w:val="24"/>
          <w:u w:val="single"/>
        </w:rPr>
        <w:t xml:space="preserve">SESJĘ RADY MIG GOŁAŃCZ W DNIU 25.06.2019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</w:p>
    <w:p w:rsidR="008F5282" w:rsidRDefault="000F7BDA" w:rsidP="007D042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042E">
        <w:rPr>
          <w:rFonts w:ascii="Times New Roman" w:hAnsi="Times New Roman" w:cs="Times New Roman"/>
          <w:sz w:val="24"/>
          <w:szCs w:val="24"/>
        </w:rPr>
        <w:t xml:space="preserve">asady </w:t>
      </w:r>
      <w:r w:rsidR="007D042E" w:rsidRPr="007D042E">
        <w:rPr>
          <w:rFonts w:ascii="Times New Roman" w:hAnsi="Times New Roman" w:cs="Times New Roman"/>
          <w:sz w:val="24"/>
          <w:szCs w:val="24"/>
        </w:rPr>
        <w:t>składania i</w:t>
      </w:r>
      <w:r w:rsidR="001D6187">
        <w:rPr>
          <w:rFonts w:ascii="Times New Roman" w:hAnsi="Times New Roman" w:cs="Times New Roman"/>
          <w:sz w:val="24"/>
          <w:szCs w:val="24"/>
        </w:rPr>
        <w:t xml:space="preserve"> rozpatrywania wniosków o udostę</w:t>
      </w:r>
      <w:r w:rsidR="007D042E" w:rsidRPr="007D042E">
        <w:rPr>
          <w:rFonts w:ascii="Times New Roman" w:hAnsi="Times New Roman" w:cs="Times New Roman"/>
          <w:sz w:val="24"/>
          <w:szCs w:val="24"/>
        </w:rPr>
        <w:t>pnienie informacji publicznej określa ustawa z dnia 6</w:t>
      </w:r>
      <w:r w:rsidRPr="007D042E">
        <w:rPr>
          <w:rFonts w:ascii="Times New Roman" w:hAnsi="Times New Roman" w:cs="Times New Roman"/>
          <w:sz w:val="24"/>
          <w:szCs w:val="24"/>
        </w:rPr>
        <w:t xml:space="preserve"> </w:t>
      </w:r>
      <w:r w:rsidR="007D042E" w:rsidRPr="007D042E">
        <w:rPr>
          <w:rFonts w:ascii="Times New Roman" w:hAnsi="Times New Roman" w:cs="Times New Roman"/>
          <w:sz w:val="24"/>
          <w:szCs w:val="24"/>
        </w:rPr>
        <w:t>września 2001</w:t>
      </w:r>
      <w:r w:rsidRPr="007D042E">
        <w:rPr>
          <w:rFonts w:ascii="Times New Roman" w:hAnsi="Times New Roman" w:cs="Times New Roman"/>
          <w:sz w:val="24"/>
          <w:szCs w:val="24"/>
        </w:rPr>
        <w:t xml:space="preserve"> r. </w:t>
      </w:r>
      <w:r w:rsidR="00280ACA" w:rsidRPr="007D042E">
        <w:rPr>
          <w:rFonts w:ascii="Times New Roman" w:hAnsi="Times New Roman" w:cs="Times New Roman"/>
          <w:sz w:val="24"/>
          <w:szCs w:val="24"/>
        </w:rPr>
        <w:t>Z</w:t>
      </w:r>
      <w:r w:rsidR="007D042E" w:rsidRPr="007D042E">
        <w:rPr>
          <w:rFonts w:ascii="Times New Roman" w:hAnsi="Times New Roman" w:cs="Times New Roman"/>
          <w:sz w:val="24"/>
          <w:szCs w:val="24"/>
        </w:rPr>
        <w:t>godnie z  art. 13</w:t>
      </w:r>
      <w:r w:rsidRPr="007D042E">
        <w:rPr>
          <w:rFonts w:ascii="Times New Roman" w:hAnsi="Times New Roman" w:cs="Times New Roman"/>
          <w:sz w:val="24"/>
          <w:szCs w:val="24"/>
        </w:rPr>
        <w:t xml:space="preserve"> </w:t>
      </w:r>
      <w:r w:rsidR="001D618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D042E" w:rsidRPr="007D042E">
        <w:rPr>
          <w:rFonts w:ascii="Times New Roman" w:hAnsi="Times New Roman" w:cs="Times New Roman"/>
          <w:color w:val="000000"/>
          <w:sz w:val="24"/>
          <w:szCs w:val="24"/>
        </w:rPr>
        <w:t xml:space="preserve">dostępnianie informacji publicznej na wniosek następuje bez zbędnej zwłoki, nie później jednak niż </w:t>
      </w:r>
      <w:r w:rsidR="007D042E" w:rsidRPr="001D6187">
        <w:rPr>
          <w:rFonts w:ascii="Times New Roman" w:hAnsi="Times New Roman" w:cs="Times New Roman"/>
          <w:color w:val="000000"/>
          <w:sz w:val="24"/>
          <w:szCs w:val="24"/>
          <w:u w:val="single"/>
        </w:rPr>
        <w:t>w terminie 14 dni od dnia złożenia wniosku.</w:t>
      </w:r>
      <w:r w:rsidR="007D042E" w:rsidRPr="007D042E">
        <w:rPr>
          <w:rFonts w:ascii="Times New Roman" w:hAnsi="Times New Roman" w:cs="Times New Roman"/>
          <w:color w:val="000000"/>
          <w:sz w:val="24"/>
          <w:szCs w:val="24"/>
        </w:rPr>
        <w:t xml:space="preserve"> Jeżeli informacja publiczna nie może być udostępniona w terminie określonym powyżej, podmiot obowiązany do jej udostępnienia powiadamia w tym terminie </w:t>
      </w:r>
    </w:p>
    <w:p w:rsidR="00130C0D" w:rsidRDefault="007D042E" w:rsidP="008F5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42E">
        <w:rPr>
          <w:rFonts w:ascii="Times New Roman" w:hAnsi="Times New Roman" w:cs="Times New Roman"/>
          <w:color w:val="000000"/>
          <w:sz w:val="24"/>
          <w:szCs w:val="24"/>
        </w:rPr>
        <w:t>o powodach opóźnienia oraz o terminie, w jakim udostępni informację, nie dłuższym jednak niż 2 miesiące od dnia złożenia wniosku.</w:t>
      </w:r>
      <w:r w:rsidR="00702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42E" w:rsidRDefault="00702F4C" w:rsidP="007D0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Każdemu przysługuje, prawo dostępu do informacji publicznej. </w:t>
      </w:r>
      <w:r w:rsidR="001A2225">
        <w:rPr>
          <w:rFonts w:ascii="Times New Roman" w:hAnsi="Times New Roman" w:cs="Times New Roman"/>
          <w:color w:val="000000"/>
          <w:sz w:val="24"/>
          <w:szCs w:val="24"/>
        </w:rPr>
        <w:t xml:space="preserve">Do udostepnienia informacji publicznej służy Biuletyn Informacji Publicznej na stronie internetowej gminy. Jeśli nie ma tam jakiejś informacji publicznej to może ona być udostępniona na wniosek. </w:t>
      </w:r>
    </w:p>
    <w:p w:rsidR="006E5650" w:rsidRDefault="00140FF8" w:rsidP="00323E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</w:t>
      </w:r>
      <w:r w:rsidR="00280ACA">
        <w:rPr>
          <w:rFonts w:ascii="Times New Roman" w:hAnsi="Times New Roman" w:cs="Times New Roman"/>
          <w:sz w:val="24"/>
          <w:szCs w:val="24"/>
        </w:rPr>
        <w:t xml:space="preserve"> r. do </w:t>
      </w:r>
      <w:r w:rsidR="00B60A2A">
        <w:rPr>
          <w:rFonts w:ascii="Times New Roman" w:hAnsi="Times New Roman" w:cs="Times New Roman"/>
          <w:sz w:val="24"/>
          <w:szCs w:val="24"/>
        </w:rPr>
        <w:t>Urzędu</w:t>
      </w:r>
      <w:r w:rsidR="00280ACA">
        <w:rPr>
          <w:rFonts w:ascii="Times New Roman" w:hAnsi="Times New Roman" w:cs="Times New Roman"/>
          <w:sz w:val="24"/>
          <w:szCs w:val="24"/>
        </w:rPr>
        <w:t xml:space="preserve"> Miasta i Gminy Gołańcz wpłynęło </w:t>
      </w:r>
      <w:r w:rsidR="007D042E">
        <w:rPr>
          <w:rFonts w:ascii="Times New Roman" w:hAnsi="Times New Roman" w:cs="Times New Roman"/>
          <w:sz w:val="24"/>
          <w:szCs w:val="24"/>
        </w:rPr>
        <w:t>4</w:t>
      </w:r>
      <w:r w:rsidR="00E213B5">
        <w:rPr>
          <w:rFonts w:ascii="Times New Roman" w:hAnsi="Times New Roman" w:cs="Times New Roman"/>
          <w:sz w:val="24"/>
          <w:szCs w:val="24"/>
        </w:rPr>
        <w:t>7</w:t>
      </w:r>
      <w:r w:rsidR="007D042E">
        <w:rPr>
          <w:rFonts w:ascii="Times New Roman" w:hAnsi="Times New Roman" w:cs="Times New Roman"/>
          <w:sz w:val="24"/>
          <w:szCs w:val="24"/>
        </w:rPr>
        <w:t xml:space="preserve"> wniosków o udo</w:t>
      </w:r>
      <w:r w:rsidR="00851B1E">
        <w:rPr>
          <w:rFonts w:ascii="Times New Roman" w:hAnsi="Times New Roman" w:cs="Times New Roman"/>
          <w:sz w:val="24"/>
          <w:szCs w:val="24"/>
        </w:rPr>
        <w:t>stępnienie informacji publicznej</w:t>
      </w:r>
      <w:r w:rsidR="001D61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2268"/>
      </w:tblGrid>
      <w:tr w:rsidR="001D6187" w:rsidTr="00130C0D">
        <w:trPr>
          <w:jc w:val="center"/>
        </w:trPr>
        <w:tc>
          <w:tcPr>
            <w:tcW w:w="5382" w:type="dxa"/>
            <w:vAlign w:val="center"/>
          </w:tcPr>
          <w:p w:rsidR="001D6187" w:rsidRPr="001E4B8C" w:rsidRDefault="001A2225" w:rsidP="003654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stanowiska</w:t>
            </w:r>
            <w:r w:rsidR="001D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urzędu gminy</w:t>
            </w:r>
          </w:p>
        </w:tc>
        <w:tc>
          <w:tcPr>
            <w:tcW w:w="2268" w:type="dxa"/>
            <w:vAlign w:val="center"/>
          </w:tcPr>
          <w:p w:rsidR="001D6187" w:rsidRPr="001E4B8C" w:rsidRDefault="001A2225" w:rsidP="0083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r w:rsidR="001D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wniosków</w:t>
            </w:r>
          </w:p>
        </w:tc>
      </w:tr>
      <w:tr w:rsidR="00F44BC3" w:rsidTr="00130C0D">
        <w:trPr>
          <w:jc w:val="center"/>
        </w:trPr>
        <w:tc>
          <w:tcPr>
            <w:tcW w:w="5382" w:type="dxa"/>
            <w:vAlign w:val="center"/>
          </w:tcPr>
          <w:p w:rsidR="00F44BC3" w:rsidRPr="00F44BC3" w:rsidRDefault="00F44BC3" w:rsidP="00F44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C3">
              <w:rPr>
                <w:rFonts w:ascii="Times New Roman" w:hAnsi="Times New Roman" w:cs="Times New Roman"/>
                <w:sz w:val="24"/>
                <w:szCs w:val="24"/>
              </w:rPr>
              <w:t xml:space="preserve">ds. gospodarczych i budownictwa </w:t>
            </w:r>
          </w:p>
        </w:tc>
        <w:tc>
          <w:tcPr>
            <w:tcW w:w="2268" w:type="dxa"/>
            <w:vAlign w:val="center"/>
          </w:tcPr>
          <w:p w:rsidR="00F44BC3" w:rsidRPr="00DF180B" w:rsidRDefault="008A3E47" w:rsidP="00DF1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618B3" w:rsidTr="00130C0D">
        <w:trPr>
          <w:jc w:val="center"/>
        </w:trPr>
        <w:tc>
          <w:tcPr>
            <w:tcW w:w="5382" w:type="dxa"/>
            <w:vAlign w:val="center"/>
          </w:tcPr>
          <w:p w:rsidR="000618B3" w:rsidRPr="00F44BC3" w:rsidRDefault="000618B3" w:rsidP="008A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ds. </w:t>
            </w:r>
            <w:r w:rsidR="008A3E47">
              <w:rPr>
                <w:rFonts w:ascii="Times New Roman" w:hAnsi="Times New Roman" w:cs="Times New Roman"/>
                <w:sz w:val="24"/>
                <w:szCs w:val="24"/>
              </w:rPr>
              <w:t>gospodarki gruntami i infrastruktury</w:t>
            </w:r>
          </w:p>
        </w:tc>
        <w:tc>
          <w:tcPr>
            <w:tcW w:w="2268" w:type="dxa"/>
            <w:vAlign w:val="center"/>
          </w:tcPr>
          <w:p w:rsidR="000618B3" w:rsidRPr="00DF180B" w:rsidRDefault="008A3E47" w:rsidP="00DF1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4BC3" w:rsidTr="00130C0D">
        <w:trPr>
          <w:jc w:val="center"/>
        </w:trPr>
        <w:tc>
          <w:tcPr>
            <w:tcW w:w="5382" w:type="dxa"/>
            <w:vAlign w:val="center"/>
          </w:tcPr>
          <w:p w:rsidR="00F44BC3" w:rsidRPr="00F44BC3" w:rsidRDefault="00F44BC3" w:rsidP="00F44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C3">
              <w:rPr>
                <w:rFonts w:ascii="Times New Roman" w:hAnsi="Times New Roman" w:cs="Times New Roman"/>
                <w:sz w:val="24"/>
                <w:szCs w:val="24"/>
              </w:rPr>
              <w:t>ds. gospodarki odpadami</w:t>
            </w:r>
          </w:p>
        </w:tc>
        <w:tc>
          <w:tcPr>
            <w:tcW w:w="2268" w:type="dxa"/>
            <w:vAlign w:val="center"/>
          </w:tcPr>
          <w:p w:rsidR="00F44BC3" w:rsidRPr="00DF180B" w:rsidRDefault="008A3E47" w:rsidP="00DF1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44BC3" w:rsidTr="00130C0D">
        <w:trPr>
          <w:jc w:val="center"/>
        </w:trPr>
        <w:tc>
          <w:tcPr>
            <w:tcW w:w="5382" w:type="dxa"/>
            <w:vAlign w:val="center"/>
          </w:tcPr>
          <w:p w:rsidR="00F44BC3" w:rsidRPr="00F44BC3" w:rsidRDefault="00F44BC3" w:rsidP="00F44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C3">
              <w:rPr>
                <w:rFonts w:ascii="Times New Roman" w:hAnsi="Times New Roman" w:cs="Times New Roman"/>
                <w:sz w:val="24"/>
                <w:szCs w:val="24"/>
              </w:rPr>
              <w:t xml:space="preserve">ds. informatyki, ppoż, oc i zarządzania kryzysowego </w:t>
            </w:r>
          </w:p>
        </w:tc>
        <w:tc>
          <w:tcPr>
            <w:tcW w:w="2268" w:type="dxa"/>
            <w:vAlign w:val="center"/>
          </w:tcPr>
          <w:p w:rsidR="00F44BC3" w:rsidRPr="00DF180B" w:rsidRDefault="00566AE8" w:rsidP="00DF1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4BC3" w:rsidTr="00130C0D">
        <w:trPr>
          <w:jc w:val="center"/>
        </w:trPr>
        <w:tc>
          <w:tcPr>
            <w:tcW w:w="5382" w:type="dxa"/>
            <w:vAlign w:val="center"/>
          </w:tcPr>
          <w:p w:rsidR="00F44BC3" w:rsidRPr="00F44BC3" w:rsidRDefault="00F44BC3" w:rsidP="00061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C3">
              <w:rPr>
                <w:rFonts w:ascii="Times New Roman" w:hAnsi="Times New Roman" w:cs="Times New Roman"/>
                <w:sz w:val="24"/>
                <w:szCs w:val="24"/>
              </w:rPr>
              <w:t xml:space="preserve">ds. </w:t>
            </w:r>
            <w:r w:rsidR="000618B3" w:rsidRPr="00F44BC3">
              <w:rPr>
                <w:rFonts w:ascii="Times New Roman" w:hAnsi="Times New Roman" w:cs="Times New Roman"/>
                <w:sz w:val="24"/>
                <w:szCs w:val="24"/>
              </w:rPr>
              <w:t>rolnictwa, leśnictwa i ochrony środowiska</w:t>
            </w:r>
          </w:p>
        </w:tc>
        <w:tc>
          <w:tcPr>
            <w:tcW w:w="2268" w:type="dxa"/>
            <w:vAlign w:val="center"/>
          </w:tcPr>
          <w:p w:rsidR="00F44BC3" w:rsidRPr="00DF180B" w:rsidRDefault="008A3E47" w:rsidP="00DF1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44BC3" w:rsidTr="00130C0D">
        <w:trPr>
          <w:jc w:val="center"/>
        </w:trPr>
        <w:tc>
          <w:tcPr>
            <w:tcW w:w="5382" w:type="dxa"/>
            <w:vAlign w:val="center"/>
          </w:tcPr>
          <w:p w:rsidR="00F44BC3" w:rsidRPr="00F44BC3" w:rsidRDefault="008A3E47" w:rsidP="001A2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kultury</w:t>
            </w:r>
            <w:r w:rsidRPr="00F44BC3">
              <w:rPr>
                <w:rFonts w:ascii="Times New Roman" w:hAnsi="Times New Roman" w:cs="Times New Roman"/>
                <w:sz w:val="24"/>
                <w:szCs w:val="24"/>
              </w:rPr>
              <w:t xml:space="preserve">, sportu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działalności gospodarczej</w:t>
            </w:r>
          </w:p>
        </w:tc>
        <w:tc>
          <w:tcPr>
            <w:tcW w:w="2268" w:type="dxa"/>
            <w:vAlign w:val="center"/>
          </w:tcPr>
          <w:p w:rsidR="00F44BC3" w:rsidRPr="00DF180B" w:rsidRDefault="008A3E47" w:rsidP="00DF1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4BC3" w:rsidTr="00130C0D">
        <w:trPr>
          <w:jc w:val="center"/>
        </w:trPr>
        <w:tc>
          <w:tcPr>
            <w:tcW w:w="5382" w:type="dxa"/>
            <w:vAlign w:val="center"/>
          </w:tcPr>
          <w:p w:rsidR="00F44BC3" w:rsidRPr="00F44BC3" w:rsidRDefault="008A3E47" w:rsidP="00061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C3">
              <w:rPr>
                <w:rFonts w:ascii="Times New Roman" w:hAnsi="Times New Roman" w:cs="Times New Roman"/>
                <w:sz w:val="24"/>
                <w:szCs w:val="24"/>
              </w:rPr>
              <w:t>ds. obsługi interesanta</w:t>
            </w:r>
          </w:p>
        </w:tc>
        <w:tc>
          <w:tcPr>
            <w:tcW w:w="2268" w:type="dxa"/>
            <w:vAlign w:val="center"/>
          </w:tcPr>
          <w:p w:rsidR="00F44BC3" w:rsidRPr="00DF180B" w:rsidRDefault="008A3E47" w:rsidP="00DF1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4BC3" w:rsidTr="00130C0D">
        <w:trPr>
          <w:jc w:val="center"/>
        </w:trPr>
        <w:tc>
          <w:tcPr>
            <w:tcW w:w="5382" w:type="dxa"/>
            <w:vAlign w:val="center"/>
          </w:tcPr>
          <w:p w:rsidR="00F44BC3" w:rsidRPr="00F44BC3" w:rsidRDefault="008A3E47" w:rsidP="00F44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C3">
              <w:rPr>
                <w:rFonts w:ascii="Times New Roman" w:hAnsi="Times New Roman" w:cs="Times New Roman"/>
                <w:sz w:val="24"/>
                <w:szCs w:val="24"/>
              </w:rPr>
              <w:t>ds. obsługi organów gminy i archiwizacji</w:t>
            </w:r>
          </w:p>
        </w:tc>
        <w:tc>
          <w:tcPr>
            <w:tcW w:w="2268" w:type="dxa"/>
            <w:vAlign w:val="center"/>
          </w:tcPr>
          <w:p w:rsidR="00F44BC3" w:rsidRPr="00DF180B" w:rsidRDefault="008A3E47" w:rsidP="00DF1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4BC3" w:rsidTr="00130C0D">
        <w:trPr>
          <w:jc w:val="center"/>
        </w:trPr>
        <w:tc>
          <w:tcPr>
            <w:tcW w:w="5382" w:type="dxa"/>
            <w:vAlign w:val="center"/>
          </w:tcPr>
          <w:p w:rsidR="00F44BC3" w:rsidRPr="00F44BC3" w:rsidRDefault="008A3E47" w:rsidP="00F44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C3">
              <w:rPr>
                <w:rFonts w:ascii="Times New Roman" w:hAnsi="Times New Roman" w:cs="Times New Roman"/>
                <w:sz w:val="24"/>
                <w:szCs w:val="24"/>
              </w:rPr>
              <w:t>ds. organizacyjnych</w:t>
            </w:r>
          </w:p>
        </w:tc>
        <w:tc>
          <w:tcPr>
            <w:tcW w:w="2268" w:type="dxa"/>
            <w:vAlign w:val="center"/>
          </w:tcPr>
          <w:p w:rsidR="00F44BC3" w:rsidRPr="00DF180B" w:rsidRDefault="00AD3B59" w:rsidP="00DF1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4BC3" w:rsidTr="00130C0D">
        <w:trPr>
          <w:jc w:val="center"/>
        </w:trPr>
        <w:tc>
          <w:tcPr>
            <w:tcW w:w="5382" w:type="dxa"/>
            <w:vAlign w:val="center"/>
          </w:tcPr>
          <w:p w:rsidR="00F44BC3" w:rsidRPr="00F44BC3" w:rsidRDefault="008A3E47" w:rsidP="00F44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C3">
              <w:rPr>
                <w:rFonts w:ascii="Times New Roman" w:hAnsi="Times New Roman" w:cs="Times New Roman"/>
                <w:sz w:val="24"/>
                <w:szCs w:val="24"/>
              </w:rPr>
              <w:t>ds. oświaty</w:t>
            </w:r>
          </w:p>
        </w:tc>
        <w:tc>
          <w:tcPr>
            <w:tcW w:w="2268" w:type="dxa"/>
            <w:vAlign w:val="center"/>
          </w:tcPr>
          <w:p w:rsidR="00F44BC3" w:rsidRPr="00DF180B" w:rsidRDefault="00AD3B59" w:rsidP="00DF1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4BC3" w:rsidTr="00130C0D">
        <w:trPr>
          <w:jc w:val="center"/>
        </w:trPr>
        <w:tc>
          <w:tcPr>
            <w:tcW w:w="5382" w:type="dxa"/>
            <w:vAlign w:val="center"/>
          </w:tcPr>
          <w:p w:rsidR="00F44BC3" w:rsidRPr="00F44BC3" w:rsidRDefault="008A3E47" w:rsidP="00F44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BC3">
              <w:rPr>
                <w:rFonts w:ascii="Times New Roman" w:hAnsi="Times New Roman" w:cs="Times New Roman"/>
                <w:sz w:val="24"/>
                <w:szCs w:val="24"/>
              </w:rPr>
              <w:t>ds. wymiaru podatku</w:t>
            </w:r>
          </w:p>
        </w:tc>
        <w:tc>
          <w:tcPr>
            <w:tcW w:w="2268" w:type="dxa"/>
            <w:vAlign w:val="center"/>
          </w:tcPr>
          <w:p w:rsidR="00F44BC3" w:rsidRPr="00DF180B" w:rsidRDefault="00566AE8" w:rsidP="00DF1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4BC3" w:rsidTr="00130C0D">
        <w:trPr>
          <w:jc w:val="center"/>
        </w:trPr>
        <w:tc>
          <w:tcPr>
            <w:tcW w:w="5382" w:type="dxa"/>
            <w:vAlign w:val="center"/>
          </w:tcPr>
          <w:p w:rsidR="00F44BC3" w:rsidRPr="00F44BC3" w:rsidRDefault="008A3E47" w:rsidP="00F44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księgowości budżetowej</w:t>
            </w:r>
          </w:p>
        </w:tc>
        <w:tc>
          <w:tcPr>
            <w:tcW w:w="2268" w:type="dxa"/>
            <w:vAlign w:val="center"/>
          </w:tcPr>
          <w:p w:rsidR="00F44BC3" w:rsidRPr="00DF180B" w:rsidRDefault="00566AE8" w:rsidP="00DF1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18B3" w:rsidTr="00130C0D">
        <w:trPr>
          <w:jc w:val="center"/>
        </w:trPr>
        <w:tc>
          <w:tcPr>
            <w:tcW w:w="5382" w:type="dxa"/>
            <w:vAlign w:val="center"/>
          </w:tcPr>
          <w:p w:rsidR="000618B3" w:rsidRPr="00F44BC3" w:rsidRDefault="00BA4E72" w:rsidP="00F44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A3E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Urząd Stanu C</w:t>
              </w:r>
              <w:r w:rsidR="008A3E47" w:rsidRPr="00F44BC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ywilnego, sprawy wojskowe i zamówienia publiczne</w:t>
              </w:r>
            </w:hyperlink>
          </w:p>
        </w:tc>
        <w:tc>
          <w:tcPr>
            <w:tcW w:w="2268" w:type="dxa"/>
            <w:vAlign w:val="center"/>
          </w:tcPr>
          <w:p w:rsidR="000618B3" w:rsidRPr="00DF180B" w:rsidRDefault="00566AE8" w:rsidP="00DF1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618B3" w:rsidTr="00130C0D">
        <w:trPr>
          <w:jc w:val="center"/>
        </w:trPr>
        <w:tc>
          <w:tcPr>
            <w:tcW w:w="5382" w:type="dxa"/>
            <w:vAlign w:val="center"/>
          </w:tcPr>
          <w:p w:rsidR="000618B3" w:rsidRDefault="008A3E47" w:rsidP="001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jednostki podległe</w:t>
            </w:r>
          </w:p>
        </w:tc>
        <w:tc>
          <w:tcPr>
            <w:tcW w:w="2268" w:type="dxa"/>
            <w:vAlign w:val="center"/>
          </w:tcPr>
          <w:p w:rsidR="000618B3" w:rsidRPr="00DF180B" w:rsidRDefault="008A3E47" w:rsidP="00DF1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4BC3" w:rsidTr="00130C0D">
        <w:trPr>
          <w:jc w:val="center"/>
        </w:trPr>
        <w:tc>
          <w:tcPr>
            <w:tcW w:w="5382" w:type="dxa"/>
            <w:vAlign w:val="center"/>
          </w:tcPr>
          <w:p w:rsidR="00F44BC3" w:rsidRPr="00F44BC3" w:rsidRDefault="008A3E47" w:rsidP="008A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zbiorowa</w:t>
            </w:r>
          </w:p>
        </w:tc>
        <w:tc>
          <w:tcPr>
            <w:tcW w:w="2268" w:type="dxa"/>
            <w:vAlign w:val="center"/>
          </w:tcPr>
          <w:p w:rsidR="00F44BC3" w:rsidRPr="00DF180B" w:rsidRDefault="008A3E47" w:rsidP="00DF18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6187" w:rsidTr="00130C0D">
        <w:trPr>
          <w:jc w:val="center"/>
        </w:trPr>
        <w:tc>
          <w:tcPr>
            <w:tcW w:w="5382" w:type="dxa"/>
            <w:vAlign w:val="center"/>
          </w:tcPr>
          <w:p w:rsidR="001D6187" w:rsidRPr="001E4B8C" w:rsidRDefault="001D6187" w:rsidP="002A7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8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268" w:type="dxa"/>
            <w:vAlign w:val="center"/>
          </w:tcPr>
          <w:p w:rsidR="001D6187" w:rsidRPr="001E4B8C" w:rsidRDefault="00E213B5" w:rsidP="002A7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p w:rsidR="00566AE8" w:rsidRDefault="00566AE8" w:rsidP="00160F99">
      <w:p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6187" w:rsidRDefault="001D6187" w:rsidP="008F5282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</w:t>
      </w:r>
      <w:r w:rsidR="00596636">
        <w:rPr>
          <w:rFonts w:ascii="Times New Roman" w:hAnsi="Times New Roman" w:cs="Times New Roman"/>
          <w:sz w:val="24"/>
          <w:szCs w:val="24"/>
        </w:rPr>
        <w:t>ykładowe tematy zapytań o udostę</w:t>
      </w:r>
      <w:r>
        <w:rPr>
          <w:rFonts w:ascii="Times New Roman" w:hAnsi="Times New Roman" w:cs="Times New Roman"/>
          <w:sz w:val="24"/>
          <w:szCs w:val="24"/>
        </w:rPr>
        <w:t>pnienie informacji publicznej:</w:t>
      </w:r>
    </w:p>
    <w:p w:rsidR="00130C0D" w:rsidRDefault="00566AE8" w:rsidP="008F5282">
      <w:pPr>
        <w:snapToGri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Gmina w roku 2018 będzie realizowała program dofinansowań indywidualnych dla oczyszczalni przydomowych dla mieszkańców indywidualnych</w:t>
      </w:r>
      <w:r w:rsidR="008F52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bądź zabudowy zbiorowej?</w:t>
      </w:r>
    </w:p>
    <w:p w:rsidR="00566AE8" w:rsidRDefault="00566AE8" w:rsidP="008F5282">
      <w:pPr>
        <w:snapToGrid w:val="0"/>
        <w:spacing w:after="12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kim gmina miała obowiązujące w 2017 r. umowy albo komu udzieliła doraźnych zleceń wyłapywania/odławiania bezdomnych zwierząt?</w:t>
      </w:r>
    </w:p>
    <w:p w:rsidR="00566AE8" w:rsidRDefault="00566AE8" w:rsidP="008F5282">
      <w:pPr>
        <w:snapToGrid w:val="0"/>
        <w:spacing w:after="12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30FA">
        <w:rPr>
          <w:rFonts w:ascii="Times New Roman" w:hAnsi="Times New Roman" w:cs="Times New Roman"/>
          <w:sz w:val="24"/>
          <w:szCs w:val="24"/>
        </w:rPr>
        <w:t>jakie inwestycje służące poprawie efektywności energetycznej gmina planuje przeprowadzić w 2018 r.?</w:t>
      </w:r>
    </w:p>
    <w:p w:rsidR="001730FA" w:rsidRDefault="001730FA" w:rsidP="008F5282">
      <w:pPr>
        <w:snapToGrid w:val="0"/>
        <w:spacing w:after="12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programy kompute</w:t>
      </w:r>
      <w:r w:rsidR="008F5282">
        <w:rPr>
          <w:rFonts w:ascii="Times New Roman" w:hAnsi="Times New Roman" w:cs="Times New Roman"/>
          <w:sz w:val="24"/>
          <w:szCs w:val="24"/>
        </w:rPr>
        <w:t>rowe i aplikacje posiada g</w:t>
      </w:r>
      <w:r>
        <w:rPr>
          <w:rFonts w:ascii="Times New Roman" w:hAnsi="Times New Roman" w:cs="Times New Roman"/>
          <w:sz w:val="24"/>
          <w:szCs w:val="24"/>
        </w:rPr>
        <w:t>mina w swoich zasobach,</w:t>
      </w:r>
      <w:r w:rsidR="008F5282">
        <w:rPr>
          <w:rFonts w:ascii="Times New Roman" w:hAnsi="Times New Roman" w:cs="Times New Roman"/>
          <w:sz w:val="24"/>
          <w:szCs w:val="24"/>
        </w:rPr>
        <w:t xml:space="preserve"> na których pracują pracownicy g</w:t>
      </w:r>
      <w:r>
        <w:rPr>
          <w:rFonts w:ascii="Times New Roman" w:hAnsi="Times New Roman" w:cs="Times New Roman"/>
          <w:sz w:val="24"/>
          <w:szCs w:val="24"/>
        </w:rPr>
        <w:t>miny?</w:t>
      </w:r>
    </w:p>
    <w:p w:rsidR="001730FA" w:rsidRDefault="001730FA" w:rsidP="008F5282">
      <w:pPr>
        <w:snapToGrid w:val="0"/>
        <w:spacing w:after="12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w 2017 r. Państwa jednostka realizowała zadanie związane z unieszkodliwianiem wyrobów zawierających azbest?</w:t>
      </w:r>
    </w:p>
    <w:p w:rsidR="001730FA" w:rsidRDefault="001730FA" w:rsidP="008F5282">
      <w:pPr>
        <w:snapToGrid w:val="0"/>
        <w:spacing w:after="12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jaki sposób naliczana jest stawka za wywóz odpadów?</w:t>
      </w:r>
    </w:p>
    <w:p w:rsidR="001730FA" w:rsidRDefault="00F75304" w:rsidP="008F5282">
      <w:pPr>
        <w:snapToGrid w:val="0"/>
        <w:spacing w:after="12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</w:t>
      </w:r>
      <w:r w:rsidR="008F528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banki prowadzą obecnie obsługę bankową</w:t>
      </w:r>
      <w:r w:rsidR="008F5282">
        <w:rPr>
          <w:rFonts w:ascii="Times New Roman" w:hAnsi="Times New Roman" w:cs="Times New Roman"/>
          <w:sz w:val="24"/>
          <w:szCs w:val="24"/>
        </w:rPr>
        <w:t>?</w:t>
      </w:r>
    </w:p>
    <w:p w:rsidR="00702F4C" w:rsidRDefault="00BA4E72" w:rsidP="00160F99">
      <w:p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porównania w 2017r. wpłynęło 48 wniosków o udostepnienie informacji publicznej.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C0D" w:rsidRDefault="00130C0D" w:rsidP="00160F99">
      <w:p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C0D" w:rsidRDefault="00130C0D" w:rsidP="00160F99">
      <w:p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3B5" w:rsidRDefault="00E213B5" w:rsidP="00E213B5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opracowała: Sandra Witkowska</w:t>
      </w:r>
    </w:p>
    <w:p w:rsidR="00E213B5" w:rsidRDefault="00E213B5" w:rsidP="00E213B5">
      <w:pPr>
        <w:pStyle w:val="Stopk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BA4E72">
        <w:rPr>
          <w:rFonts w:ascii="Times New Roman" w:hAnsi="Times New Roman" w:cs="Times New Roman"/>
          <w:sz w:val="20"/>
          <w:szCs w:val="20"/>
        </w:rPr>
        <w:t>racownik ds. obsługi interesanta</w:t>
      </w:r>
    </w:p>
    <w:p w:rsidR="00BA4E72" w:rsidRDefault="00BA4E72" w:rsidP="00BA4E72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UMiG Gołańcz           </w:t>
      </w:r>
    </w:p>
    <w:p w:rsidR="00702F4C" w:rsidRPr="002A7736" w:rsidRDefault="00702F4C" w:rsidP="00160F99">
      <w:p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02F4C" w:rsidRPr="002A7736" w:rsidSect="00566AE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12"/>
    <w:rsid w:val="000618B3"/>
    <w:rsid w:val="000F7BDA"/>
    <w:rsid w:val="00130C0D"/>
    <w:rsid w:val="00140FF8"/>
    <w:rsid w:val="00160F99"/>
    <w:rsid w:val="001730FA"/>
    <w:rsid w:val="001A2225"/>
    <w:rsid w:val="001D6187"/>
    <w:rsid w:val="001E4B8C"/>
    <w:rsid w:val="002118C8"/>
    <w:rsid w:val="00222A62"/>
    <w:rsid w:val="00280ACA"/>
    <w:rsid w:val="002A7736"/>
    <w:rsid w:val="002F69C2"/>
    <w:rsid w:val="00323E52"/>
    <w:rsid w:val="003654AD"/>
    <w:rsid w:val="004B4A8D"/>
    <w:rsid w:val="004F6175"/>
    <w:rsid w:val="0053039B"/>
    <w:rsid w:val="00566AE8"/>
    <w:rsid w:val="00570FA7"/>
    <w:rsid w:val="00596636"/>
    <w:rsid w:val="005F576C"/>
    <w:rsid w:val="006E5650"/>
    <w:rsid w:val="00702F4C"/>
    <w:rsid w:val="0079039E"/>
    <w:rsid w:val="007D042E"/>
    <w:rsid w:val="007E1F40"/>
    <w:rsid w:val="00833AF9"/>
    <w:rsid w:val="00851B1E"/>
    <w:rsid w:val="008A3E47"/>
    <w:rsid w:val="008F11F4"/>
    <w:rsid w:val="008F5282"/>
    <w:rsid w:val="00947F12"/>
    <w:rsid w:val="00A94776"/>
    <w:rsid w:val="00A96459"/>
    <w:rsid w:val="00AA645E"/>
    <w:rsid w:val="00AD3B59"/>
    <w:rsid w:val="00B60A2A"/>
    <w:rsid w:val="00BA4E72"/>
    <w:rsid w:val="00CB1DAC"/>
    <w:rsid w:val="00DD40ED"/>
    <w:rsid w:val="00DF180B"/>
    <w:rsid w:val="00E213B5"/>
    <w:rsid w:val="00F44BC3"/>
    <w:rsid w:val="00F7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42F5C-B813-43D7-9FA3-7D12FB5E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96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1F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D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64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4BC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0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ancz.pl/struktura/4/132/urzad_stanu_cywilnego_sprawy_wojskowe_i_zamowienia_publ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Krawczyk-Piętka</dc:creator>
  <cp:keywords/>
  <dc:description/>
  <cp:lastModifiedBy>Katarzyna Krawczyk</cp:lastModifiedBy>
  <cp:revision>7</cp:revision>
  <cp:lastPrinted>2018-06-20T12:22:00Z</cp:lastPrinted>
  <dcterms:created xsi:type="dcterms:W3CDTF">2019-06-17T09:18:00Z</dcterms:created>
  <dcterms:modified xsi:type="dcterms:W3CDTF">2019-06-19T08:52:00Z</dcterms:modified>
</cp:coreProperties>
</file>