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3F" w:rsidRDefault="00BF103F" w:rsidP="00BF103F">
      <w:pPr>
        <w:spacing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Wnioski komisji oświaty:</w:t>
      </w:r>
    </w:p>
    <w:p w:rsidR="00BF103F" w:rsidRPr="00F567E2" w:rsidRDefault="00BF103F" w:rsidP="00BF103F">
      <w:pPr>
        <w:pStyle w:val="C"/>
        <w:widowControl/>
        <w:numPr>
          <w:ilvl w:val="0"/>
          <w:numId w:val="1"/>
        </w:numPr>
        <w:spacing w:line="240" w:lineRule="auto"/>
        <w:ind w:left="426" w:hanging="284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 w:rsidRPr="00BB020D">
        <w:rPr>
          <w:rFonts w:ascii="Arial" w:hAnsi="Arial" w:cs="Arial"/>
          <w:b/>
          <w:bCs/>
          <w:color w:val="000000"/>
          <w:sz w:val="22"/>
          <w:szCs w:val="22"/>
        </w:rPr>
        <w:t>do</w:t>
      </w:r>
      <w:proofErr w:type="gramEnd"/>
      <w:r w:rsidRPr="00BB020D">
        <w:rPr>
          <w:rFonts w:ascii="Arial" w:hAnsi="Arial" w:cs="Arial"/>
          <w:b/>
          <w:bCs/>
          <w:color w:val="000000"/>
          <w:sz w:val="22"/>
          <w:szCs w:val="22"/>
        </w:rPr>
        <w:t xml:space="preserve"> burmistrza – Sprawdzić możliwości usunięcia skraplania się wody na podłodze na krytym boisku w </w:t>
      </w:r>
      <w:r>
        <w:rPr>
          <w:rFonts w:ascii="Arial" w:hAnsi="Arial" w:cs="Arial"/>
          <w:b/>
          <w:bCs/>
          <w:color w:val="000000"/>
          <w:sz w:val="22"/>
          <w:szCs w:val="22"/>
        </w:rPr>
        <w:t>Szkole Podstawowej w Gołańczy. S</w:t>
      </w:r>
      <w:r w:rsidRPr="00BB020D">
        <w:rPr>
          <w:rFonts w:ascii="Arial" w:hAnsi="Arial" w:cs="Arial"/>
          <w:b/>
          <w:bCs/>
          <w:color w:val="000000"/>
          <w:sz w:val="22"/>
          <w:szCs w:val="22"/>
        </w:rPr>
        <w:t>kraplająca się woda uniemożliwia prowadzenie zajęć i niszczy drewnianą konstrukcję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BF103F" w:rsidRPr="00A94587" w:rsidRDefault="00BF103F" w:rsidP="00BF103F">
      <w:pPr>
        <w:pStyle w:val="C"/>
        <w:widowControl/>
        <w:spacing w:line="240" w:lineRule="auto"/>
        <w:ind w:left="426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F103F" w:rsidRPr="00F567E2" w:rsidRDefault="00BF103F" w:rsidP="00BF103F">
      <w:pPr>
        <w:pStyle w:val="C"/>
        <w:widowControl/>
        <w:numPr>
          <w:ilvl w:val="0"/>
          <w:numId w:val="1"/>
        </w:numPr>
        <w:spacing w:line="240" w:lineRule="auto"/>
        <w:ind w:left="426" w:hanging="284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do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94587">
        <w:rPr>
          <w:rFonts w:ascii="Arial" w:hAnsi="Arial" w:cs="Arial"/>
          <w:b/>
          <w:bCs/>
          <w:color w:val="000000"/>
          <w:sz w:val="22"/>
          <w:szCs w:val="22"/>
        </w:rPr>
        <w:t>burmistrz</w:t>
      </w:r>
      <w:r>
        <w:rPr>
          <w:rFonts w:ascii="Arial" w:hAnsi="Arial" w:cs="Arial"/>
          <w:b/>
          <w:bCs/>
          <w:color w:val="000000"/>
          <w:sz w:val="22"/>
          <w:szCs w:val="22"/>
        </w:rPr>
        <w:t>a – Wystosować pismo do właściciela pałacu w Czeszewie o udostępnienie możliwości wejścia na teren posiadłości celem przeniesienia obelisku upamiętniającego ofiary drugiej woj</w:t>
      </w:r>
      <w:r w:rsidR="00615CC2">
        <w:rPr>
          <w:rFonts w:ascii="Arial" w:hAnsi="Arial" w:cs="Arial"/>
          <w:b/>
          <w:bCs/>
          <w:color w:val="000000"/>
          <w:sz w:val="22"/>
          <w:szCs w:val="22"/>
        </w:rPr>
        <w:t>ny światowej w pobliże kościoła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BF103F" w:rsidRPr="00A94587" w:rsidRDefault="00BF103F" w:rsidP="00BF103F">
      <w:pPr>
        <w:pStyle w:val="C"/>
        <w:widowControl/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F103F" w:rsidRPr="00BB020D" w:rsidRDefault="00BF103F" w:rsidP="00BF103F">
      <w:pPr>
        <w:pStyle w:val="C"/>
        <w:widowControl/>
        <w:numPr>
          <w:ilvl w:val="0"/>
          <w:numId w:val="1"/>
        </w:numPr>
        <w:spacing w:line="240" w:lineRule="auto"/>
        <w:ind w:left="426" w:hanging="284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do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94587">
        <w:rPr>
          <w:rFonts w:ascii="Arial" w:hAnsi="Arial" w:cs="Arial"/>
          <w:b/>
          <w:bCs/>
          <w:color w:val="000000"/>
          <w:sz w:val="22"/>
          <w:szCs w:val="22"/>
        </w:rPr>
        <w:t>burmistrz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 – Przekazać wniosek do konserwatora zabytków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ws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przedstawienia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informacji o stanie pałacu w Czeszewie i o działaniach podejmowanych wobec właściciela obiektu w zwi</w:t>
      </w:r>
      <w:r w:rsidR="00615CC2">
        <w:rPr>
          <w:rFonts w:ascii="Arial" w:hAnsi="Arial" w:cs="Arial"/>
          <w:b/>
          <w:bCs/>
          <w:color w:val="000000"/>
          <w:sz w:val="22"/>
          <w:szCs w:val="22"/>
        </w:rPr>
        <w:t>ązku z jego niszczejącym stanem</w:t>
      </w:r>
      <w:bookmarkStart w:id="0" w:name="_GoBack"/>
      <w:bookmarkEnd w:id="0"/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B342F7" w:rsidRDefault="00B342F7"/>
    <w:sectPr w:rsidR="00B34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10547"/>
    <w:multiLevelType w:val="hybridMultilevel"/>
    <w:tmpl w:val="859E8D3E"/>
    <w:lvl w:ilvl="0" w:tplc="B3542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3F"/>
    <w:rsid w:val="000306BE"/>
    <w:rsid w:val="002308E1"/>
    <w:rsid w:val="002655A6"/>
    <w:rsid w:val="00327EB7"/>
    <w:rsid w:val="00482A45"/>
    <w:rsid w:val="00615CC2"/>
    <w:rsid w:val="00616F7F"/>
    <w:rsid w:val="006F480E"/>
    <w:rsid w:val="00704291"/>
    <w:rsid w:val="007A7401"/>
    <w:rsid w:val="007C7719"/>
    <w:rsid w:val="00847216"/>
    <w:rsid w:val="009F2F2E"/>
    <w:rsid w:val="00B342F7"/>
    <w:rsid w:val="00B77DE7"/>
    <w:rsid w:val="00BF103F"/>
    <w:rsid w:val="00C749A4"/>
    <w:rsid w:val="00DC0F1C"/>
    <w:rsid w:val="00D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8B936-C3B9-4FC1-B77C-B046C3BC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">
    <w:name w:val=". C"/>
    <w:basedOn w:val="Normalny"/>
    <w:rsid w:val="00BF103F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Wachowiak</dc:creator>
  <cp:keywords/>
  <dc:description/>
  <cp:lastModifiedBy>Alina Wachowiak</cp:lastModifiedBy>
  <cp:revision>2</cp:revision>
  <dcterms:created xsi:type="dcterms:W3CDTF">2019-01-31T07:11:00Z</dcterms:created>
  <dcterms:modified xsi:type="dcterms:W3CDTF">2019-01-31T07:12:00Z</dcterms:modified>
</cp:coreProperties>
</file>