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60" w:rsidRPr="008704E5" w:rsidRDefault="006D1560" w:rsidP="00424E4B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>Załącznik Nr 2</w:t>
      </w:r>
    </w:p>
    <w:p w:rsidR="006D1560" w:rsidRPr="0099575F" w:rsidRDefault="006D1560" w:rsidP="00424E4B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>do Zarządzenia Nr</w:t>
      </w:r>
      <w:r w:rsidRPr="008704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7A95" w:rsidRPr="0099575F">
        <w:rPr>
          <w:rFonts w:ascii="Times New Roman" w:hAnsi="Times New Roman" w:cs="Times New Roman"/>
          <w:b/>
          <w:bCs/>
          <w:sz w:val="24"/>
          <w:szCs w:val="24"/>
        </w:rPr>
        <w:t>OA 0050.</w:t>
      </w:r>
      <w:r w:rsidR="00F348FC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="00C25F18" w:rsidRPr="0099575F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4476E4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  <w:t>Burmistrza Miasta i Gminy Gołańcz</w:t>
      </w:r>
    </w:p>
    <w:p w:rsidR="006D1560" w:rsidRPr="008704E5" w:rsidRDefault="006D1560" w:rsidP="006D1560">
      <w:pPr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9A0E3A">
        <w:rPr>
          <w:rFonts w:ascii="Times New Roman" w:hAnsi="Times New Roman" w:cs="Times New Roman"/>
          <w:sz w:val="24"/>
          <w:szCs w:val="24"/>
        </w:rPr>
        <w:t>1</w:t>
      </w:r>
      <w:r w:rsidR="004476E4">
        <w:rPr>
          <w:rFonts w:ascii="Times New Roman" w:hAnsi="Times New Roman" w:cs="Times New Roman"/>
          <w:sz w:val="24"/>
          <w:szCs w:val="24"/>
        </w:rPr>
        <w:t>4</w:t>
      </w:r>
      <w:r w:rsidR="00217A16">
        <w:rPr>
          <w:rFonts w:ascii="Times New Roman" w:hAnsi="Times New Roman" w:cs="Times New Roman"/>
          <w:sz w:val="24"/>
          <w:szCs w:val="24"/>
        </w:rPr>
        <w:t>.</w:t>
      </w:r>
      <w:r w:rsidR="00C25F18">
        <w:rPr>
          <w:rFonts w:ascii="Times New Roman" w:hAnsi="Times New Roman" w:cs="Times New Roman"/>
          <w:sz w:val="24"/>
          <w:szCs w:val="24"/>
        </w:rPr>
        <w:t>11.</w:t>
      </w:r>
      <w:r w:rsidR="00ED3BED">
        <w:rPr>
          <w:rFonts w:ascii="Times New Roman" w:hAnsi="Times New Roman" w:cs="Times New Roman"/>
          <w:sz w:val="24"/>
          <w:szCs w:val="24"/>
        </w:rPr>
        <w:t>201</w:t>
      </w:r>
      <w:r w:rsidR="004476E4">
        <w:rPr>
          <w:rFonts w:ascii="Times New Roman" w:hAnsi="Times New Roman" w:cs="Times New Roman"/>
          <w:sz w:val="24"/>
          <w:szCs w:val="24"/>
        </w:rPr>
        <w:t>8</w:t>
      </w:r>
      <w:r w:rsidR="00ED3BED">
        <w:rPr>
          <w:rFonts w:ascii="Times New Roman" w:hAnsi="Times New Roman" w:cs="Times New Roman"/>
          <w:sz w:val="24"/>
          <w:szCs w:val="24"/>
        </w:rPr>
        <w:t xml:space="preserve"> </w:t>
      </w:r>
      <w:r w:rsidR="009C6463">
        <w:rPr>
          <w:rFonts w:ascii="Times New Roman" w:hAnsi="Times New Roman" w:cs="Times New Roman"/>
          <w:sz w:val="24"/>
          <w:szCs w:val="24"/>
        </w:rPr>
        <w:t>r</w:t>
      </w:r>
      <w:r w:rsidRPr="008704E5">
        <w:rPr>
          <w:rFonts w:ascii="Times New Roman" w:hAnsi="Times New Roman" w:cs="Times New Roman"/>
          <w:sz w:val="24"/>
          <w:szCs w:val="24"/>
        </w:rPr>
        <w:t>.</w:t>
      </w:r>
    </w:p>
    <w:p w:rsidR="006D1560" w:rsidRPr="008704E5" w:rsidRDefault="006D1560" w:rsidP="006D1560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8704E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704E5">
        <w:rPr>
          <w:rFonts w:ascii="Times New Roman" w:hAnsi="Times New Roman" w:cs="Times New Roman"/>
          <w:color w:val="auto"/>
          <w:sz w:val="24"/>
          <w:szCs w:val="24"/>
        </w:rPr>
        <w:tab/>
        <w:t>w sprawie projektu uchwały budżetowej</w:t>
      </w:r>
    </w:p>
    <w:p w:rsidR="006D1560" w:rsidRPr="008704E5" w:rsidRDefault="00424E4B" w:rsidP="006D1560">
      <w:pPr>
        <w:rPr>
          <w:rFonts w:ascii="Times New Roman" w:hAnsi="Times New Roman" w:cs="Times New Roman"/>
          <w:sz w:val="24"/>
          <w:szCs w:val="24"/>
        </w:rPr>
      </w:pP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Pr="008704E5">
        <w:rPr>
          <w:rFonts w:ascii="Times New Roman" w:hAnsi="Times New Roman" w:cs="Times New Roman"/>
          <w:sz w:val="24"/>
          <w:szCs w:val="24"/>
        </w:rPr>
        <w:tab/>
      </w:r>
      <w:r w:rsidR="00C25F18">
        <w:rPr>
          <w:rFonts w:ascii="Times New Roman" w:hAnsi="Times New Roman" w:cs="Times New Roman"/>
          <w:sz w:val="24"/>
          <w:szCs w:val="24"/>
        </w:rPr>
        <w:t>na 201</w:t>
      </w:r>
      <w:r w:rsidR="004476E4">
        <w:rPr>
          <w:rFonts w:ascii="Times New Roman" w:hAnsi="Times New Roman" w:cs="Times New Roman"/>
          <w:sz w:val="24"/>
          <w:szCs w:val="24"/>
        </w:rPr>
        <w:t>9</w:t>
      </w:r>
      <w:r w:rsidR="006D1560" w:rsidRPr="008704E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D1560" w:rsidRPr="008704E5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22305" w:rsidRDefault="006D1560" w:rsidP="006D1560">
      <w:pPr>
        <w:pStyle w:val="Podtytu"/>
        <w:rPr>
          <w:sz w:val="30"/>
          <w:szCs w:val="30"/>
        </w:rPr>
      </w:pPr>
      <w:r w:rsidRPr="008704E5">
        <w:rPr>
          <w:sz w:val="30"/>
          <w:szCs w:val="30"/>
        </w:rPr>
        <w:t xml:space="preserve">UZASADNIENIE DO PROJEKTU UCHWAŁY BUDŻETOWEJ </w:t>
      </w:r>
    </w:p>
    <w:p w:rsidR="006D1560" w:rsidRPr="008704E5" w:rsidRDefault="006D1560" w:rsidP="006D1560">
      <w:pPr>
        <w:pStyle w:val="Podtytu"/>
        <w:rPr>
          <w:sz w:val="30"/>
          <w:szCs w:val="30"/>
        </w:rPr>
      </w:pPr>
      <w:r w:rsidRPr="008704E5">
        <w:rPr>
          <w:sz w:val="30"/>
          <w:szCs w:val="30"/>
        </w:rPr>
        <w:t>NA 201</w:t>
      </w:r>
      <w:r w:rsidR="004476E4">
        <w:rPr>
          <w:sz w:val="30"/>
          <w:szCs w:val="30"/>
        </w:rPr>
        <w:t>9</w:t>
      </w:r>
      <w:r w:rsidRPr="008704E5">
        <w:rPr>
          <w:sz w:val="30"/>
          <w:szCs w:val="30"/>
        </w:rPr>
        <w:t xml:space="preserve"> ROK</w:t>
      </w:r>
    </w:p>
    <w:p w:rsidR="006D1560" w:rsidRPr="008704E5" w:rsidRDefault="006D1560" w:rsidP="006D1560">
      <w:pPr>
        <w:pStyle w:val="Podtytu"/>
        <w:rPr>
          <w:b w:val="0"/>
          <w:color w:val="FF0000"/>
          <w:sz w:val="24"/>
          <w:u w:val="none"/>
        </w:rPr>
      </w:pPr>
      <w:r w:rsidRPr="008704E5">
        <w:rPr>
          <w:color w:val="FF0000"/>
          <w:sz w:val="24"/>
          <w:u w:val="none"/>
        </w:rPr>
        <w:t xml:space="preserve">       </w:t>
      </w:r>
    </w:p>
    <w:p w:rsidR="006D1560" w:rsidRPr="008704E5" w:rsidRDefault="006D1560" w:rsidP="006D1560">
      <w:pPr>
        <w:pStyle w:val="Podtytu"/>
        <w:ind w:left="180"/>
        <w:jc w:val="both"/>
        <w:rPr>
          <w:b w:val="0"/>
          <w:sz w:val="24"/>
          <w:u w:val="none"/>
        </w:rPr>
      </w:pPr>
      <w:r w:rsidRPr="008704E5">
        <w:rPr>
          <w:b w:val="0"/>
          <w:color w:val="FF0000"/>
          <w:sz w:val="24"/>
          <w:u w:val="none"/>
        </w:rPr>
        <w:tab/>
      </w:r>
      <w:r w:rsidRPr="008704E5">
        <w:rPr>
          <w:b w:val="0"/>
          <w:sz w:val="24"/>
          <w:u w:val="none"/>
        </w:rPr>
        <w:t>Przygotowanie i opracowanie projektu następowało</w:t>
      </w:r>
      <w:r w:rsidR="00E8634C">
        <w:rPr>
          <w:b w:val="0"/>
          <w:sz w:val="24"/>
          <w:u w:val="none"/>
        </w:rPr>
        <w:t xml:space="preserve"> </w:t>
      </w:r>
      <w:r w:rsidRPr="008704E5">
        <w:rPr>
          <w:b w:val="0"/>
          <w:sz w:val="24"/>
          <w:u w:val="none"/>
        </w:rPr>
        <w:t>po dokonaniu szczegółowej analizy możliwości finansowych gminy, wnikliwym przeanalizowaniu dochodów</w:t>
      </w:r>
      <w:r w:rsidR="00E8634C">
        <w:rPr>
          <w:b w:val="0"/>
          <w:sz w:val="24"/>
          <w:u w:val="none"/>
        </w:rPr>
        <w:t xml:space="preserve"> </w:t>
      </w:r>
      <w:r w:rsidRPr="008704E5">
        <w:rPr>
          <w:b w:val="0"/>
          <w:sz w:val="24"/>
          <w:u w:val="none"/>
        </w:rPr>
        <w:t>i wydatków roku 201</w:t>
      </w:r>
      <w:r w:rsidR="00175595">
        <w:rPr>
          <w:b w:val="0"/>
          <w:sz w:val="24"/>
          <w:u w:val="none"/>
        </w:rPr>
        <w:t>8</w:t>
      </w:r>
      <w:r w:rsidRPr="008704E5">
        <w:rPr>
          <w:b w:val="0"/>
          <w:sz w:val="24"/>
          <w:u w:val="none"/>
        </w:rPr>
        <w:t>. Uwzględniono także przychody i rozchody tego budżetu.</w:t>
      </w:r>
      <w:r w:rsidRPr="008704E5">
        <w:rPr>
          <w:b w:val="0"/>
          <w:color w:val="FF0000"/>
          <w:sz w:val="24"/>
          <w:u w:val="none"/>
        </w:rPr>
        <w:t xml:space="preserve"> </w:t>
      </w:r>
      <w:r w:rsidRPr="00557C69">
        <w:rPr>
          <w:b w:val="0"/>
          <w:sz w:val="24"/>
          <w:u w:val="none"/>
        </w:rPr>
        <w:t xml:space="preserve">Przy ustalaniu planu uwzględniono środki na pokrycie niezbędnych wydatków budżetu, wzięto pod uwagę wskaźnik inflacji </w:t>
      </w:r>
      <w:r w:rsidR="0099575F">
        <w:rPr>
          <w:b w:val="0"/>
          <w:sz w:val="24"/>
          <w:u w:val="none"/>
        </w:rPr>
        <w:t>2</w:t>
      </w:r>
      <w:r w:rsidR="00C25F18">
        <w:rPr>
          <w:b w:val="0"/>
          <w:sz w:val="24"/>
          <w:u w:val="none"/>
        </w:rPr>
        <w:t>,3</w:t>
      </w:r>
      <w:r w:rsidRPr="00557C69">
        <w:rPr>
          <w:b w:val="0"/>
          <w:sz w:val="24"/>
          <w:u w:val="none"/>
        </w:rPr>
        <w:t xml:space="preserve"> % oraz zmiany strukturalne w jednostkach</w:t>
      </w:r>
      <w:r w:rsidR="00C25F18">
        <w:rPr>
          <w:b w:val="0"/>
          <w:sz w:val="24"/>
          <w:u w:val="none"/>
        </w:rPr>
        <w:t xml:space="preserve">. </w:t>
      </w:r>
      <w:r w:rsidR="00C25F18" w:rsidRPr="00C25F18">
        <w:rPr>
          <w:b w:val="0"/>
          <w:sz w:val="24"/>
          <w:u w:val="none"/>
        </w:rPr>
        <w:t xml:space="preserve">Do płac i w pochodnych od płac przyjęto </w:t>
      </w:r>
      <w:r w:rsidR="009559CB">
        <w:rPr>
          <w:b w:val="0"/>
          <w:sz w:val="24"/>
          <w:u w:val="none"/>
        </w:rPr>
        <w:t xml:space="preserve">5 </w:t>
      </w:r>
      <w:r w:rsidR="00C25F18" w:rsidRPr="00C25F18">
        <w:rPr>
          <w:b w:val="0"/>
          <w:sz w:val="24"/>
          <w:u w:val="none"/>
        </w:rPr>
        <w:t>% wzrost płac w stosunku do nauczycieli</w:t>
      </w:r>
      <w:r w:rsidR="00175595">
        <w:rPr>
          <w:b w:val="0"/>
          <w:sz w:val="24"/>
          <w:u w:val="none"/>
        </w:rPr>
        <w:t xml:space="preserve"> oraz 7% wzrost płac dla pozostałych pracowników.</w:t>
      </w:r>
      <w:r w:rsidR="004F4E83">
        <w:rPr>
          <w:b w:val="0"/>
          <w:sz w:val="24"/>
          <w:u w:val="none"/>
        </w:rPr>
        <w:t xml:space="preserve"> Uwzględniono przeszeregowania pracowników</w:t>
      </w:r>
      <w:r w:rsidR="004F4E83" w:rsidRPr="008C4AAA">
        <w:rPr>
          <w:b w:val="0"/>
          <w:sz w:val="24"/>
          <w:u w:val="none"/>
        </w:rPr>
        <w:t>.</w:t>
      </w:r>
      <w:r w:rsidR="00217A16" w:rsidRPr="008C4AAA">
        <w:rPr>
          <w:b w:val="0"/>
          <w:sz w:val="24"/>
          <w:u w:val="none"/>
        </w:rPr>
        <w:t xml:space="preserve"> </w:t>
      </w:r>
      <w:r w:rsidRPr="008C4AAA">
        <w:rPr>
          <w:b w:val="0"/>
          <w:sz w:val="24"/>
          <w:u w:val="none"/>
        </w:rPr>
        <w:t>Uwzglę</w:t>
      </w:r>
      <w:r w:rsidR="00217A16" w:rsidRPr="008C4AAA">
        <w:rPr>
          <w:b w:val="0"/>
          <w:sz w:val="24"/>
          <w:u w:val="none"/>
        </w:rPr>
        <w:t xml:space="preserve">dniono wyrównanie </w:t>
      </w:r>
      <w:r w:rsidRPr="008C4AAA">
        <w:rPr>
          <w:b w:val="0"/>
          <w:sz w:val="24"/>
          <w:u w:val="none"/>
        </w:rPr>
        <w:t>wynagrodzeń do poziomu minimalnego wynagrodzenia przewidywanego w</w:t>
      </w:r>
      <w:r w:rsidRPr="0099575F">
        <w:rPr>
          <w:b w:val="0"/>
          <w:sz w:val="24"/>
          <w:u w:val="none"/>
        </w:rPr>
        <w:t xml:space="preserve"> 201</w:t>
      </w:r>
      <w:r w:rsidR="00175595">
        <w:rPr>
          <w:b w:val="0"/>
          <w:sz w:val="24"/>
          <w:u w:val="none"/>
        </w:rPr>
        <w:t>9</w:t>
      </w:r>
      <w:r w:rsidRPr="0099575F">
        <w:rPr>
          <w:b w:val="0"/>
          <w:sz w:val="24"/>
          <w:u w:val="none"/>
        </w:rPr>
        <w:t xml:space="preserve"> r. oraz szczegółowe uregulowania prawne dotyczące wynagrodzeń pracowników.</w:t>
      </w:r>
      <w:r w:rsidRPr="00557C69">
        <w:rPr>
          <w:b w:val="0"/>
          <w:sz w:val="24"/>
          <w:u w:val="none"/>
        </w:rPr>
        <w:t xml:space="preserve"> Utworzono  rezerwę celową. Podczas prac przy tworzeniu</w:t>
      </w:r>
      <w:r w:rsidRPr="008704E5">
        <w:rPr>
          <w:b w:val="0"/>
          <w:sz w:val="24"/>
          <w:u w:val="none"/>
        </w:rPr>
        <w:t xml:space="preserve"> </w:t>
      </w:r>
      <w:r w:rsidR="0099575F">
        <w:rPr>
          <w:b w:val="0"/>
          <w:sz w:val="24"/>
          <w:u w:val="none"/>
        </w:rPr>
        <w:t xml:space="preserve">projektu </w:t>
      </w:r>
      <w:r w:rsidRPr="008704E5">
        <w:rPr>
          <w:b w:val="0"/>
          <w:sz w:val="24"/>
          <w:u w:val="none"/>
        </w:rPr>
        <w:t xml:space="preserve">budżetu były już znane stawki podatków i opłat, a ich wyliczenia opisane są w dalszej części uzasadnienia w poszczególnych podziałkach klasyfikacji. </w:t>
      </w:r>
    </w:p>
    <w:p w:rsidR="008A5EB2" w:rsidRPr="0095266B" w:rsidRDefault="008A5EB2" w:rsidP="0095266B">
      <w:pPr>
        <w:pStyle w:val="Podtytu"/>
        <w:ind w:left="180"/>
        <w:jc w:val="both"/>
        <w:rPr>
          <w:sz w:val="24"/>
          <w:u w:val="none"/>
        </w:rPr>
      </w:pPr>
    </w:p>
    <w:tbl>
      <w:tblPr>
        <w:tblW w:w="74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3085"/>
      </w:tblGrid>
      <w:tr w:rsidR="008A5EB2" w:rsidRPr="00BA37EF" w:rsidTr="00B44865">
        <w:trPr>
          <w:trHeight w:val="43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B2" w:rsidRPr="00BA37EF" w:rsidRDefault="008A5EB2" w:rsidP="00B448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E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Dochody budżetu </w:t>
            </w:r>
            <w:r w:rsidRPr="00BA3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 2019 r. wynoszą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B2" w:rsidRPr="00BA37EF" w:rsidRDefault="008A5EB2" w:rsidP="00A21B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E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37 923 108,00</w:t>
            </w:r>
          </w:p>
        </w:tc>
      </w:tr>
      <w:tr w:rsidR="008A5EB2" w:rsidRPr="00BA37EF" w:rsidTr="00B44865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B2" w:rsidRPr="00BA37EF" w:rsidRDefault="008A5EB2" w:rsidP="00B448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5E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dochody bieżące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B2" w:rsidRPr="00BA37EF" w:rsidRDefault="008A5EB2" w:rsidP="00B4486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E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36 863 746,00</w:t>
            </w:r>
          </w:p>
        </w:tc>
      </w:tr>
      <w:tr w:rsidR="008A5EB2" w:rsidRPr="00BA37EF" w:rsidTr="00B44865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B2" w:rsidRPr="00BA37EF" w:rsidRDefault="008A5EB2" w:rsidP="008A5E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dochody majątkowe 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B2" w:rsidRPr="00BA37EF" w:rsidRDefault="008A5EB2" w:rsidP="00B4486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E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1 059 362,00</w:t>
            </w:r>
          </w:p>
        </w:tc>
      </w:tr>
    </w:tbl>
    <w:p w:rsidR="008A5EB2" w:rsidRDefault="008A5EB2" w:rsidP="0095266B">
      <w:pPr>
        <w:pStyle w:val="Podtytu"/>
        <w:ind w:left="180"/>
        <w:jc w:val="both"/>
        <w:rPr>
          <w:sz w:val="24"/>
          <w:u w:val="none"/>
        </w:rPr>
      </w:pPr>
    </w:p>
    <w:tbl>
      <w:tblPr>
        <w:tblW w:w="74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3085"/>
      </w:tblGrid>
      <w:tr w:rsidR="008A5EB2" w:rsidRPr="00BA37EF" w:rsidTr="008A5EB2">
        <w:trPr>
          <w:trHeight w:val="43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B2" w:rsidRPr="00BA37EF" w:rsidRDefault="008A5EB2" w:rsidP="00B448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</w:t>
            </w:r>
            <w:r w:rsidRPr="00BA3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ydatki budżetu na 2019 r. wynoszą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B2" w:rsidRPr="00BA37EF" w:rsidRDefault="008A5EB2" w:rsidP="00A21B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37 561 108,00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A5EB2" w:rsidRPr="00BA37EF" w:rsidTr="00B44865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B2" w:rsidRPr="00BA37EF" w:rsidRDefault="008A5EB2" w:rsidP="00B448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wydatki bieżące 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B2" w:rsidRPr="00BA37EF" w:rsidRDefault="008A5EB2" w:rsidP="00B4486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36 009 108,00</w:t>
            </w:r>
          </w:p>
        </w:tc>
      </w:tr>
      <w:tr w:rsidR="008A5EB2" w:rsidRPr="00BA37EF" w:rsidTr="00B44865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B2" w:rsidRPr="00BA37EF" w:rsidRDefault="008A5EB2" w:rsidP="00B448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wydatki majątkowe 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B2" w:rsidRPr="00BA37EF" w:rsidRDefault="008A5EB2" w:rsidP="00B4486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1 552 000,00</w:t>
            </w:r>
          </w:p>
        </w:tc>
      </w:tr>
    </w:tbl>
    <w:p w:rsidR="008A5EB2" w:rsidRDefault="008A5EB2" w:rsidP="0095266B">
      <w:pPr>
        <w:pStyle w:val="Podtytu"/>
        <w:ind w:left="180"/>
        <w:jc w:val="both"/>
        <w:rPr>
          <w:sz w:val="24"/>
          <w:u w:val="none"/>
        </w:rPr>
      </w:pPr>
    </w:p>
    <w:p w:rsidR="002E0EB8" w:rsidRDefault="002E0EB8" w:rsidP="002E0EB8">
      <w:pPr>
        <w:pStyle w:val="Tekstpodstawowy"/>
        <w:rPr>
          <w:b/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Wynik budżetu  stanowi kwotę </w:t>
      </w:r>
      <w:r>
        <w:rPr>
          <w:b/>
          <w:sz w:val="24"/>
          <w:shd w:val="clear" w:color="auto" w:fill="FFFFFF"/>
        </w:rPr>
        <w:t>(+) 362.000</w:t>
      </w:r>
      <w:r w:rsidRPr="001531EE">
        <w:rPr>
          <w:b/>
        </w:rPr>
        <w:t xml:space="preserve"> zł</w:t>
      </w: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540"/>
        <w:gridCol w:w="2270"/>
        <w:gridCol w:w="1561"/>
      </w:tblGrid>
      <w:tr w:rsidR="002E0EB8" w:rsidRPr="00CF2591" w:rsidTr="00B44865">
        <w:trPr>
          <w:trHeight w:hRule="exact" w:val="561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2E0EB8" w:rsidRPr="00CF2591" w:rsidRDefault="002E0EB8" w:rsidP="00B44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2E0EB8" w:rsidRPr="00CF2591" w:rsidRDefault="002E0EB8" w:rsidP="00B44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Treść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2E0EB8" w:rsidRPr="00CF2591" w:rsidRDefault="002E0EB8" w:rsidP="00B44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Klasyfikacja</w:t>
            </w:r>
            <w:r w:rsidRPr="00CF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§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2E0EB8" w:rsidRPr="00CF2591" w:rsidRDefault="002E0EB8" w:rsidP="00B44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Kwota</w:t>
            </w:r>
          </w:p>
        </w:tc>
      </w:tr>
      <w:tr w:rsidR="002E0EB8" w:rsidRPr="00CF2591" w:rsidTr="00B44865">
        <w:trPr>
          <w:trHeight w:hRule="exact" w:val="2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EB8" w:rsidRPr="00CF2591" w:rsidRDefault="002E0EB8" w:rsidP="00B44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EB8" w:rsidRPr="00CF2591" w:rsidRDefault="002E0EB8" w:rsidP="00B44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EB8" w:rsidRPr="00CF2591" w:rsidRDefault="002E0EB8" w:rsidP="00B44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EB8" w:rsidRPr="00CF2591" w:rsidRDefault="002E0EB8" w:rsidP="00B448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E0EB8" w:rsidRPr="00CF2591" w:rsidTr="00B44865">
        <w:trPr>
          <w:trHeight w:hRule="exact" w:val="560"/>
        </w:trPr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EB8" w:rsidRPr="00CF2591" w:rsidRDefault="002E0EB8" w:rsidP="00B44865">
            <w:pPr>
              <w:spacing w:before="50" w:after="50"/>
              <w:ind w:left="50" w:right="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Rozchody ogółem: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EB8" w:rsidRPr="00CF2591" w:rsidRDefault="002E0EB8" w:rsidP="00B44865">
            <w:pPr>
              <w:spacing w:before="50" w:after="50"/>
              <w:ind w:left="50" w:righ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EB8" w:rsidRPr="00CF2591" w:rsidRDefault="002E0EB8" w:rsidP="00B44865">
            <w:pPr>
              <w:spacing w:before="50" w:after="50"/>
              <w:ind w:left="56" w:right="5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362 000,00</w:t>
            </w:r>
          </w:p>
        </w:tc>
      </w:tr>
      <w:tr w:rsidR="002E0EB8" w:rsidRPr="00CF2591" w:rsidTr="00B44865">
        <w:trPr>
          <w:trHeight w:hRule="exact" w:val="59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EB8" w:rsidRPr="00CF2591" w:rsidRDefault="002E0EB8" w:rsidP="00B44865">
            <w:pPr>
              <w:spacing w:before="50" w:after="50"/>
              <w:ind w:left="56"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EB8" w:rsidRPr="00CF2591" w:rsidRDefault="002E0EB8" w:rsidP="00B44865">
            <w:pPr>
              <w:spacing w:before="50" w:after="50"/>
              <w:ind w:left="113"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Spłaty otrzymanych krajowych pożyczek i kredytów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EB8" w:rsidRPr="00CF2591" w:rsidRDefault="002E0EB8" w:rsidP="00B44865">
            <w:pPr>
              <w:spacing w:before="50" w:after="50"/>
              <w:ind w:left="56"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EB8" w:rsidRPr="00CF2591" w:rsidRDefault="002E0EB8" w:rsidP="00B44865">
            <w:pPr>
              <w:spacing w:before="50" w:after="50"/>
              <w:ind w:left="56" w:right="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362 000,00</w:t>
            </w:r>
          </w:p>
        </w:tc>
      </w:tr>
    </w:tbl>
    <w:p w:rsidR="00953DEE" w:rsidRPr="00953DEE" w:rsidRDefault="00953DEE" w:rsidP="00953DEE">
      <w:pPr>
        <w:jc w:val="both"/>
        <w:rPr>
          <w:rFonts w:ascii="Times New Roman" w:hAnsi="Times New Roman" w:cs="Times New Roman"/>
          <w:sz w:val="24"/>
        </w:rPr>
      </w:pPr>
    </w:p>
    <w:p w:rsidR="00953DEE" w:rsidRPr="00953DEE" w:rsidRDefault="00953DEE" w:rsidP="00953DEE">
      <w:pPr>
        <w:jc w:val="both"/>
        <w:rPr>
          <w:rFonts w:ascii="Times New Roman" w:hAnsi="Times New Roman" w:cs="Times New Roman"/>
          <w:sz w:val="24"/>
          <w:szCs w:val="24"/>
        </w:rPr>
      </w:pPr>
      <w:r w:rsidRPr="00953DEE">
        <w:rPr>
          <w:rFonts w:ascii="Times New Roman" w:hAnsi="Times New Roman" w:cs="Times New Roman"/>
          <w:sz w:val="24"/>
        </w:rPr>
        <w:t xml:space="preserve">W załączniku nr 3 </w:t>
      </w:r>
      <w:r w:rsidRPr="00953DEE">
        <w:rPr>
          <w:rFonts w:ascii="Times New Roman" w:hAnsi="Times New Roman" w:cs="Times New Roman"/>
          <w:sz w:val="24"/>
          <w:szCs w:val="24"/>
        </w:rPr>
        <w:t>do Zarządzenia Nr</w:t>
      </w:r>
      <w:r w:rsidRPr="00953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DEE">
        <w:rPr>
          <w:rFonts w:ascii="Times New Roman" w:hAnsi="Times New Roman" w:cs="Times New Roman"/>
          <w:b/>
          <w:bCs/>
          <w:sz w:val="24"/>
          <w:szCs w:val="24"/>
        </w:rPr>
        <w:t>OA 0050.__.2018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3DEE">
        <w:rPr>
          <w:rFonts w:ascii="Times New Roman" w:hAnsi="Times New Roman" w:cs="Times New Roman"/>
          <w:sz w:val="24"/>
          <w:szCs w:val="24"/>
        </w:rPr>
        <w:t>Burmistrza Miasta i Gminy Gołańcz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DEE">
        <w:rPr>
          <w:rFonts w:ascii="Times New Roman" w:hAnsi="Times New Roman" w:cs="Times New Roman"/>
          <w:sz w:val="24"/>
          <w:szCs w:val="24"/>
        </w:rPr>
        <w:t>z dnia 14.11.2018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DEE">
        <w:rPr>
          <w:rFonts w:ascii="Times New Roman" w:hAnsi="Times New Roman" w:cs="Times New Roman"/>
          <w:sz w:val="24"/>
          <w:szCs w:val="24"/>
        </w:rPr>
        <w:t>w sprawie projektu uchwały budżetowej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DEE">
        <w:rPr>
          <w:rFonts w:ascii="Times New Roman" w:hAnsi="Times New Roman" w:cs="Times New Roman"/>
          <w:sz w:val="24"/>
          <w:szCs w:val="24"/>
        </w:rPr>
        <w:t>na 2019 r.</w:t>
      </w:r>
      <w:r>
        <w:rPr>
          <w:rFonts w:ascii="Times New Roman" w:hAnsi="Times New Roman" w:cs="Times New Roman"/>
          <w:sz w:val="24"/>
          <w:szCs w:val="24"/>
        </w:rPr>
        <w:t xml:space="preserve"> wykazano </w:t>
      </w:r>
      <w:r w:rsidRPr="00953DEE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dpisane </w:t>
      </w:r>
      <w:r w:rsidRPr="00953DEE">
        <w:rPr>
          <w:rFonts w:ascii="Times New Roman" w:hAnsi="Times New Roman" w:cs="Times New Roman"/>
          <w:sz w:val="24"/>
          <w:szCs w:val="24"/>
        </w:rPr>
        <w:t xml:space="preserve">umowy  kredytowe  i </w:t>
      </w:r>
      <w:r>
        <w:rPr>
          <w:rFonts w:ascii="Times New Roman" w:hAnsi="Times New Roman" w:cs="Times New Roman"/>
          <w:sz w:val="24"/>
          <w:szCs w:val="24"/>
        </w:rPr>
        <w:t>pożyczkowe, z których  pozostają do spłaty zobowiązania do spłaty w 2019 r.</w:t>
      </w:r>
    </w:p>
    <w:p w:rsidR="002E0EB8" w:rsidRPr="0095266B" w:rsidRDefault="002E0EB8" w:rsidP="0095266B">
      <w:pPr>
        <w:pStyle w:val="Podtytu"/>
        <w:ind w:left="180"/>
        <w:jc w:val="both"/>
        <w:rPr>
          <w:sz w:val="24"/>
          <w:u w:val="none"/>
        </w:rPr>
      </w:pPr>
    </w:p>
    <w:p w:rsidR="00BA37EF" w:rsidRPr="002E0EB8" w:rsidRDefault="008A5EB2" w:rsidP="006D1560">
      <w:pPr>
        <w:pStyle w:val="Podtytu"/>
        <w:ind w:left="180"/>
        <w:jc w:val="both"/>
        <w:rPr>
          <w:b w:val="0"/>
          <w:sz w:val="32"/>
          <w:szCs w:val="32"/>
          <w:u w:val="none"/>
        </w:rPr>
      </w:pPr>
      <w:r w:rsidRPr="002E0EB8">
        <w:rPr>
          <w:sz w:val="32"/>
          <w:szCs w:val="32"/>
        </w:rPr>
        <w:t>DOCHODY</w:t>
      </w:r>
    </w:p>
    <w:p w:rsidR="006D1560" w:rsidRPr="00203AB5" w:rsidRDefault="006D1560" w:rsidP="006D1560">
      <w:pPr>
        <w:pStyle w:val="Podtytu"/>
        <w:ind w:left="180"/>
        <w:jc w:val="both"/>
        <w:rPr>
          <w:b w:val="0"/>
          <w:sz w:val="24"/>
          <w:u w:val="none"/>
        </w:rPr>
      </w:pPr>
      <w:r w:rsidRPr="00203AB5">
        <w:rPr>
          <w:b w:val="0"/>
          <w:sz w:val="24"/>
          <w:u w:val="none"/>
        </w:rPr>
        <w:t xml:space="preserve">Przy </w:t>
      </w:r>
      <w:r w:rsidR="007F1E8D" w:rsidRPr="00203AB5">
        <w:rPr>
          <w:b w:val="0"/>
          <w:sz w:val="24"/>
          <w:u w:val="none"/>
        </w:rPr>
        <w:t>szacowaniu dochodów do</w:t>
      </w:r>
      <w:r w:rsidRPr="00203AB5">
        <w:rPr>
          <w:b w:val="0"/>
          <w:sz w:val="24"/>
          <w:u w:val="none"/>
        </w:rPr>
        <w:t xml:space="preserve">  projektu  budżetu na 201</w:t>
      </w:r>
      <w:r w:rsidR="00175595" w:rsidRPr="00203AB5">
        <w:rPr>
          <w:b w:val="0"/>
          <w:sz w:val="24"/>
          <w:u w:val="none"/>
        </w:rPr>
        <w:t>9</w:t>
      </w:r>
      <w:r w:rsidR="0099575F" w:rsidRPr="00203AB5">
        <w:rPr>
          <w:b w:val="0"/>
          <w:sz w:val="24"/>
          <w:u w:val="none"/>
        </w:rPr>
        <w:t xml:space="preserve"> </w:t>
      </w:r>
      <w:r w:rsidRPr="00203AB5">
        <w:rPr>
          <w:b w:val="0"/>
          <w:sz w:val="24"/>
          <w:u w:val="none"/>
        </w:rPr>
        <w:t>rok przyjęto:</w:t>
      </w:r>
    </w:p>
    <w:p w:rsidR="006D1560" w:rsidRPr="008704E5" w:rsidRDefault="006D1560" w:rsidP="006D1560">
      <w:pPr>
        <w:pStyle w:val="Podtytu"/>
        <w:ind w:left="180"/>
        <w:jc w:val="both"/>
        <w:rPr>
          <w:b w:val="0"/>
          <w:color w:val="FF0000"/>
          <w:sz w:val="24"/>
          <w:u w:val="none"/>
        </w:rPr>
      </w:pPr>
    </w:p>
    <w:p w:rsidR="006D1560" w:rsidRDefault="006D1560" w:rsidP="002E23C4">
      <w:pPr>
        <w:pStyle w:val="Podtytu"/>
        <w:numPr>
          <w:ilvl w:val="0"/>
          <w:numId w:val="18"/>
        </w:numPr>
        <w:jc w:val="both"/>
        <w:rPr>
          <w:b w:val="0"/>
          <w:sz w:val="24"/>
          <w:u w:val="none"/>
        </w:rPr>
      </w:pPr>
      <w:r w:rsidRPr="0061050D">
        <w:rPr>
          <w:b w:val="0"/>
          <w:sz w:val="24"/>
          <w:u w:val="none"/>
        </w:rPr>
        <w:t xml:space="preserve">informację o przyjętych w projekcie ustawy budżetowej na </w:t>
      </w:r>
      <w:r w:rsidR="0061050D" w:rsidRPr="0061050D">
        <w:rPr>
          <w:b w:val="0"/>
          <w:sz w:val="24"/>
          <w:u w:val="none"/>
        </w:rPr>
        <w:t xml:space="preserve">rok </w:t>
      </w:r>
      <w:r w:rsidRPr="0061050D">
        <w:rPr>
          <w:b w:val="0"/>
          <w:sz w:val="24"/>
          <w:u w:val="none"/>
        </w:rPr>
        <w:t>201</w:t>
      </w:r>
      <w:r w:rsidR="00175595">
        <w:rPr>
          <w:b w:val="0"/>
          <w:sz w:val="24"/>
          <w:u w:val="none"/>
        </w:rPr>
        <w:t>9</w:t>
      </w:r>
      <w:r w:rsidR="0061050D" w:rsidRPr="0061050D">
        <w:rPr>
          <w:b w:val="0"/>
          <w:sz w:val="24"/>
          <w:u w:val="none"/>
        </w:rPr>
        <w:t xml:space="preserve"> </w:t>
      </w:r>
      <w:r w:rsidRPr="0061050D">
        <w:rPr>
          <w:b w:val="0"/>
          <w:sz w:val="24"/>
          <w:u w:val="none"/>
        </w:rPr>
        <w:t xml:space="preserve">kwotach dochodów związanych z realizacją zadań z zakresu administracji rządowej oraz kwotach dotacji  na zadania z zakresu administracji rządowej i dotacji na realizację zadań własnych - </w:t>
      </w:r>
      <w:r w:rsidR="00E73CE1">
        <w:rPr>
          <w:b w:val="0"/>
          <w:sz w:val="24"/>
          <w:u w:val="none"/>
        </w:rPr>
        <w:t>pismo Wojewody Wielkopolskiego n</w:t>
      </w:r>
      <w:r w:rsidR="001777F6">
        <w:rPr>
          <w:b w:val="0"/>
          <w:sz w:val="24"/>
          <w:u w:val="none"/>
        </w:rPr>
        <w:t>r FB-</w:t>
      </w:r>
      <w:r w:rsidRPr="0061050D">
        <w:rPr>
          <w:b w:val="0"/>
          <w:sz w:val="24"/>
          <w:u w:val="none"/>
        </w:rPr>
        <w:t>I</w:t>
      </w:r>
      <w:r w:rsidR="001777F6">
        <w:rPr>
          <w:b w:val="0"/>
          <w:sz w:val="24"/>
          <w:u w:val="none"/>
        </w:rPr>
        <w:t>.</w:t>
      </w:r>
      <w:r w:rsidRPr="0061050D">
        <w:rPr>
          <w:b w:val="0"/>
          <w:sz w:val="24"/>
          <w:u w:val="none"/>
        </w:rPr>
        <w:t>3110.</w:t>
      </w:r>
      <w:r w:rsidR="00175595">
        <w:rPr>
          <w:b w:val="0"/>
          <w:sz w:val="24"/>
          <w:u w:val="none"/>
        </w:rPr>
        <w:t>12</w:t>
      </w:r>
      <w:r w:rsidRPr="0061050D">
        <w:rPr>
          <w:b w:val="0"/>
          <w:sz w:val="24"/>
          <w:u w:val="none"/>
        </w:rPr>
        <w:t>.201</w:t>
      </w:r>
      <w:r w:rsidR="00175595">
        <w:rPr>
          <w:b w:val="0"/>
          <w:sz w:val="24"/>
          <w:u w:val="none"/>
        </w:rPr>
        <w:t>8</w:t>
      </w:r>
      <w:r w:rsidR="0061050D" w:rsidRPr="0061050D">
        <w:rPr>
          <w:b w:val="0"/>
          <w:sz w:val="24"/>
          <w:u w:val="none"/>
        </w:rPr>
        <w:t>.8</w:t>
      </w:r>
      <w:r w:rsidRPr="0061050D">
        <w:rPr>
          <w:b w:val="0"/>
          <w:sz w:val="24"/>
          <w:u w:val="none"/>
        </w:rPr>
        <w:t xml:space="preserve"> z dnia </w:t>
      </w:r>
      <w:r w:rsidR="0099575F">
        <w:rPr>
          <w:b w:val="0"/>
          <w:sz w:val="24"/>
          <w:u w:val="none"/>
        </w:rPr>
        <w:t>2</w:t>
      </w:r>
      <w:r w:rsidR="00175595">
        <w:rPr>
          <w:b w:val="0"/>
          <w:sz w:val="24"/>
          <w:u w:val="none"/>
        </w:rPr>
        <w:t>2</w:t>
      </w:r>
      <w:r w:rsidRPr="0061050D">
        <w:rPr>
          <w:b w:val="0"/>
          <w:sz w:val="24"/>
          <w:u w:val="none"/>
        </w:rPr>
        <w:t xml:space="preserve"> października 201</w:t>
      </w:r>
      <w:r w:rsidR="00175595">
        <w:rPr>
          <w:b w:val="0"/>
          <w:sz w:val="24"/>
          <w:u w:val="none"/>
        </w:rPr>
        <w:t>8</w:t>
      </w:r>
      <w:r w:rsidRPr="0061050D">
        <w:rPr>
          <w:b w:val="0"/>
          <w:sz w:val="24"/>
          <w:u w:val="none"/>
        </w:rPr>
        <w:t xml:space="preserve"> r.,</w:t>
      </w:r>
      <w:r w:rsidR="00FB1D65">
        <w:rPr>
          <w:b w:val="0"/>
          <w:sz w:val="24"/>
          <w:u w:val="none"/>
        </w:rPr>
        <w:t xml:space="preserve"> w tym:</w:t>
      </w:r>
    </w:p>
    <w:p w:rsidR="00FB1D65" w:rsidRDefault="00FB1D65" w:rsidP="00FB1D65">
      <w:pPr>
        <w:pStyle w:val="Podtytu"/>
        <w:ind w:left="540"/>
        <w:jc w:val="both"/>
        <w:rPr>
          <w:b w:val="0"/>
          <w:sz w:val="24"/>
          <w:u w:val="none"/>
        </w:rPr>
      </w:pPr>
    </w:p>
    <w:p w:rsidR="00FB1D65" w:rsidRPr="00D560D7" w:rsidRDefault="00FB1D65" w:rsidP="002E23C4">
      <w:pPr>
        <w:pStyle w:val="Podtytu"/>
        <w:numPr>
          <w:ilvl w:val="0"/>
          <w:numId w:val="19"/>
        </w:numPr>
        <w:jc w:val="both"/>
        <w:rPr>
          <w:b w:val="0"/>
          <w:color w:val="000000"/>
          <w:sz w:val="24"/>
          <w:u w:val="none"/>
        </w:rPr>
      </w:pPr>
      <w:r w:rsidRPr="00D560D7">
        <w:rPr>
          <w:b w:val="0"/>
          <w:sz w:val="24"/>
        </w:rPr>
        <w:t>d</w:t>
      </w:r>
      <w:r w:rsidRPr="00D560D7">
        <w:rPr>
          <w:b w:val="0"/>
          <w:color w:val="000000"/>
          <w:sz w:val="24"/>
        </w:rPr>
        <w:t>otacje celowe</w:t>
      </w:r>
      <w:r w:rsidRPr="00D560D7">
        <w:rPr>
          <w:b w:val="0"/>
          <w:color w:val="000000"/>
          <w:sz w:val="24"/>
          <w:u w:val="none"/>
        </w:rPr>
        <w:t xml:space="preserve"> </w:t>
      </w:r>
      <w:r w:rsidR="0032477D" w:rsidRPr="00D560D7">
        <w:rPr>
          <w:b w:val="0"/>
          <w:color w:val="000000"/>
          <w:sz w:val="24"/>
          <w:u w:val="none"/>
        </w:rPr>
        <w:t>w rozdzia</w:t>
      </w:r>
      <w:r w:rsidR="00C85169">
        <w:rPr>
          <w:b w:val="0"/>
          <w:color w:val="000000"/>
          <w:sz w:val="24"/>
          <w:u w:val="none"/>
        </w:rPr>
        <w:t>łach</w:t>
      </w:r>
      <w:r w:rsidR="0032477D" w:rsidRPr="00D560D7">
        <w:rPr>
          <w:b w:val="0"/>
          <w:color w:val="000000"/>
          <w:sz w:val="24"/>
          <w:u w:val="none"/>
        </w:rPr>
        <w:t>:</w:t>
      </w:r>
    </w:p>
    <w:p w:rsidR="00FB1D65" w:rsidRDefault="00FB1D65" w:rsidP="00FB1D65">
      <w:pPr>
        <w:pStyle w:val="Podtytu"/>
        <w:ind w:left="600"/>
        <w:jc w:val="both"/>
        <w:rPr>
          <w:b w:val="0"/>
          <w:color w:val="000000"/>
          <w:sz w:val="24"/>
          <w:u w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6525"/>
        <w:gridCol w:w="1417"/>
      </w:tblGrid>
      <w:tr w:rsidR="006A041D" w:rsidRPr="00DB781B" w:rsidTr="004E1420">
        <w:trPr>
          <w:trHeight w:hRule="exact" w:val="832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Default="006A041D" w:rsidP="0063218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Urzędy wojewódzkie (§ 2010)</w:t>
            </w:r>
          </w:p>
          <w:p w:rsidR="006A041D" w:rsidRPr="00C85169" w:rsidRDefault="006A041D" w:rsidP="006A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9">
              <w:rPr>
                <w:rFonts w:ascii="Times New Roman" w:hAnsi="Times New Roman" w:cs="Times New Roman"/>
                <w:sz w:val="24"/>
                <w:szCs w:val="24"/>
              </w:rPr>
              <w:t>w tym na zadania dotyczące spraw obywatelskich 67.487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C85169">
              <w:rPr>
                <w:rFonts w:ascii="Times New Roman" w:hAnsi="Times New Roman" w:cs="Times New Roman"/>
                <w:sz w:val="24"/>
                <w:szCs w:val="24"/>
              </w:rPr>
              <w:t>, pozostałe zadania z zakresu administracji rządowej 24.767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6A041D" w:rsidRPr="006A041D" w:rsidRDefault="006A041D" w:rsidP="0063218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92 254,00</w:t>
            </w:r>
          </w:p>
        </w:tc>
      </w:tr>
      <w:tr w:rsidR="006A041D" w:rsidRPr="00DB781B" w:rsidTr="004E1420">
        <w:trPr>
          <w:trHeight w:hRule="exact" w:val="34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Ośrodki wsparcia (§ 2010)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630 900,00</w:t>
            </w:r>
          </w:p>
        </w:tc>
      </w:tr>
      <w:tr w:rsidR="006A041D" w:rsidRPr="00DB781B" w:rsidTr="004E1420">
        <w:trPr>
          <w:trHeight w:hRule="exact" w:val="93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Składki na ubezpieczenie zdrowotne opłacane za osoby pobierające niektóre świadczenia z pomocy społecznej oraz za osoby uczestniczące w zajęciach w centrum integracji społecznej (§ 2030)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21 000,00</w:t>
            </w:r>
          </w:p>
        </w:tc>
      </w:tr>
      <w:tr w:rsidR="006A041D" w:rsidRPr="00DB781B" w:rsidTr="004E1420">
        <w:trPr>
          <w:trHeight w:hRule="exact" w:val="721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Zasiłki okresowe, celowe i pomoc w naturze oraz składki na ubezpieczenia emerytalne i rentowe (§ 2030)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31 220,00</w:t>
            </w:r>
          </w:p>
        </w:tc>
      </w:tr>
      <w:tr w:rsidR="006A041D" w:rsidRPr="00DB781B" w:rsidTr="004E1420">
        <w:trPr>
          <w:trHeight w:hRule="exact" w:val="34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Zasiłki stałe (§ 2030)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139 878,00</w:t>
            </w:r>
          </w:p>
        </w:tc>
      </w:tr>
      <w:tr w:rsidR="006A041D" w:rsidRPr="00DB781B" w:rsidTr="004E1420">
        <w:trPr>
          <w:trHeight w:hRule="exact" w:val="34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Ośrodki pomocy społecznej (§ 2030)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59 561,00</w:t>
            </w:r>
          </w:p>
        </w:tc>
      </w:tr>
      <w:tr w:rsidR="006A041D" w:rsidRPr="00DB781B" w:rsidTr="004E1420">
        <w:trPr>
          <w:trHeight w:hRule="exact" w:val="588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Usługi opiekuńcze i specjalistyczne usługi opiekuńcze (§ 2010)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550,00</w:t>
            </w:r>
          </w:p>
        </w:tc>
      </w:tr>
      <w:tr w:rsidR="006A041D" w:rsidRPr="00DB781B" w:rsidTr="004E1420">
        <w:trPr>
          <w:trHeight w:hRule="exact" w:val="34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Świadczenie wychowawcze (§ 2060)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6 021 574,00</w:t>
            </w:r>
          </w:p>
        </w:tc>
      </w:tr>
      <w:tr w:rsidR="006A041D" w:rsidRPr="00DB781B" w:rsidTr="00511B64">
        <w:trPr>
          <w:trHeight w:hRule="exact" w:val="869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Świadczenia rodzinne, świadczenie z funduszu alimentacyjnego oraz składki na ubezpieczenia emerytalne i rentowe z ubezpieczenia społecznego (§ 2010)</w:t>
            </w: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4 952 333,00</w:t>
            </w:r>
          </w:p>
        </w:tc>
      </w:tr>
      <w:tr w:rsidR="006A041D" w:rsidRPr="00DB781B" w:rsidTr="004E1420">
        <w:trPr>
          <w:trHeight w:hRule="exact" w:val="1415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4E142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 (§ 2010)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41D" w:rsidRPr="006A041D" w:rsidRDefault="006A041D" w:rsidP="0063218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041D">
              <w:rPr>
                <w:rFonts w:ascii="Times New Roman" w:hAnsi="Times New Roman"/>
                <w:color w:val="000000"/>
                <w:sz w:val="22"/>
                <w:szCs w:val="22"/>
              </w:rPr>
              <w:t>52 176,00</w:t>
            </w:r>
          </w:p>
        </w:tc>
      </w:tr>
      <w:tr w:rsidR="00105DFF" w:rsidRPr="00DB781B" w:rsidTr="004E1420">
        <w:trPr>
          <w:trHeight w:hRule="exact" w:val="524"/>
        </w:trPr>
        <w:tc>
          <w:tcPr>
            <w:tcW w:w="7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DFF" w:rsidRPr="006A041D" w:rsidRDefault="00105DFF" w:rsidP="0063218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DFF" w:rsidRPr="00504FD4" w:rsidRDefault="00105DFF" w:rsidP="00632189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04FD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12 001 446,00</w:t>
            </w:r>
          </w:p>
        </w:tc>
      </w:tr>
    </w:tbl>
    <w:p w:rsidR="006A041D" w:rsidRDefault="006A041D" w:rsidP="00FB1D65">
      <w:pPr>
        <w:pStyle w:val="Podtytu"/>
        <w:ind w:left="600"/>
        <w:jc w:val="both"/>
        <w:rPr>
          <w:b w:val="0"/>
          <w:color w:val="000000"/>
          <w:sz w:val="24"/>
          <w:u w:val="none"/>
        </w:rPr>
      </w:pPr>
    </w:p>
    <w:p w:rsidR="002C29B1" w:rsidRPr="008A5E19" w:rsidRDefault="00055370" w:rsidP="002E23C4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 wliczono % dochodów</w:t>
      </w:r>
      <w:r w:rsidR="002C29B1" w:rsidRPr="002C29B1">
        <w:rPr>
          <w:rFonts w:ascii="Times New Roman" w:hAnsi="Times New Roman" w:cs="Times New Roman"/>
          <w:sz w:val="24"/>
          <w:shd w:val="clear" w:color="auto" w:fill="FFFFFF"/>
        </w:rPr>
        <w:t xml:space="preserve"> jednostek samorządu terytorialnego związan</w:t>
      </w:r>
      <w:r>
        <w:rPr>
          <w:rFonts w:ascii="Times New Roman" w:hAnsi="Times New Roman" w:cs="Times New Roman"/>
          <w:sz w:val="24"/>
          <w:shd w:val="clear" w:color="auto" w:fill="FFFFFF"/>
        </w:rPr>
        <w:t>ych</w:t>
      </w:r>
      <w:r w:rsidR="002C29B1" w:rsidRPr="002C29B1">
        <w:rPr>
          <w:rFonts w:ascii="Times New Roman" w:hAnsi="Times New Roman" w:cs="Times New Roman"/>
          <w:sz w:val="24"/>
          <w:shd w:val="clear" w:color="auto" w:fill="FFFFFF"/>
        </w:rPr>
        <w:t xml:space="preserve"> z realizacją zadań  z zakresu administracji rządowej oraz innych zadań zleconych ustawami</w:t>
      </w:r>
      <w:r w:rsidR="008A5E19">
        <w:rPr>
          <w:rFonts w:ascii="Times New Roman" w:hAnsi="Times New Roman" w:cs="Times New Roman"/>
          <w:sz w:val="24"/>
          <w:shd w:val="clear" w:color="auto" w:fill="FFFFFF"/>
        </w:rPr>
        <w:t xml:space="preserve"> w rozdziałach:</w:t>
      </w:r>
    </w:p>
    <w:p w:rsidR="008A5E19" w:rsidRDefault="008A5E19" w:rsidP="008A5E19">
      <w:pPr>
        <w:rPr>
          <w:rFonts w:ascii="Times New Roman" w:hAnsi="Times New Roman" w:cs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521"/>
        <w:gridCol w:w="1417"/>
      </w:tblGrid>
      <w:tr w:rsidR="008A5E19" w:rsidRPr="00C85169" w:rsidTr="004E1420">
        <w:trPr>
          <w:trHeight w:hRule="exact" w:val="41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E19" w:rsidRPr="008A5E19" w:rsidRDefault="008A5E19" w:rsidP="0071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E19" w:rsidRPr="008A5E19" w:rsidRDefault="002952F4" w:rsidP="008A5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8A5E19" w:rsidRPr="008A5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środki wsparcia  </w:t>
            </w:r>
            <w:r w:rsidR="005E2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(§ 2360) - 15.000 zł x 5%,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E19" w:rsidRPr="008A5E19" w:rsidRDefault="008A5E19" w:rsidP="002952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  <w:r w:rsidR="0029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A5E19" w:rsidRPr="00C85169" w:rsidTr="004E1420">
        <w:trPr>
          <w:trHeight w:hRule="exact" w:val="56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E19" w:rsidRPr="008A5E19" w:rsidRDefault="008A5E19" w:rsidP="008A5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E19" w:rsidRPr="008A5E19" w:rsidRDefault="002952F4" w:rsidP="008A5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A5E19" w:rsidRPr="008A5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sługi opiekuńcze i specjalistyczne usługi opiekuńcze </w:t>
            </w:r>
            <w:r w:rsidR="005E2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(§ 2360) </w:t>
            </w:r>
            <w:r w:rsidR="008A5E19" w:rsidRPr="008A5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A5E19" w:rsidRPr="008A5E19">
              <w:rPr>
                <w:rFonts w:ascii="Times New Roman" w:hAnsi="Times New Roman" w:cs="Times New Roman"/>
                <w:sz w:val="24"/>
                <w:shd w:val="clear" w:color="auto" w:fill="FFFFFF"/>
              </w:rPr>
              <w:t>1.000 zł x 5%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E19" w:rsidRPr="008A5E19" w:rsidRDefault="008A5E19" w:rsidP="002952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29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A5E19" w:rsidRPr="00C85169" w:rsidTr="004E1420">
        <w:trPr>
          <w:trHeight w:hRule="exact" w:val="82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E19" w:rsidRPr="00C85169" w:rsidRDefault="008A5E19" w:rsidP="008A5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E19" w:rsidRPr="00C85169" w:rsidRDefault="002952F4" w:rsidP="00D76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</w:t>
            </w:r>
            <w:r w:rsidR="008A5E19" w:rsidRPr="00C8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wiadczenia rodzinne, świadczenie z funduszu alimentacyjnego oraz składki na ubezpieczenia emerytalne i rentowe z ubezpieczenia społecznego</w:t>
            </w:r>
            <w:r w:rsidR="0005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(§ 2360) </w:t>
            </w:r>
            <w:r w:rsidR="0005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55370">
              <w:rPr>
                <w:b/>
                <w:sz w:val="24"/>
                <w:shd w:val="clear" w:color="auto" w:fill="FFFFFF"/>
              </w:rPr>
              <w:t xml:space="preserve">  </w:t>
            </w:r>
            <w:r w:rsidR="00055370" w:rsidRPr="00055370">
              <w:rPr>
                <w:rFonts w:ascii="Times New Roman" w:hAnsi="Times New Roman" w:cs="Times New Roman"/>
                <w:sz w:val="24"/>
                <w:shd w:val="clear" w:color="auto" w:fill="FFFFFF"/>
              </w:rPr>
              <w:t>65.800 zł x ok. 2</w:t>
            </w:r>
            <w:r w:rsidR="00D76F9F">
              <w:rPr>
                <w:rFonts w:ascii="Times New Roman" w:hAnsi="Times New Roman" w:cs="Times New Roman"/>
                <w:sz w:val="24"/>
                <w:shd w:val="clear" w:color="auto" w:fill="FFFFFF"/>
              </w:rPr>
              <w:t>3</w:t>
            </w:r>
            <w:r w:rsidR="00055370" w:rsidRPr="00055370">
              <w:rPr>
                <w:rFonts w:ascii="Times New Roman" w:hAnsi="Times New Roman" w:cs="Times New Roman"/>
                <w:sz w:val="24"/>
                <w:shd w:val="clear" w:color="auto" w:fill="FFFFFF"/>
              </w:rPr>
              <w:t>,5</w:t>
            </w:r>
            <w:r w:rsidR="00055370">
              <w:rPr>
                <w:rFonts w:ascii="Times New Roman" w:hAnsi="Times New Roman" w:cs="Times New Roman"/>
                <w:sz w:val="24"/>
                <w:shd w:val="clear" w:color="auto" w:fill="FFFFFF"/>
              </w:rPr>
              <w:t>6</w:t>
            </w:r>
            <w:r w:rsidR="009B5E9E">
              <w:rPr>
                <w:rFonts w:ascii="Times New Roman" w:hAnsi="Times New Roman" w:cs="Times New Roman"/>
                <w:sz w:val="24"/>
                <w:shd w:val="clear" w:color="auto" w:fill="FFFFFF"/>
              </w:rPr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E19" w:rsidRPr="00C85169" w:rsidRDefault="007A28CD" w:rsidP="002952F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r w:rsidR="0005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295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952F4" w:rsidRPr="00C85169" w:rsidTr="004E1420">
        <w:trPr>
          <w:trHeight w:hRule="exact" w:val="377"/>
        </w:trPr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2F4" w:rsidRDefault="002952F4" w:rsidP="0005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2F4" w:rsidRPr="00504FD4" w:rsidRDefault="002952F4" w:rsidP="007A28C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8E221C" w:rsidRPr="00504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04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300,00</w:t>
            </w:r>
          </w:p>
        </w:tc>
      </w:tr>
    </w:tbl>
    <w:p w:rsidR="008A5E19" w:rsidRDefault="008A5E19" w:rsidP="008A5E19">
      <w:pPr>
        <w:rPr>
          <w:rFonts w:ascii="Times New Roman" w:hAnsi="Times New Roman" w:cs="Times New Roman"/>
        </w:rPr>
      </w:pPr>
    </w:p>
    <w:p w:rsidR="00252FB9" w:rsidRPr="00923E51" w:rsidRDefault="007366A3" w:rsidP="00632189">
      <w:pPr>
        <w:pStyle w:val="Podtytu"/>
        <w:numPr>
          <w:ilvl w:val="0"/>
          <w:numId w:val="18"/>
        </w:numPr>
        <w:jc w:val="both"/>
        <w:rPr>
          <w:b w:val="0"/>
          <w:sz w:val="24"/>
          <w:u w:val="none"/>
        </w:rPr>
      </w:pPr>
      <w:r w:rsidRPr="00923E51">
        <w:rPr>
          <w:b w:val="0"/>
          <w:sz w:val="24"/>
          <w:u w:val="none"/>
        </w:rPr>
        <w:lastRenderedPageBreak/>
        <w:t>informację Krajowego Biura Wyborczego Delegatura w Pile o przewidywanych kwotach dotacji na prowadzenie stałego rejestru wyborców w 201</w:t>
      </w:r>
      <w:r w:rsidR="009F7373" w:rsidRPr="00923E51">
        <w:rPr>
          <w:b w:val="0"/>
          <w:sz w:val="24"/>
          <w:u w:val="none"/>
        </w:rPr>
        <w:t>9</w:t>
      </w:r>
      <w:r w:rsidRPr="00923E51">
        <w:rPr>
          <w:b w:val="0"/>
          <w:sz w:val="24"/>
          <w:u w:val="none"/>
        </w:rPr>
        <w:t xml:space="preserve"> r. pismo nr DPL 3113-</w:t>
      </w:r>
      <w:r w:rsidR="009F7373" w:rsidRPr="00923E51">
        <w:rPr>
          <w:b w:val="0"/>
          <w:sz w:val="24"/>
          <w:u w:val="none"/>
        </w:rPr>
        <w:t>17</w:t>
      </w:r>
      <w:r w:rsidRPr="00923E51">
        <w:rPr>
          <w:b w:val="0"/>
          <w:sz w:val="24"/>
          <w:u w:val="none"/>
        </w:rPr>
        <w:t>/201</w:t>
      </w:r>
      <w:r w:rsidR="009F7373" w:rsidRPr="00923E51">
        <w:rPr>
          <w:b w:val="0"/>
          <w:sz w:val="24"/>
          <w:u w:val="none"/>
        </w:rPr>
        <w:t>8</w:t>
      </w:r>
      <w:r w:rsidRPr="00923E51">
        <w:rPr>
          <w:b w:val="0"/>
          <w:sz w:val="24"/>
          <w:u w:val="none"/>
        </w:rPr>
        <w:t xml:space="preserve"> z dnia 2</w:t>
      </w:r>
      <w:r w:rsidR="009F7373" w:rsidRPr="00923E51">
        <w:rPr>
          <w:b w:val="0"/>
          <w:sz w:val="24"/>
          <w:u w:val="none"/>
        </w:rPr>
        <w:t>4</w:t>
      </w:r>
      <w:r w:rsidRPr="00923E51">
        <w:rPr>
          <w:b w:val="0"/>
          <w:sz w:val="24"/>
          <w:u w:val="none"/>
        </w:rPr>
        <w:t xml:space="preserve"> października 201</w:t>
      </w:r>
      <w:r w:rsidR="009F7373" w:rsidRPr="00923E51">
        <w:rPr>
          <w:b w:val="0"/>
          <w:sz w:val="24"/>
          <w:u w:val="none"/>
        </w:rPr>
        <w:t>8</w:t>
      </w:r>
      <w:r w:rsidRPr="00923E51">
        <w:rPr>
          <w:b w:val="0"/>
          <w:sz w:val="24"/>
          <w:u w:val="none"/>
        </w:rPr>
        <w:t xml:space="preserve"> r.,</w:t>
      </w:r>
      <w:r w:rsidR="00C77561" w:rsidRPr="00923E51">
        <w:rPr>
          <w:b w:val="0"/>
          <w:sz w:val="24"/>
          <w:u w:val="none"/>
        </w:rPr>
        <w:t xml:space="preserve"> w tym</w:t>
      </w:r>
      <w:r w:rsidR="00923E51" w:rsidRPr="00923E51">
        <w:rPr>
          <w:b w:val="0"/>
          <w:sz w:val="24"/>
          <w:u w:val="none"/>
        </w:rPr>
        <w:t xml:space="preserve"> </w:t>
      </w:r>
      <w:r w:rsidR="00252FB9" w:rsidRPr="00923E51">
        <w:rPr>
          <w:b w:val="0"/>
          <w:sz w:val="24"/>
        </w:rPr>
        <w:t>d</w:t>
      </w:r>
      <w:r w:rsidR="00923E51">
        <w:rPr>
          <w:b w:val="0"/>
          <w:color w:val="000000"/>
          <w:sz w:val="24"/>
        </w:rPr>
        <w:t>otację</w:t>
      </w:r>
      <w:r w:rsidR="00252FB9" w:rsidRPr="00923E51">
        <w:rPr>
          <w:b w:val="0"/>
          <w:color w:val="000000"/>
          <w:sz w:val="24"/>
        </w:rPr>
        <w:t xml:space="preserve"> celow</w:t>
      </w:r>
      <w:r w:rsidR="00923E51">
        <w:rPr>
          <w:b w:val="0"/>
          <w:color w:val="000000"/>
          <w:sz w:val="24"/>
        </w:rPr>
        <w:t>ą</w:t>
      </w:r>
      <w:r w:rsidR="00252FB9" w:rsidRPr="00923E51">
        <w:rPr>
          <w:b w:val="0"/>
          <w:color w:val="000000"/>
          <w:sz w:val="24"/>
          <w:u w:val="none"/>
        </w:rPr>
        <w:t xml:space="preserve"> w rozdziale</w:t>
      </w:r>
    </w:p>
    <w:p w:rsidR="007366A3" w:rsidRDefault="007366A3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6525"/>
        <w:gridCol w:w="1417"/>
      </w:tblGrid>
      <w:tr w:rsidR="00A76F1A" w:rsidRPr="00D560D7" w:rsidTr="00CF5115">
        <w:trPr>
          <w:trHeight w:hRule="exact" w:val="874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6F1A" w:rsidRPr="00D560D7" w:rsidRDefault="00252FB9" w:rsidP="00FB1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B9" w:rsidRPr="00252FB9" w:rsidRDefault="000E2F54" w:rsidP="00252FB9">
            <w:pPr>
              <w:pStyle w:val="Podtytu"/>
              <w:ind w:left="180"/>
              <w:jc w:val="both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color w:val="000000"/>
                <w:sz w:val="24"/>
                <w:u w:val="none"/>
              </w:rPr>
              <w:t>U</w:t>
            </w:r>
            <w:r w:rsidR="00252FB9" w:rsidRPr="00252FB9">
              <w:rPr>
                <w:b w:val="0"/>
                <w:color w:val="000000"/>
                <w:sz w:val="24"/>
                <w:u w:val="none"/>
              </w:rPr>
              <w:t>rzędy naczelnych organów władzy państwowej, kontroli i ochrony prawa -</w:t>
            </w:r>
            <w:r w:rsidR="00252FB9" w:rsidRPr="00252FB9">
              <w:rPr>
                <w:b w:val="0"/>
                <w:sz w:val="24"/>
                <w:u w:val="none"/>
              </w:rPr>
              <w:t xml:space="preserve"> </w:t>
            </w:r>
            <w:r w:rsidR="00252FB9" w:rsidRPr="00252FB9">
              <w:rPr>
                <w:b w:val="0"/>
                <w:bCs w:val="0"/>
                <w:sz w:val="24"/>
                <w:u w:val="none"/>
              </w:rPr>
              <w:t>dotacja na prowadzenie stałego rejestru wyborców</w:t>
            </w:r>
            <w:r w:rsidR="00C20D49">
              <w:rPr>
                <w:b w:val="0"/>
                <w:bCs w:val="0"/>
                <w:sz w:val="24"/>
                <w:u w:val="none"/>
              </w:rPr>
              <w:t xml:space="preserve"> (§</w:t>
            </w:r>
            <w:r w:rsidR="000F2974">
              <w:rPr>
                <w:b w:val="0"/>
                <w:bCs w:val="0"/>
                <w:sz w:val="24"/>
                <w:u w:val="none"/>
              </w:rPr>
              <w:t xml:space="preserve"> </w:t>
            </w:r>
            <w:r w:rsidR="00C20D49">
              <w:rPr>
                <w:b w:val="0"/>
                <w:bCs w:val="0"/>
                <w:sz w:val="24"/>
                <w:u w:val="none"/>
              </w:rPr>
              <w:t>2010)</w:t>
            </w:r>
          </w:p>
          <w:p w:rsidR="00A76F1A" w:rsidRPr="00252FB9" w:rsidRDefault="00A76F1A" w:rsidP="00FB1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6F1A" w:rsidRPr="00252FB9" w:rsidRDefault="007A28CD" w:rsidP="007A28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252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A2906" w:rsidRPr="00D560D7" w:rsidTr="00CF5115">
        <w:trPr>
          <w:trHeight w:hRule="exact" w:val="424"/>
        </w:trPr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906" w:rsidRDefault="006A2906" w:rsidP="00252FB9">
            <w:pPr>
              <w:pStyle w:val="Podtytu"/>
              <w:ind w:left="180"/>
              <w:jc w:val="both"/>
              <w:rPr>
                <w:b w:val="0"/>
                <w:color w:val="000000"/>
                <w:sz w:val="24"/>
                <w:u w:val="none"/>
              </w:rPr>
            </w:pPr>
            <w:r>
              <w:rPr>
                <w:b w:val="0"/>
                <w:color w:val="000000"/>
                <w:sz w:val="24"/>
                <w:u w:val="none"/>
              </w:rPr>
              <w:t>Razem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906" w:rsidRPr="00504FD4" w:rsidRDefault="006A2906" w:rsidP="007A28C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1 630,00</w:t>
            </w:r>
          </w:p>
        </w:tc>
      </w:tr>
    </w:tbl>
    <w:p w:rsidR="00252FB9" w:rsidRPr="00252FB9" w:rsidRDefault="00252FB9" w:rsidP="00252FB9">
      <w:pPr>
        <w:pStyle w:val="Akapitzlist"/>
        <w:ind w:left="540"/>
      </w:pPr>
    </w:p>
    <w:p w:rsidR="00252FB9" w:rsidRPr="00BA12D2" w:rsidRDefault="00252FB9" w:rsidP="002E23C4">
      <w:pPr>
        <w:pStyle w:val="Akapitzlist"/>
        <w:numPr>
          <w:ilvl w:val="0"/>
          <w:numId w:val="18"/>
        </w:numPr>
      </w:pPr>
      <w:r w:rsidRPr="00252FB9">
        <w:rPr>
          <w:rFonts w:ascii="Times New Roman" w:hAnsi="Times New Roman" w:cs="Times New Roman"/>
          <w:sz w:val="24"/>
          <w:szCs w:val="24"/>
        </w:rPr>
        <w:t>informację Ministra  Finansów o wielkościach planowanej subwencji  ogólnej na 201</w:t>
      </w:r>
      <w:r w:rsidR="00F84B4D">
        <w:rPr>
          <w:rFonts w:ascii="Times New Roman" w:hAnsi="Times New Roman" w:cs="Times New Roman"/>
          <w:sz w:val="24"/>
          <w:szCs w:val="24"/>
        </w:rPr>
        <w:t>9</w:t>
      </w:r>
      <w:r w:rsidRPr="00252FB9">
        <w:rPr>
          <w:rFonts w:ascii="Times New Roman" w:hAnsi="Times New Roman" w:cs="Times New Roman"/>
          <w:sz w:val="24"/>
          <w:szCs w:val="24"/>
        </w:rPr>
        <w:t xml:space="preserve"> r. – pismo nr ST3.</w:t>
      </w:r>
      <w:r w:rsidR="00F84B4D">
        <w:rPr>
          <w:rFonts w:ascii="Times New Roman" w:hAnsi="Times New Roman" w:cs="Times New Roman"/>
          <w:sz w:val="24"/>
          <w:szCs w:val="24"/>
        </w:rPr>
        <w:t>4750.41.2018</w:t>
      </w:r>
      <w:r w:rsidRPr="00252FB9">
        <w:rPr>
          <w:rFonts w:ascii="Times New Roman" w:hAnsi="Times New Roman" w:cs="Times New Roman"/>
          <w:sz w:val="24"/>
          <w:szCs w:val="24"/>
        </w:rPr>
        <w:t xml:space="preserve"> z dnia 12.10.201</w:t>
      </w:r>
      <w:r w:rsidR="00F84B4D">
        <w:rPr>
          <w:rFonts w:ascii="Times New Roman" w:hAnsi="Times New Roman" w:cs="Times New Roman"/>
          <w:sz w:val="24"/>
          <w:szCs w:val="24"/>
        </w:rPr>
        <w:t>8</w:t>
      </w:r>
      <w:r w:rsidRPr="00252FB9">
        <w:rPr>
          <w:rFonts w:ascii="Times New Roman" w:hAnsi="Times New Roman" w:cs="Times New Roman"/>
          <w:sz w:val="24"/>
          <w:szCs w:val="24"/>
        </w:rPr>
        <w:t xml:space="preserve"> r. oraz o planowanej kwocie dochodów gminy z tytułu udziałów w  podatku dochodowym od osób fizycznych</w:t>
      </w:r>
      <w:r w:rsidR="00C77561">
        <w:rPr>
          <w:rFonts w:ascii="Times New Roman" w:hAnsi="Times New Roman" w:cs="Times New Roman"/>
          <w:sz w:val="24"/>
          <w:szCs w:val="24"/>
        </w:rPr>
        <w:t>, w tym</w:t>
      </w:r>
    </w:p>
    <w:p w:rsidR="00BA12D2" w:rsidRPr="00252FB9" w:rsidRDefault="00BA12D2" w:rsidP="00BA12D2">
      <w:pPr>
        <w:pStyle w:val="Akapitzlist"/>
        <w:ind w:left="540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6525"/>
        <w:gridCol w:w="1417"/>
      </w:tblGrid>
      <w:tr w:rsidR="00A76F1A" w:rsidRPr="00C77561" w:rsidTr="00CF5115">
        <w:trPr>
          <w:trHeight w:hRule="exact" w:val="565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6F1A" w:rsidRPr="00C77561" w:rsidRDefault="00C77561" w:rsidP="00FB1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6F1A" w:rsidRPr="00C77561" w:rsidRDefault="000E2F54" w:rsidP="00FB1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C77561" w:rsidRPr="00C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zęść oświatowa subwencji ogólnej dla jednostek samorządu terytorialnego</w:t>
            </w:r>
            <w:r w:rsidR="003B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(§</w:t>
            </w:r>
            <w:r w:rsidR="000F2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6F1A" w:rsidRPr="00C77561" w:rsidRDefault="00C77561" w:rsidP="007A28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A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="007A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  <w:r w:rsidR="007A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C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6F1A" w:rsidRPr="00C77561" w:rsidTr="00CF5115">
        <w:trPr>
          <w:trHeight w:hRule="exact" w:val="395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6F1A" w:rsidRPr="00C77561" w:rsidRDefault="00C77561" w:rsidP="00FB1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6F1A" w:rsidRPr="00C77561" w:rsidRDefault="000E2F54" w:rsidP="00FB1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C77561" w:rsidRPr="00C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zęść wyrównawcza subwencji ogólnej dla gmin</w:t>
            </w:r>
            <w:r w:rsidR="003B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(§</w:t>
            </w:r>
            <w:r w:rsidR="000F2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6F1A" w:rsidRPr="00C77561" w:rsidRDefault="00C77561" w:rsidP="007A28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A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  <w:r w:rsidR="007A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r w:rsidR="007A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C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6F1A" w:rsidRPr="00C77561" w:rsidTr="00CF5115">
        <w:trPr>
          <w:trHeight w:hRule="exact" w:val="429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6F1A" w:rsidRPr="00C77561" w:rsidRDefault="00C77561" w:rsidP="00FB1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6F1A" w:rsidRPr="00C77561" w:rsidRDefault="000E2F54" w:rsidP="00FB1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C77561" w:rsidRPr="00C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zęść równoważąca subwencji ogólnej dla gmin</w:t>
            </w:r>
            <w:r w:rsidR="003B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(§</w:t>
            </w:r>
            <w:r w:rsidR="000F2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6F1A" w:rsidRPr="00C77561" w:rsidRDefault="00C77561" w:rsidP="007A28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  <w:r w:rsidR="007A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078</w:t>
            </w:r>
            <w:r w:rsidR="007A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77561" w:rsidRPr="00C77561" w:rsidTr="00CF5115">
        <w:trPr>
          <w:trHeight w:hRule="exact" w:val="562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61" w:rsidRPr="00C77561" w:rsidRDefault="00C77561" w:rsidP="00FB1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61" w:rsidRPr="00C77561" w:rsidRDefault="000E2F54" w:rsidP="003B3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C77561" w:rsidRPr="00C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działy gmin w podatkach stanowiących dochód budżetu państwa - Wpływy z podatku dochodowego od osób fizycznych</w:t>
            </w:r>
            <w:r w:rsidR="003B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(§ 0010)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561" w:rsidRPr="00C77561" w:rsidRDefault="007A28CD" w:rsidP="007A28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C77561" w:rsidRPr="00C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7561" w:rsidRPr="00C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C77561" w:rsidRPr="00C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15FF0" w:rsidRPr="00504FD4" w:rsidTr="00CF5115">
        <w:trPr>
          <w:trHeight w:hRule="exact" w:val="301"/>
        </w:trPr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FF0" w:rsidRDefault="00515FF0" w:rsidP="003B3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FF0" w:rsidRPr="00504FD4" w:rsidRDefault="0039572C" w:rsidP="007A28C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4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14 161</w:t>
            </w:r>
            <w:r w:rsidR="00DA1AF6" w:rsidRPr="00504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504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</w:t>
            </w:r>
            <w:r w:rsidR="00DA1AF6" w:rsidRPr="00504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:rsidR="000E71CD" w:rsidRDefault="000E71CD" w:rsidP="000E71CD">
      <w:pPr>
        <w:pStyle w:val="Podtytu"/>
        <w:jc w:val="both"/>
        <w:rPr>
          <w:b w:val="0"/>
          <w:sz w:val="24"/>
          <w:u w:val="none"/>
        </w:rPr>
      </w:pPr>
    </w:p>
    <w:p w:rsidR="00574928" w:rsidRDefault="00574928" w:rsidP="002E23C4">
      <w:pPr>
        <w:pStyle w:val="Podtytu"/>
        <w:numPr>
          <w:ilvl w:val="0"/>
          <w:numId w:val="18"/>
        </w:numPr>
        <w:jc w:val="both"/>
        <w:rPr>
          <w:b w:val="0"/>
          <w:sz w:val="24"/>
          <w:u w:val="none"/>
        </w:rPr>
      </w:pPr>
      <w:r w:rsidRPr="00574928">
        <w:rPr>
          <w:b w:val="0"/>
          <w:sz w:val="24"/>
          <w:u w:val="none"/>
        </w:rPr>
        <w:t>dotację na dofinansowanie zadań własnych w zakresie wychowania przedszkolnego</w:t>
      </w:r>
    </w:p>
    <w:p w:rsidR="00574928" w:rsidRPr="00574928" w:rsidRDefault="00574928" w:rsidP="00574928">
      <w:pPr>
        <w:pStyle w:val="Podtytu"/>
        <w:ind w:left="540"/>
        <w:jc w:val="both"/>
        <w:rPr>
          <w:b w:val="0"/>
          <w:sz w:val="24"/>
          <w:u w:val="none"/>
        </w:rPr>
      </w:pPr>
      <w:r w:rsidRPr="00574928">
        <w:rPr>
          <w:b w:val="0"/>
          <w:sz w:val="24"/>
          <w:u w:val="none"/>
        </w:rPr>
        <w:t>zaplanowano biorąc po uwagę liczbę dzieci oraz kwotę na jedno dziecko wynikającą z  art. 109  ustawy z dnia 27 października 2017 r. o finansowaniu zadań oświatowych (Dz.U. 2017 poz. 2203)</w:t>
      </w:r>
    </w:p>
    <w:p w:rsidR="00574928" w:rsidRDefault="00574928" w:rsidP="00574928">
      <w:pPr>
        <w:pStyle w:val="Podtytu"/>
        <w:ind w:left="540"/>
        <w:jc w:val="both"/>
        <w:rPr>
          <w:b w:val="0"/>
          <w:sz w:val="24"/>
          <w:u w:val="none"/>
        </w:rPr>
      </w:pPr>
    </w:p>
    <w:p w:rsidR="00574928" w:rsidRPr="00574928" w:rsidRDefault="00574928" w:rsidP="00574928">
      <w:pPr>
        <w:pStyle w:val="Podtytu"/>
        <w:ind w:left="540"/>
        <w:jc w:val="both"/>
        <w:rPr>
          <w:b w:val="0"/>
          <w:sz w:val="24"/>
          <w:u w:val="none"/>
        </w:rPr>
      </w:pPr>
      <w:r w:rsidRPr="00574928">
        <w:rPr>
          <w:b w:val="0"/>
          <w:sz w:val="24"/>
          <w:u w:val="none"/>
        </w:rPr>
        <w:t xml:space="preserve"> - 80103 § 2030 - </w:t>
      </w:r>
      <w:r w:rsidR="00652FCD">
        <w:rPr>
          <w:b w:val="0"/>
          <w:sz w:val="24"/>
          <w:u w:val="none"/>
        </w:rPr>
        <w:t xml:space="preserve">  </w:t>
      </w:r>
      <w:r w:rsidRPr="00574928">
        <w:rPr>
          <w:b w:val="0"/>
          <w:sz w:val="24"/>
          <w:u w:val="none"/>
        </w:rPr>
        <w:t>47 dzieci x 1.403</w:t>
      </w:r>
      <w:r w:rsidR="001064FB">
        <w:rPr>
          <w:b w:val="0"/>
          <w:sz w:val="24"/>
          <w:u w:val="none"/>
        </w:rPr>
        <w:t>,00</w:t>
      </w:r>
      <w:r w:rsidRPr="00574928">
        <w:rPr>
          <w:b w:val="0"/>
          <w:sz w:val="24"/>
          <w:u w:val="none"/>
        </w:rPr>
        <w:t xml:space="preserve"> –</w:t>
      </w:r>
      <w:r w:rsidR="00AE3B42">
        <w:rPr>
          <w:b w:val="0"/>
          <w:sz w:val="24"/>
          <w:u w:val="none"/>
        </w:rPr>
        <w:t xml:space="preserve">  </w:t>
      </w:r>
      <w:r w:rsidRPr="00574928">
        <w:rPr>
          <w:b w:val="0"/>
          <w:sz w:val="24"/>
          <w:u w:val="none"/>
        </w:rPr>
        <w:t xml:space="preserve"> 65.941,00</w:t>
      </w:r>
    </w:p>
    <w:p w:rsidR="00574928" w:rsidRPr="00574928" w:rsidRDefault="00574928" w:rsidP="00574928">
      <w:pPr>
        <w:pStyle w:val="Podtytu"/>
        <w:ind w:left="540"/>
        <w:jc w:val="both"/>
        <w:rPr>
          <w:b w:val="0"/>
          <w:sz w:val="24"/>
        </w:rPr>
      </w:pPr>
      <w:r w:rsidRPr="00574928">
        <w:rPr>
          <w:b w:val="0"/>
          <w:sz w:val="24"/>
          <w:u w:val="none"/>
        </w:rPr>
        <w:t xml:space="preserve">- </w:t>
      </w:r>
      <w:r w:rsidR="00AE3B42">
        <w:rPr>
          <w:b w:val="0"/>
          <w:sz w:val="24"/>
          <w:u w:val="none"/>
        </w:rPr>
        <w:t xml:space="preserve"> </w:t>
      </w:r>
      <w:r w:rsidRPr="00574928">
        <w:rPr>
          <w:b w:val="0"/>
          <w:sz w:val="24"/>
          <w:u w:val="none"/>
        </w:rPr>
        <w:t>80104 § 2030 - 130 dzieci x 1.</w:t>
      </w:r>
      <w:r w:rsidR="001064FB">
        <w:rPr>
          <w:b w:val="0"/>
          <w:sz w:val="24"/>
          <w:u w:val="none"/>
        </w:rPr>
        <w:t>403,00</w:t>
      </w:r>
      <w:r w:rsidRPr="00574928">
        <w:rPr>
          <w:b w:val="0"/>
          <w:sz w:val="24"/>
          <w:u w:val="none"/>
        </w:rPr>
        <w:t xml:space="preserve"> – </w:t>
      </w:r>
      <w:r w:rsidRPr="00574928">
        <w:rPr>
          <w:b w:val="0"/>
          <w:sz w:val="24"/>
        </w:rPr>
        <w:t>182.390,00.</w:t>
      </w:r>
    </w:p>
    <w:p w:rsidR="00574928" w:rsidRDefault="00574928" w:rsidP="00574928">
      <w:pPr>
        <w:pStyle w:val="Podtytu"/>
        <w:ind w:left="540"/>
        <w:jc w:val="both"/>
        <w:rPr>
          <w:b w:val="0"/>
          <w:sz w:val="24"/>
          <w:u w:val="none"/>
        </w:rPr>
      </w:pPr>
      <w:r w:rsidRPr="00574928">
        <w:rPr>
          <w:b w:val="0"/>
          <w:sz w:val="24"/>
          <w:u w:val="none"/>
        </w:rPr>
        <w:t xml:space="preserve">Razem                                               </w:t>
      </w:r>
      <w:r w:rsidR="00652FCD">
        <w:rPr>
          <w:b w:val="0"/>
          <w:sz w:val="24"/>
          <w:u w:val="none"/>
        </w:rPr>
        <w:t xml:space="preserve">  </w:t>
      </w:r>
      <w:r w:rsidRPr="00574928">
        <w:rPr>
          <w:b w:val="0"/>
          <w:sz w:val="24"/>
          <w:u w:val="none"/>
        </w:rPr>
        <w:t xml:space="preserve">       </w:t>
      </w:r>
      <w:r w:rsidRPr="00574928">
        <w:rPr>
          <w:sz w:val="24"/>
          <w:u w:val="none"/>
        </w:rPr>
        <w:t>248 331,00</w:t>
      </w:r>
      <w:r w:rsidRPr="00574928">
        <w:rPr>
          <w:b w:val="0"/>
          <w:sz w:val="24"/>
          <w:u w:val="none"/>
        </w:rPr>
        <w:t xml:space="preserve">  </w:t>
      </w:r>
    </w:p>
    <w:p w:rsidR="00574928" w:rsidRDefault="00574928" w:rsidP="00574928">
      <w:pPr>
        <w:pStyle w:val="Podtytu"/>
        <w:ind w:left="540"/>
        <w:jc w:val="both"/>
        <w:rPr>
          <w:b w:val="0"/>
          <w:sz w:val="24"/>
          <w:u w:val="none"/>
        </w:rPr>
      </w:pPr>
    </w:p>
    <w:p w:rsidR="007F1E8D" w:rsidRPr="001736C5" w:rsidRDefault="007F1E8D" w:rsidP="002E23C4">
      <w:pPr>
        <w:pStyle w:val="Podtytu"/>
        <w:numPr>
          <w:ilvl w:val="0"/>
          <w:numId w:val="18"/>
        </w:numPr>
        <w:jc w:val="both"/>
        <w:rPr>
          <w:b w:val="0"/>
          <w:sz w:val="24"/>
          <w:u w:val="none"/>
        </w:rPr>
      </w:pPr>
      <w:r w:rsidRPr="001736C5">
        <w:rPr>
          <w:b w:val="0"/>
          <w:sz w:val="24"/>
          <w:u w:val="none"/>
        </w:rPr>
        <w:t>następujące uchwały Rady Miasta i Gminy Gołańcz:</w:t>
      </w:r>
    </w:p>
    <w:p w:rsidR="007F1E8D" w:rsidRDefault="00720508" w:rsidP="002E23C4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E7E36" w:rsidRPr="001736C5">
        <w:rPr>
          <w:rFonts w:ascii="Times New Roman" w:hAnsi="Times New Roman" w:cs="Times New Roman"/>
          <w:sz w:val="24"/>
          <w:szCs w:val="24"/>
        </w:rPr>
        <w:t>chwałę</w:t>
      </w:r>
      <w:r w:rsidR="007F1E8D" w:rsidRPr="001736C5">
        <w:rPr>
          <w:rFonts w:ascii="Times New Roman" w:hAnsi="Times New Roman" w:cs="Times New Roman"/>
          <w:sz w:val="24"/>
          <w:szCs w:val="24"/>
        </w:rPr>
        <w:t xml:space="preserve"> nr XL/425/18 Rady Miasta i Gminy Gołańcz z dnia 26 września 2018 r. w sprawie określenia wysokości stawek podatku od nieruchomości na 2019 r.</w:t>
      </w:r>
      <w:r w:rsidR="001736C5">
        <w:rPr>
          <w:rFonts w:ascii="Times New Roman" w:hAnsi="Times New Roman" w:cs="Times New Roman"/>
          <w:sz w:val="24"/>
          <w:szCs w:val="24"/>
        </w:rPr>
        <w:t>,</w:t>
      </w:r>
    </w:p>
    <w:p w:rsidR="001736C5" w:rsidRPr="001736C5" w:rsidRDefault="001736C5" w:rsidP="001736C5">
      <w:pPr>
        <w:pStyle w:val="Akapitzlist"/>
        <w:ind w:left="900"/>
        <w:rPr>
          <w:rFonts w:ascii="Times New Roman" w:hAnsi="Times New Roman" w:cs="Times New Roman"/>
          <w:sz w:val="24"/>
          <w:szCs w:val="24"/>
        </w:rPr>
      </w:pPr>
    </w:p>
    <w:p w:rsidR="001736C5" w:rsidRPr="0025191A" w:rsidRDefault="00720508" w:rsidP="002E23C4">
      <w:pPr>
        <w:pStyle w:val="Podtytu"/>
        <w:numPr>
          <w:ilvl w:val="0"/>
          <w:numId w:val="21"/>
        </w:numPr>
        <w:jc w:val="both"/>
        <w:rPr>
          <w:b w:val="0"/>
          <w:sz w:val="24"/>
          <w:u w:val="none"/>
        </w:rPr>
      </w:pPr>
      <w:r>
        <w:rPr>
          <w:b w:val="0"/>
          <w:color w:val="000000"/>
          <w:sz w:val="24"/>
          <w:u w:val="none"/>
        </w:rPr>
        <w:t>u</w:t>
      </w:r>
      <w:r w:rsidR="005E7E36" w:rsidRPr="001736C5">
        <w:rPr>
          <w:b w:val="0"/>
          <w:color w:val="000000"/>
          <w:sz w:val="24"/>
          <w:u w:val="none"/>
        </w:rPr>
        <w:t>chwałę</w:t>
      </w:r>
      <w:r w:rsidR="00F8265B">
        <w:rPr>
          <w:b w:val="0"/>
          <w:color w:val="000000"/>
          <w:sz w:val="24"/>
          <w:u w:val="none"/>
        </w:rPr>
        <w:t xml:space="preserve"> nr XLII</w:t>
      </w:r>
      <w:r w:rsidR="007F1E8D" w:rsidRPr="001736C5">
        <w:rPr>
          <w:b w:val="0"/>
          <w:color w:val="000000"/>
          <w:sz w:val="24"/>
          <w:u w:val="none"/>
        </w:rPr>
        <w:t xml:space="preserve">/442/18 RMiG Gołańcz z  dnia 13 listopada 2018 r. </w:t>
      </w:r>
      <w:r w:rsidR="007F1E8D" w:rsidRPr="001736C5">
        <w:rPr>
          <w:b w:val="0"/>
          <w:iCs/>
          <w:color w:val="000000"/>
          <w:sz w:val="24"/>
          <w:u w:val="none"/>
        </w:rPr>
        <w:t xml:space="preserve">w sprawie </w:t>
      </w:r>
      <w:r w:rsidR="007F1E8D" w:rsidRPr="001736C5">
        <w:rPr>
          <w:b w:val="0"/>
          <w:color w:val="000000"/>
          <w:sz w:val="24"/>
          <w:u w:val="none"/>
        </w:rPr>
        <w:t xml:space="preserve">obniżenia ceny skupu żyta przyjmowanej jako podstawa do obliczenia podatku rolnego na rok podatkowy 2019). Obniżono stawkę podatku </w:t>
      </w:r>
      <w:r w:rsidR="007F1E8D" w:rsidRPr="0025191A">
        <w:rPr>
          <w:b w:val="0"/>
          <w:sz w:val="24"/>
          <w:u w:val="none"/>
        </w:rPr>
        <w:t xml:space="preserve">rolnego z </w:t>
      </w:r>
      <w:r w:rsidR="005E7E36" w:rsidRPr="0025191A">
        <w:rPr>
          <w:b w:val="0"/>
          <w:sz w:val="24"/>
          <w:u w:val="none"/>
        </w:rPr>
        <w:t>54,36</w:t>
      </w:r>
      <w:r w:rsidR="007F1E8D" w:rsidRPr="0025191A">
        <w:rPr>
          <w:b w:val="0"/>
          <w:sz w:val="24"/>
          <w:u w:val="none"/>
        </w:rPr>
        <w:t xml:space="preserve"> zł za 1 dt na 52,00  zł za 1 dt.</w:t>
      </w:r>
      <w:r w:rsidR="001736C5" w:rsidRPr="0025191A">
        <w:rPr>
          <w:b w:val="0"/>
          <w:sz w:val="24"/>
          <w:u w:val="none"/>
        </w:rPr>
        <w:t>,</w:t>
      </w:r>
    </w:p>
    <w:p w:rsidR="001736C5" w:rsidRDefault="001736C5" w:rsidP="001736C5">
      <w:pPr>
        <w:pStyle w:val="Akapitzlist"/>
        <w:rPr>
          <w:b/>
          <w:color w:val="000000"/>
          <w:sz w:val="24"/>
        </w:rPr>
      </w:pPr>
    </w:p>
    <w:p w:rsidR="001736C5" w:rsidRDefault="00720508" w:rsidP="002E23C4">
      <w:pPr>
        <w:pStyle w:val="Podtytu"/>
        <w:keepNext/>
        <w:numPr>
          <w:ilvl w:val="0"/>
          <w:numId w:val="21"/>
        </w:numPr>
        <w:jc w:val="both"/>
        <w:rPr>
          <w:b w:val="0"/>
          <w:sz w:val="24"/>
          <w:u w:val="none"/>
        </w:rPr>
      </w:pPr>
      <w:r>
        <w:rPr>
          <w:b w:val="0"/>
          <w:color w:val="000000"/>
          <w:sz w:val="24"/>
          <w:u w:val="none"/>
        </w:rPr>
        <w:t>u</w:t>
      </w:r>
      <w:r w:rsidR="001736C5" w:rsidRPr="001736C5">
        <w:rPr>
          <w:b w:val="0"/>
          <w:color w:val="000000"/>
          <w:sz w:val="24"/>
          <w:u w:val="none"/>
        </w:rPr>
        <w:t xml:space="preserve">chwałę nr </w:t>
      </w:r>
      <w:r w:rsidR="001736C5" w:rsidRPr="001736C5">
        <w:rPr>
          <w:b w:val="0"/>
          <w:caps/>
          <w:sz w:val="24"/>
          <w:u w:val="none"/>
        </w:rPr>
        <w:t xml:space="preserve">XI/120/15 </w:t>
      </w:r>
      <w:r w:rsidR="001736C5">
        <w:rPr>
          <w:b w:val="0"/>
          <w:caps/>
          <w:sz w:val="24"/>
          <w:u w:val="none"/>
        </w:rPr>
        <w:t xml:space="preserve">RMiG </w:t>
      </w:r>
      <w:r w:rsidR="001736C5" w:rsidRPr="001736C5">
        <w:rPr>
          <w:b w:val="0"/>
          <w:color w:val="000000"/>
          <w:sz w:val="24"/>
          <w:u w:val="none"/>
        </w:rPr>
        <w:t>Gołańcz</w:t>
      </w:r>
      <w:r w:rsidR="001736C5" w:rsidRPr="001736C5">
        <w:rPr>
          <w:b w:val="0"/>
          <w:sz w:val="24"/>
          <w:u w:val="none"/>
        </w:rPr>
        <w:t xml:space="preserve"> z dnia 27 października 2015 r.</w:t>
      </w:r>
      <w:r w:rsidR="001736C5" w:rsidRPr="001736C5">
        <w:rPr>
          <w:sz w:val="24"/>
          <w:u w:val="none"/>
        </w:rPr>
        <w:t xml:space="preserve"> </w:t>
      </w:r>
      <w:r w:rsidR="001736C5" w:rsidRPr="001736C5">
        <w:rPr>
          <w:b w:val="0"/>
          <w:sz w:val="24"/>
          <w:u w:val="none"/>
        </w:rPr>
        <w:t>w sprawie ustalenia wysokości stawek podatku od środków transportowych</w:t>
      </w:r>
      <w:r w:rsidR="001736C5">
        <w:rPr>
          <w:b w:val="0"/>
          <w:sz w:val="24"/>
          <w:u w:val="none"/>
        </w:rPr>
        <w:t>,</w:t>
      </w:r>
    </w:p>
    <w:p w:rsidR="001736C5" w:rsidRDefault="001736C5" w:rsidP="001736C5">
      <w:pPr>
        <w:pStyle w:val="Akapitzlist"/>
        <w:rPr>
          <w:b/>
          <w:sz w:val="24"/>
        </w:rPr>
      </w:pPr>
    </w:p>
    <w:p w:rsidR="005E7E36" w:rsidRPr="000F2974" w:rsidRDefault="00720508" w:rsidP="00632189">
      <w:pPr>
        <w:pStyle w:val="Podtytu"/>
        <w:numPr>
          <w:ilvl w:val="0"/>
          <w:numId w:val="21"/>
        </w:numPr>
        <w:jc w:val="both"/>
        <w:rPr>
          <w:b w:val="0"/>
          <w:color w:val="000000"/>
          <w:sz w:val="24"/>
          <w:u w:val="none"/>
        </w:rPr>
      </w:pPr>
      <w:r w:rsidRPr="000F2974">
        <w:rPr>
          <w:b w:val="0"/>
          <w:color w:val="000000"/>
          <w:sz w:val="24"/>
          <w:u w:val="none"/>
        </w:rPr>
        <w:t>u</w:t>
      </w:r>
      <w:r w:rsidR="001736C5" w:rsidRPr="000F2974">
        <w:rPr>
          <w:b w:val="0"/>
          <w:color w:val="000000"/>
          <w:sz w:val="24"/>
          <w:u w:val="none"/>
        </w:rPr>
        <w:t xml:space="preserve">chwałę nr X/106/15 </w:t>
      </w:r>
      <w:r w:rsidR="00D22B96" w:rsidRPr="000F2974">
        <w:rPr>
          <w:b w:val="0"/>
          <w:color w:val="000000"/>
          <w:sz w:val="24"/>
          <w:u w:val="none"/>
        </w:rPr>
        <w:t>RMiG Gołańcz</w:t>
      </w:r>
      <w:r w:rsidR="001736C5" w:rsidRPr="000F2974">
        <w:rPr>
          <w:b w:val="0"/>
          <w:color w:val="000000"/>
          <w:sz w:val="24"/>
          <w:u w:val="none"/>
        </w:rPr>
        <w:t xml:space="preserve"> dnia 29 września 2015 r.</w:t>
      </w:r>
      <w:r w:rsidR="000F2974" w:rsidRPr="000F2974">
        <w:rPr>
          <w:b w:val="0"/>
          <w:color w:val="000000"/>
          <w:sz w:val="24"/>
          <w:u w:val="none"/>
        </w:rPr>
        <w:t xml:space="preserve"> </w:t>
      </w:r>
      <w:r w:rsidR="001736C5" w:rsidRPr="000F2974">
        <w:rPr>
          <w:b w:val="0"/>
          <w:color w:val="000000"/>
          <w:sz w:val="24"/>
          <w:u w:val="none"/>
        </w:rPr>
        <w:t>w sprawie stawek opłaty targowej</w:t>
      </w:r>
      <w:r w:rsidR="00C5005A" w:rsidRPr="000F2974">
        <w:rPr>
          <w:b w:val="0"/>
          <w:color w:val="000000"/>
          <w:sz w:val="24"/>
          <w:u w:val="none"/>
        </w:rPr>
        <w:t>,</w:t>
      </w:r>
    </w:p>
    <w:p w:rsidR="00C5005A" w:rsidRDefault="00C5005A" w:rsidP="00C5005A">
      <w:pPr>
        <w:pStyle w:val="Podtytu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 xml:space="preserve"> </w:t>
      </w:r>
    </w:p>
    <w:p w:rsidR="00C5005A" w:rsidRDefault="00720508" w:rsidP="002E23C4">
      <w:pPr>
        <w:pStyle w:val="Standard"/>
        <w:numPr>
          <w:ilvl w:val="0"/>
          <w:numId w:val="21"/>
        </w:numPr>
      </w:pPr>
      <w:r>
        <w:t>u</w:t>
      </w:r>
      <w:r w:rsidR="00C5005A">
        <w:t xml:space="preserve">chwałę </w:t>
      </w:r>
      <w:r w:rsidR="00C5005A" w:rsidRPr="008039AD">
        <w:t>nr IX/77/11 Rady Miasta i Gminy Gołańcz z dnia 27 września 2011 roku</w:t>
      </w:r>
      <w:r w:rsidR="00C5005A">
        <w:t xml:space="preserve"> </w:t>
      </w:r>
    </w:p>
    <w:p w:rsidR="00C5005A" w:rsidRDefault="00C5005A" w:rsidP="00C5005A">
      <w:pPr>
        <w:pStyle w:val="Standard"/>
        <w:ind w:left="900"/>
      </w:pPr>
      <w:r>
        <w:t xml:space="preserve">w sprawie ustalania stawek opłat za zajmowanie pasa drogowego dróg gminnych </w:t>
      </w:r>
    </w:p>
    <w:p w:rsidR="00C5005A" w:rsidRDefault="00C5005A" w:rsidP="00C5005A">
      <w:pPr>
        <w:pStyle w:val="Standard"/>
        <w:ind w:left="900"/>
      </w:pPr>
      <w:r>
        <w:t>na cele niezwiązane z potrzebami zarządzania drogami lub potrzebami ruchu drogowego,</w:t>
      </w:r>
    </w:p>
    <w:p w:rsidR="00C5005A" w:rsidRDefault="00C5005A" w:rsidP="00C5005A">
      <w:pPr>
        <w:pStyle w:val="Standard"/>
        <w:ind w:left="900"/>
      </w:pPr>
    </w:p>
    <w:p w:rsidR="00720508" w:rsidRPr="000464B9" w:rsidRDefault="00720508" w:rsidP="002E23C4">
      <w:pPr>
        <w:pStyle w:val="Standard"/>
        <w:numPr>
          <w:ilvl w:val="0"/>
          <w:numId w:val="21"/>
        </w:numPr>
      </w:pPr>
      <w:r>
        <w:rPr>
          <w:shd w:val="clear" w:color="auto" w:fill="FFFFFF"/>
        </w:rPr>
        <w:t>uchwałę nr III/27/15 Rady Miasta i Gminy Gołańcz z dnia 29 stycznia 2015 r. w sprawie metody ustalenia opłaty  za gospodarowanie odpadami</w:t>
      </w:r>
      <w:r w:rsidR="000464B9">
        <w:rPr>
          <w:shd w:val="clear" w:color="auto" w:fill="FFFFFF"/>
        </w:rPr>
        <w:t xml:space="preserve"> komunalnymi oraz stawki opłaty</w:t>
      </w:r>
    </w:p>
    <w:p w:rsidR="000464B9" w:rsidRPr="00720508" w:rsidRDefault="000464B9" w:rsidP="000464B9">
      <w:pPr>
        <w:pStyle w:val="Standard"/>
        <w:ind w:left="900"/>
      </w:pPr>
    </w:p>
    <w:p w:rsidR="00720508" w:rsidRDefault="000464B9" w:rsidP="00720508">
      <w:pPr>
        <w:pStyle w:val="Standard"/>
        <w:ind w:left="900"/>
      </w:pPr>
      <w:r>
        <w:t>oraz</w:t>
      </w:r>
    </w:p>
    <w:p w:rsidR="000464B9" w:rsidRDefault="000464B9" w:rsidP="00720508">
      <w:pPr>
        <w:pStyle w:val="Standard"/>
        <w:ind w:left="900"/>
      </w:pPr>
    </w:p>
    <w:p w:rsidR="00710BAE" w:rsidRPr="000464B9" w:rsidRDefault="000464B9" w:rsidP="002E23C4">
      <w:pPr>
        <w:pStyle w:val="Standard"/>
        <w:numPr>
          <w:ilvl w:val="0"/>
          <w:numId w:val="21"/>
        </w:numPr>
        <w:jc w:val="both"/>
        <w:rPr>
          <w:color w:val="000000"/>
        </w:rPr>
      </w:pPr>
      <w:r>
        <w:t>k</w:t>
      </w:r>
      <w:r w:rsidR="00710BAE">
        <w:t xml:space="preserve">omunikat </w:t>
      </w:r>
      <w:r w:rsidR="00710BAE" w:rsidRPr="00FB5EBE">
        <w:t>Prezes</w:t>
      </w:r>
      <w:r w:rsidR="00710BAE">
        <w:t>a</w:t>
      </w:r>
      <w:r w:rsidR="00710BAE" w:rsidRPr="00FB5EBE">
        <w:t xml:space="preserve"> Głównego Urzędu Statystycznego </w:t>
      </w:r>
      <w:r w:rsidR="00710BAE">
        <w:t xml:space="preserve">z dnia 19.10.2018 r. </w:t>
      </w:r>
      <w:r w:rsidR="00710BAE" w:rsidRPr="00FB5EBE">
        <w:t>(MP. z 2018 r. poz. 1005</w:t>
      </w:r>
      <w:r w:rsidR="00710BAE">
        <w:t xml:space="preserve">) </w:t>
      </w:r>
      <w:r w:rsidR="00710BAE" w:rsidRPr="00FB5EBE">
        <w:t>w sprawie średniej ceny sprzedaży drewna, obliczonej według średniej ceny drewna uzyskanej przez nadleśnictwa za pierwsze trzy kwartały 2018</w:t>
      </w:r>
      <w:r w:rsidR="00710BAE">
        <w:t xml:space="preserve"> r., która wyn</w:t>
      </w:r>
      <w:r w:rsidR="00710BAE" w:rsidRPr="00FB5EBE">
        <w:t>os</w:t>
      </w:r>
      <w:r w:rsidR="00710BAE">
        <w:t>i</w:t>
      </w:r>
      <w:r w:rsidR="00710BAE" w:rsidRPr="00FB5EBE">
        <w:t xml:space="preserve"> 191,98 zł za 1 m </w:t>
      </w:r>
      <w:r w:rsidR="00710BAE" w:rsidRPr="000464B9">
        <w:rPr>
          <w:vertAlign w:val="superscript"/>
        </w:rPr>
        <w:t xml:space="preserve">3 </w:t>
      </w:r>
      <w:r w:rsidR="00710BAE">
        <w:t xml:space="preserve">– </w:t>
      </w:r>
      <w:r>
        <w:t>RMiG Gołańcz zaopiniowała pozytywnie zastosowanie w/w stawki.</w:t>
      </w:r>
    </w:p>
    <w:p w:rsidR="000464B9" w:rsidRPr="000464B9" w:rsidRDefault="000464B9" w:rsidP="000464B9">
      <w:pPr>
        <w:pStyle w:val="Standard"/>
        <w:ind w:left="900"/>
        <w:jc w:val="both"/>
        <w:rPr>
          <w:color w:val="000000"/>
        </w:rPr>
      </w:pPr>
    </w:p>
    <w:p w:rsidR="00D22B96" w:rsidRDefault="000464B9" w:rsidP="001736C5">
      <w:pPr>
        <w:pStyle w:val="Podtytu"/>
        <w:ind w:left="900"/>
        <w:jc w:val="both"/>
        <w:rPr>
          <w:b w:val="0"/>
          <w:color w:val="000000"/>
          <w:sz w:val="24"/>
          <w:u w:val="none"/>
        </w:rPr>
      </w:pPr>
      <w:r>
        <w:rPr>
          <w:b w:val="0"/>
          <w:color w:val="000000"/>
          <w:sz w:val="24"/>
          <w:u w:val="none"/>
        </w:rPr>
        <w:t xml:space="preserve">Na podstawie w/w uchwał i komunikatu oraz </w:t>
      </w:r>
      <w:r w:rsidR="00CB4998">
        <w:rPr>
          <w:b w:val="0"/>
          <w:color w:val="000000"/>
          <w:sz w:val="24"/>
          <w:u w:val="none"/>
        </w:rPr>
        <w:t>biorąc pod uwagę wymiar roku bież</w:t>
      </w:r>
      <w:r w:rsidR="00DB782A">
        <w:rPr>
          <w:b w:val="0"/>
          <w:color w:val="000000"/>
          <w:sz w:val="24"/>
          <w:u w:val="none"/>
        </w:rPr>
        <w:t>ą</w:t>
      </w:r>
      <w:r w:rsidR="00CB4998">
        <w:rPr>
          <w:b w:val="0"/>
          <w:color w:val="000000"/>
          <w:sz w:val="24"/>
          <w:u w:val="none"/>
        </w:rPr>
        <w:t xml:space="preserve">cego </w:t>
      </w:r>
      <w:r w:rsidR="00D22B96">
        <w:rPr>
          <w:b w:val="0"/>
          <w:color w:val="000000"/>
          <w:sz w:val="24"/>
          <w:u w:val="none"/>
        </w:rPr>
        <w:t xml:space="preserve">wyszacowano dochody w rozdziałach </w:t>
      </w:r>
      <w:r w:rsidR="00553BBB">
        <w:rPr>
          <w:b w:val="0"/>
          <w:color w:val="000000"/>
          <w:sz w:val="24"/>
          <w:u w:val="none"/>
        </w:rPr>
        <w:t>jak poniżej. Dodatkowo w rozdziale 75616 w § 0310,</w:t>
      </w:r>
      <w:r w:rsidR="000F2974">
        <w:rPr>
          <w:b w:val="0"/>
          <w:color w:val="000000"/>
          <w:sz w:val="24"/>
          <w:u w:val="none"/>
        </w:rPr>
        <w:t xml:space="preserve"> § </w:t>
      </w:r>
      <w:r w:rsidR="00553BBB">
        <w:rPr>
          <w:b w:val="0"/>
          <w:color w:val="000000"/>
          <w:sz w:val="24"/>
          <w:u w:val="none"/>
        </w:rPr>
        <w:t>0320 oraz rozdziale 90002 § 0490 zaplanowano po 10.000,00 tytułu szacunkowej realizacji zaległości.</w:t>
      </w:r>
    </w:p>
    <w:p w:rsidR="00EA3BEC" w:rsidRDefault="00EA3BEC" w:rsidP="001736C5">
      <w:pPr>
        <w:pStyle w:val="Podtytu"/>
        <w:ind w:left="900"/>
        <w:jc w:val="both"/>
        <w:rPr>
          <w:b w:val="0"/>
          <w:color w:val="000000"/>
          <w:sz w:val="24"/>
          <w:u w:val="none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1140"/>
        <w:gridCol w:w="5670"/>
        <w:gridCol w:w="1498"/>
      </w:tblGrid>
      <w:tr w:rsidR="00C82744" w:rsidTr="00956CF2">
        <w:trPr>
          <w:trHeight w:hRule="exact" w:val="340"/>
        </w:trPr>
        <w:tc>
          <w:tcPr>
            <w:tcW w:w="988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Rozdział</w:t>
            </w:r>
          </w:p>
        </w:tc>
        <w:tc>
          <w:tcPr>
            <w:tcW w:w="1140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Paragraf</w:t>
            </w:r>
          </w:p>
        </w:tc>
        <w:tc>
          <w:tcPr>
            <w:tcW w:w="5670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Treść</w:t>
            </w:r>
          </w:p>
        </w:tc>
        <w:tc>
          <w:tcPr>
            <w:tcW w:w="1498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Wartość</w:t>
            </w:r>
          </w:p>
        </w:tc>
      </w:tr>
      <w:tr w:rsidR="00C82744" w:rsidTr="00956CF2">
        <w:trPr>
          <w:trHeight w:hRule="exact" w:val="943"/>
        </w:trPr>
        <w:tc>
          <w:tcPr>
            <w:tcW w:w="988" w:type="dxa"/>
            <w:shd w:val="clear" w:color="auto" w:fill="D3D3D3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75615</w:t>
            </w:r>
          </w:p>
        </w:tc>
        <w:tc>
          <w:tcPr>
            <w:tcW w:w="1140" w:type="dxa"/>
            <w:shd w:val="clear" w:color="auto" w:fill="D3D3D3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3D3D3"/>
            <w:vAlign w:val="center"/>
          </w:tcPr>
          <w:p w:rsidR="00C82744" w:rsidRPr="003973EA" w:rsidRDefault="00C82744" w:rsidP="0002230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Wpływy z podatku rolnego, podatku leśnego, podatku od czynności cywilnoprawnych, podatków i opłat lokalnych </w:t>
            </w:r>
            <w:r w:rsidRPr="00001A0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od osób prawnych i innych jednostek organizacyjnych</w:t>
            </w:r>
          </w:p>
        </w:tc>
        <w:tc>
          <w:tcPr>
            <w:tcW w:w="1498" w:type="dxa"/>
            <w:shd w:val="clear" w:color="auto" w:fill="D3D3D3"/>
            <w:vAlign w:val="center"/>
          </w:tcPr>
          <w:p w:rsidR="00C82744" w:rsidRPr="003973EA" w:rsidRDefault="00C82744" w:rsidP="0002230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5 219 770,00</w:t>
            </w:r>
          </w:p>
        </w:tc>
      </w:tr>
      <w:tr w:rsidR="00C82744" w:rsidTr="00956CF2">
        <w:trPr>
          <w:trHeight w:hRule="exact" w:val="340"/>
        </w:trPr>
        <w:tc>
          <w:tcPr>
            <w:tcW w:w="988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5670" w:type="dxa"/>
            <w:vAlign w:val="center"/>
          </w:tcPr>
          <w:p w:rsidR="00C82744" w:rsidRPr="003973EA" w:rsidRDefault="00C82744" w:rsidP="0002230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Wpływy z podatku od nieruchomości</w:t>
            </w:r>
          </w:p>
        </w:tc>
        <w:tc>
          <w:tcPr>
            <w:tcW w:w="1498" w:type="dxa"/>
            <w:vAlign w:val="center"/>
          </w:tcPr>
          <w:p w:rsidR="00C82744" w:rsidRPr="003973EA" w:rsidRDefault="00C82744" w:rsidP="0002230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4 839 530,00</w:t>
            </w:r>
          </w:p>
        </w:tc>
      </w:tr>
      <w:tr w:rsidR="00C82744" w:rsidTr="00956CF2">
        <w:trPr>
          <w:trHeight w:hRule="exact" w:val="340"/>
        </w:trPr>
        <w:tc>
          <w:tcPr>
            <w:tcW w:w="988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0320</w:t>
            </w:r>
          </w:p>
        </w:tc>
        <w:tc>
          <w:tcPr>
            <w:tcW w:w="5670" w:type="dxa"/>
            <w:vAlign w:val="center"/>
          </w:tcPr>
          <w:p w:rsidR="00C82744" w:rsidRPr="003973EA" w:rsidRDefault="00C82744" w:rsidP="0002230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Wpływy z podatku rolnego</w:t>
            </w:r>
          </w:p>
        </w:tc>
        <w:tc>
          <w:tcPr>
            <w:tcW w:w="1498" w:type="dxa"/>
            <w:vAlign w:val="center"/>
          </w:tcPr>
          <w:p w:rsidR="00C82744" w:rsidRPr="003973EA" w:rsidRDefault="00C82744" w:rsidP="0002230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297 600,00</w:t>
            </w:r>
          </w:p>
        </w:tc>
      </w:tr>
      <w:tr w:rsidR="00C82744" w:rsidTr="00956CF2">
        <w:trPr>
          <w:trHeight w:hRule="exact" w:val="340"/>
        </w:trPr>
        <w:tc>
          <w:tcPr>
            <w:tcW w:w="988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0330</w:t>
            </w:r>
          </w:p>
        </w:tc>
        <w:tc>
          <w:tcPr>
            <w:tcW w:w="5670" w:type="dxa"/>
            <w:vAlign w:val="center"/>
          </w:tcPr>
          <w:p w:rsidR="00C82744" w:rsidRPr="003973EA" w:rsidRDefault="00C82744" w:rsidP="0002230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Wpływy z podatku leśnego</w:t>
            </w:r>
          </w:p>
        </w:tc>
        <w:tc>
          <w:tcPr>
            <w:tcW w:w="1498" w:type="dxa"/>
            <w:vAlign w:val="center"/>
          </w:tcPr>
          <w:p w:rsidR="00C82744" w:rsidRPr="003973EA" w:rsidRDefault="00C82744" w:rsidP="0002230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78 990,00</w:t>
            </w:r>
          </w:p>
        </w:tc>
      </w:tr>
      <w:tr w:rsidR="00C82744" w:rsidTr="00956CF2">
        <w:trPr>
          <w:trHeight w:hRule="exact" w:val="340"/>
        </w:trPr>
        <w:tc>
          <w:tcPr>
            <w:tcW w:w="988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0340</w:t>
            </w:r>
          </w:p>
        </w:tc>
        <w:tc>
          <w:tcPr>
            <w:tcW w:w="5670" w:type="dxa"/>
            <w:vAlign w:val="center"/>
          </w:tcPr>
          <w:p w:rsidR="00C82744" w:rsidRPr="003973EA" w:rsidRDefault="00C82744" w:rsidP="0002230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Wpływy z podatku od środków transportowych</w:t>
            </w:r>
          </w:p>
        </w:tc>
        <w:tc>
          <w:tcPr>
            <w:tcW w:w="1498" w:type="dxa"/>
            <w:vAlign w:val="center"/>
          </w:tcPr>
          <w:p w:rsidR="00C82744" w:rsidRPr="003973EA" w:rsidRDefault="00C82744" w:rsidP="0002230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3 650,00</w:t>
            </w:r>
          </w:p>
        </w:tc>
      </w:tr>
      <w:tr w:rsidR="00C82744" w:rsidTr="00956CF2">
        <w:trPr>
          <w:trHeight w:hRule="exact" w:val="890"/>
        </w:trPr>
        <w:tc>
          <w:tcPr>
            <w:tcW w:w="988" w:type="dxa"/>
            <w:shd w:val="clear" w:color="auto" w:fill="D3D3D3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75616</w:t>
            </w:r>
          </w:p>
        </w:tc>
        <w:tc>
          <w:tcPr>
            <w:tcW w:w="1140" w:type="dxa"/>
            <w:shd w:val="clear" w:color="auto" w:fill="D3D3D3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3D3D3"/>
            <w:vAlign w:val="center"/>
          </w:tcPr>
          <w:p w:rsidR="00C82744" w:rsidRPr="003973EA" w:rsidRDefault="00C82744" w:rsidP="0002230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Wpływy z podatku rolnego, podatku leśnego, podatku od spadków i darowizn, podatku od czynności cywilno-prawnych oraz podatków i opłat lokalnych </w:t>
            </w:r>
            <w:r w:rsidRPr="00001A0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od osób fizycznych</w:t>
            </w:r>
          </w:p>
        </w:tc>
        <w:tc>
          <w:tcPr>
            <w:tcW w:w="1498" w:type="dxa"/>
            <w:shd w:val="clear" w:color="auto" w:fill="D3D3D3"/>
            <w:vAlign w:val="center"/>
          </w:tcPr>
          <w:p w:rsidR="00C82744" w:rsidRPr="003973EA" w:rsidRDefault="00C82744" w:rsidP="0002230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2 418 040,00</w:t>
            </w:r>
          </w:p>
        </w:tc>
      </w:tr>
      <w:tr w:rsidR="00C82744" w:rsidTr="00956CF2">
        <w:trPr>
          <w:trHeight w:hRule="exact" w:val="327"/>
        </w:trPr>
        <w:tc>
          <w:tcPr>
            <w:tcW w:w="988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5670" w:type="dxa"/>
            <w:vAlign w:val="center"/>
          </w:tcPr>
          <w:p w:rsidR="00022305" w:rsidRDefault="00C82744" w:rsidP="0002230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Wpływy z podatku od </w:t>
            </w:r>
            <w:r w:rsidR="00654B15"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nieruchomości</w:t>
            </w:r>
            <w:r w:rsidR="000223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C82744" w:rsidRPr="003973EA" w:rsidRDefault="00022305" w:rsidP="00F8088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:rsidR="00C82744" w:rsidRPr="003973EA" w:rsidRDefault="00C82744" w:rsidP="0002230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992 050,00</w:t>
            </w:r>
          </w:p>
        </w:tc>
      </w:tr>
      <w:tr w:rsidR="00C82744" w:rsidTr="00956CF2">
        <w:trPr>
          <w:trHeight w:hRule="exact" w:val="263"/>
        </w:trPr>
        <w:tc>
          <w:tcPr>
            <w:tcW w:w="988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0320</w:t>
            </w:r>
          </w:p>
        </w:tc>
        <w:tc>
          <w:tcPr>
            <w:tcW w:w="5670" w:type="dxa"/>
            <w:vAlign w:val="center"/>
          </w:tcPr>
          <w:p w:rsidR="00022305" w:rsidRDefault="00C82744" w:rsidP="0002230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Wpływy z podatku rolnego</w:t>
            </w:r>
            <w:r w:rsidR="000223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82744" w:rsidRPr="003973EA" w:rsidRDefault="00C82744" w:rsidP="0002230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vAlign w:val="center"/>
          </w:tcPr>
          <w:p w:rsidR="00C82744" w:rsidRPr="003973EA" w:rsidRDefault="00C82744" w:rsidP="0002230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1 237 480,00</w:t>
            </w:r>
          </w:p>
        </w:tc>
      </w:tr>
      <w:tr w:rsidR="00C82744" w:rsidTr="00956CF2">
        <w:trPr>
          <w:trHeight w:hRule="exact" w:val="340"/>
        </w:trPr>
        <w:tc>
          <w:tcPr>
            <w:tcW w:w="988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0330</w:t>
            </w:r>
          </w:p>
        </w:tc>
        <w:tc>
          <w:tcPr>
            <w:tcW w:w="5670" w:type="dxa"/>
            <w:vAlign w:val="center"/>
          </w:tcPr>
          <w:p w:rsidR="00C82744" w:rsidRPr="003973EA" w:rsidRDefault="00C82744" w:rsidP="0002230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Wpływy z podatku leśnego</w:t>
            </w:r>
          </w:p>
        </w:tc>
        <w:tc>
          <w:tcPr>
            <w:tcW w:w="1498" w:type="dxa"/>
            <w:vAlign w:val="center"/>
          </w:tcPr>
          <w:p w:rsidR="00C82744" w:rsidRPr="003973EA" w:rsidRDefault="00C82744" w:rsidP="0002230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4 990,00</w:t>
            </w:r>
          </w:p>
        </w:tc>
      </w:tr>
      <w:tr w:rsidR="00C82744" w:rsidTr="00956CF2">
        <w:trPr>
          <w:trHeight w:hRule="exact" w:val="340"/>
        </w:trPr>
        <w:tc>
          <w:tcPr>
            <w:tcW w:w="988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0340</w:t>
            </w:r>
          </w:p>
        </w:tc>
        <w:tc>
          <w:tcPr>
            <w:tcW w:w="5670" w:type="dxa"/>
            <w:vAlign w:val="center"/>
          </w:tcPr>
          <w:p w:rsidR="00C82744" w:rsidRPr="003973EA" w:rsidRDefault="00C82744" w:rsidP="0002230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Wpływy z podatku od środków transportowych</w:t>
            </w:r>
          </w:p>
        </w:tc>
        <w:tc>
          <w:tcPr>
            <w:tcW w:w="1498" w:type="dxa"/>
            <w:vAlign w:val="center"/>
          </w:tcPr>
          <w:p w:rsidR="00C82744" w:rsidRPr="003973EA" w:rsidRDefault="00C82744" w:rsidP="0002230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97 120,00</w:t>
            </w:r>
          </w:p>
        </w:tc>
      </w:tr>
      <w:tr w:rsidR="00C82744" w:rsidTr="00956CF2">
        <w:trPr>
          <w:trHeight w:hRule="exact" w:val="340"/>
        </w:trPr>
        <w:tc>
          <w:tcPr>
            <w:tcW w:w="988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0430</w:t>
            </w:r>
          </w:p>
        </w:tc>
        <w:tc>
          <w:tcPr>
            <w:tcW w:w="5670" w:type="dxa"/>
            <w:vAlign w:val="center"/>
          </w:tcPr>
          <w:p w:rsidR="00C82744" w:rsidRPr="003973EA" w:rsidRDefault="00C82744" w:rsidP="0002230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Wpływy z opłaty targowej</w:t>
            </w:r>
          </w:p>
        </w:tc>
        <w:tc>
          <w:tcPr>
            <w:tcW w:w="1498" w:type="dxa"/>
            <w:vAlign w:val="center"/>
          </w:tcPr>
          <w:p w:rsidR="00C82744" w:rsidRPr="003973EA" w:rsidRDefault="00C82744" w:rsidP="0002230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86 400,00</w:t>
            </w:r>
          </w:p>
        </w:tc>
      </w:tr>
      <w:tr w:rsidR="00C82744" w:rsidTr="00956CF2">
        <w:trPr>
          <w:trHeight w:hRule="exact" w:val="544"/>
        </w:trPr>
        <w:tc>
          <w:tcPr>
            <w:tcW w:w="988" w:type="dxa"/>
            <w:shd w:val="clear" w:color="auto" w:fill="D3D3D3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75618</w:t>
            </w:r>
          </w:p>
        </w:tc>
        <w:tc>
          <w:tcPr>
            <w:tcW w:w="1140" w:type="dxa"/>
            <w:shd w:val="clear" w:color="auto" w:fill="D3D3D3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3D3D3"/>
            <w:vAlign w:val="center"/>
          </w:tcPr>
          <w:p w:rsidR="00C82744" w:rsidRPr="003973EA" w:rsidRDefault="00C82744" w:rsidP="0002230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Wpływy z innych opłat stanowiących dochody jednostek samorządu terytorialnego na podstawie ustaw</w:t>
            </w:r>
          </w:p>
        </w:tc>
        <w:tc>
          <w:tcPr>
            <w:tcW w:w="1498" w:type="dxa"/>
            <w:shd w:val="clear" w:color="auto" w:fill="D3D3D3"/>
            <w:vAlign w:val="center"/>
          </w:tcPr>
          <w:p w:rsidR="00C82744" w:rsidRPr="003973EA" w:rsidRDefault="00C82744" w:rsidP="0002230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385 780,00</w:t>
            </w:r>
          </w:p>
        </w:tc>
      </w:tr>
      <w:tr w:rsidR="00C82744" w:rsidTr="00956CF2">
        <w:trPr>
          <w:trHeight w:hRule="exact" w:val="978"/>
        </w:trPr>
        <w:tc>
          <w:tcPr>
            <w:tcW w:w="988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0490</w:t>
            </w:r>
          </w:p>
        </w:tc>
        <w:tc>
          <w:tcPr>
            <w:tcW w:w="5670" w:type="dxa"/>
            <w:vAlign w:val="center"/>
          </w:tcPr>
          <w:p w:rsidR="00C82744" w:rsidRPr="003973EA" w:rsidRDefault="00C82744" w:rsidP="0002230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Wpływy z innych lokalnych opłat pobieranych przez jednostki samorządu terytorialnego na podstawie odrębnych ustaw</w:t>
            </w:r>
            <w:r w:rsidR="000223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</w:t>
            </w:r>
            <w:r w:rsidR="00022305" w:rsidRPr="008039AD">
              <w:rPr>
                <w:rFonts w:ascii="Times New Roman" w:hAnsi="Times New Roman" w:cs="Times New Roman"/>
                <w:sz w:val="24"/>
                <w:szCs w:val="24"/>
              </w:rPr>
              <w:t>opłat</w:t>
            </w:r>
            <w:r w:rsidR="000223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22305" w:rsidRPr="008039AD">
              <w:rPr>
                <w:rFonts w:ascii="Times New Roman" w:hAnsi="Times New Roman" w:cs="Times New Roman"/>
                <w:sz w:val="24"/>
                <w:szCs w:val="24"/>
              </w:rPr>
              <w:t xml:space="preserve"> za zajęcie pasa drogowego</w:t>
            </w:r>
          </w:p>
        </w:tc>
        <w:tc>
          <w:tcPr>
            <w:tcW w:w="1498" w:type="dxa"/>
            <w:vAlign w:val="center"/>
          </w:tcPr>
          <w:p w:rsidR="00C82744" w:rsidRPr="003973EA" w:rsidRDefault="00C82744" w:rsidP="0002230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385 780,00</w:t>
            </w:r>
          </w:p>
        </w:tc>
      </w:tr>
      <w:tr w:rsidR="00C82744" w:rsidTr="00956CF2">
        <w:trPr>
          <w:trHeight w:hRule="exact" w:val="431"/>
        </w:trPr>
        <w:tc>
          <w:tcPr>
            <w:tcW w:w="988" w:type="dxa"/>
            <w:shd w:val="clear" w:color="auto" w:fill="D3D3D3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90002</w:t>
            </w:r>
          </w:p>
        </w:tc>
        <w:tc>
          <w:tcPr>
            <w:tcW w:w="1140" w:type="dxa"/>
            <w:shd w:val="clear" w:color="auto" w:fill="D3D3D3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3D3D3"/>
            <w:vAlign w:val="center"/>
          </w:tcPr>
          <w:p w:rsidR="00C82744" w:rsidRPr="003973EA" w:rsidRDefault="00C82744" w:rsidP="0002230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Gospodarka odpadami komunalnymi</w:t>
            </w:r>
          </w:p>
        </w:tc>
        <w:tc>
          <w:tcPr>
            <w:tcW w:w="1498" w:type="dxa"/>
            <w:shd w:val="clear" w:color="auto" w:fill="D3D3D3"/>
            <w:vAlign w:val="center"/>
          </w:tcPr>
          <w:p w:rsidR="00C82744" w:rsidRPr="003973EA" w:rsidRDefault="00C82744" w:rsidP="0002230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944 061,00</w:t>
            </w:r>
          </w:p>
        </w:tc>
      </w:tr>
      <w:tr w:rsidR="00C82744" w:rsidTr="00956CF2">
        <w:trPr>
          <w:trHeight w:hRule="exact" w:val="1020"/>
        </w:trPr>
        <w:tc>
          <w:tcPr>
            <w:tcW w:w="988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0490</w:t>
            </w:r>
          </w:p>
        </w:tc>
        <w:tc>
          <w:tcPr>
            <w:tcW w:w="5670" w:type="dxa"/>
            <w:vAlign w:val="center"/>
          </w:tcPr>
          <w:p w:rsidR="00C82744" w:rsidRPr="003973EA" w:rsidRDefault="00C82744" w:rsidP="00553BB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Wpływy z innych lokalnych opłat pobieranych przez jednostki samorządu terytorialnego na podstawie odrębnych ustaw</w:t>
            </w:r>
            <w:r w:rsidR="00553B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opłata za gospodarowanie odpadami komunalnymi</w:t>
            </w:r>
          </w:p>
        </w:tc>
        <w:tc>
          <w:tcPr>
            <w:tcW w:w="1498" w:type="dxa"/>
            <w:vAlign w:val="center"/>
          </w:tcPr>
          <w:p w:rsidR="00C82744" w:rsidRPr="003973EA" w:rsidRDefault="00C82744" w:rsidP="0002230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7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944 061,00</w:t>
            </w:r>
          </w:p>
        </w:tc>
      </w:tr>
      <w:tr w:rsidR="00C82744" w:rsidTr="00956CF2">
        <w:trPr>
          <w:trHeight w:hRule="exact" w:val="400"/>
        </w:trPr>
        <w:tc>
          <w:tcPr>
            <w:tcW w:w="988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C82744" w:rsidRPr="003973EA" w:rsidRDefault="00C82744" w:rsidP="0002230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C82744" w:rsidRPr="00D1332B" w:rsidRDefault="00C82744" w:rsidP="0002230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33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498" w:type="dxa"/>
            <w:vAlign w:val="center"/>
          </w:tcPr>
          <w:p w:rsidR="00C82744" w:rsidRPr="00504FD4" w:rsidRDefault="00C82744" w:rsidP="0002230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04F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8 967 651,00</w:t>
            </w:r>
          </w:p>
        </w:tc>
      </w:tr>
    </w:tbl>
    <w:p w:rsidR="00C82744" w:rsidRDefault="00C82744" w:rsidP="001736C5">
      <w:pPr>
        <w:pStyle w:val="Podtytu"/>
        <w:ind w:left="900"/>
        <w:jc w:val="both"/>
        <w:rPr>
          <w:b w:val="0"/>
          <w:color w:val="000000"/>
          <w:sz w:val="24"/>
          <w:u w:val="none"/>
        </w:rPr>
      </w:pPr>
    </w:p>
    <w:p w:rsidR="00295149" w:rsidRPr="00504FD4" w:rsidRDefault="004C5012" w:rsidP="002E23C4">
      <w:pPr>
        <w:pStyle w:val="Standard"/>
        <w:numPr>
          <w:ilvl w:val="0"/>
          <w:numId w:val="18"/>
        </w:numPr>
        <w:jc w:val="both"/>
        <w:rPr>
          <w:b/>
        </w:rPr>
      </w:pPr>
      <w:r>
        <w:lastRenderedPageBreak/>
        <w:t xml:space="preserve">dochody wpływające </w:t>
      </w:r>
      <w:r w:rsidR="00431E4E">
        <w:t xml:space="preserve"> z US </w:t>
      </w:r>
      <w:r w:rsidR="009B5E9E">
        <w:t xml:space="preserve">– </w:t>
      </w:r>
      <w:r w:rsidR="009B5E9E" w:rsidRPr="00295149">
        <w:rPr>
          <w:u w:val="single"/>
        </w:rPr>
        <w:t xml:space="preserve">plan </w:t>
      </w:r>
      <w:r w:rsidR="00295149" w:rsidRPr="00295149">
        <w:rPr>
          <w:u w:val="single"/>
        </w:rPr>
        <w:t xml:space="preserve"> w rozdziałach:75601 § 0350, 75615 § 0500, 75616 § 0360,</w:t>
      </w:r>
      <w:r w:rsidR="000F2974">
        <w:rPr>
          <w:u w:val="single"/>
        </w:rPr>
        <w:t xml:space="preserve"> §</w:t>
      </w:r>
      <w:r w:rsidR="00295149" w:rsidRPr="00295149">
        <w:rPr>
          <w:u w:val="single"/>
        </w:rPr>
        <w:t>0500, 75621 §0020</w:t>
      </w:r>
      <w:r w:rsidR="00295149">
        <w:rPr>
          <w:u w:val="single"/>
        </w:rPr>
        <w:t xml:space="preserve"> – </w:t>
      </w:r>
      <w:r w:rsidR="00295149" w:rsidRPr="00504FD4">
        <w:rPr>
          <w:b/>
        </w:rPr>
        <w:t>196.820,00.</w:t>
      </w:r>
    </w:p>
    <w:p w:rsidR="00431E4E" w:rsidRDefault="00295149" w:rsidP="00295149">
      <w:pPr>
        <w:pStyle w:val="Standard"/>
        <w:ind w:left="540"/>
        <w:jc w:val="both"/>
      </w:pPr>
      <w:r>
        <w:t>W</w:t>
      </w:r>
      <w:r w:rsidR="009B5E9E">
        <w:t xml:space="preserve"> paragrafach</w:t>
      </w:r>
      <w:r w:rsidR="005B69DF">
        <w:t xml:space="preserve"> p</w:t>
      </w:r>
      <w:r>
        <w:t>owyższych plan</w:t>
      </w:r>
      <w:r w:rsidR="005B69DF">
        <w:t xml:space="preserve"> </w:t>
      </w:r>
      <w:r w:rsidR="009B5E9E">
        <w:t xml:space="preserve">ustalono szacunkowo biorąc pod uwagę plan ustalony na </w:t>
      </w:r>
      <w:r w:rsidR="005B69DF">
        <w:t xml:space="preserve">koniec września </w:t>
      </w:r>
      <w:r w:rsidR="009B5E9E">
        <w:t>2018</w:t>
      </w:r>
      <w:r w:rsidR="005B69DF">
        <w:t xml:space="preserve"> r.</w:t>
      </w:r>
      <w:r w:rsidR="009B5E9E">
        <w:t xml:space="preserve"> jak i  wpływ do końca </w:t>
      </w:r>
      <w:r w:rsidR="005B69DF">
        <w:t>III kwartału. W</w:t>
      </w:r>
      <w:r w:rsidR="009B5E9E">
        <w:t xml:space="preserve"> § 0020</w:t>
      </w:r>
      <w:r w:rsidR="005B69DF">
        <w:t xml:space="preserve"> oraz  w</w:t>
      </w:r>
      <w:r w:rsidR="009B5E9E">
        <w:t>§ 0500 w rozdziale 75616 uwzględniono 2,3% wskaźnik inflacji</w:t>
      </w:r>
    </w:p>
    <w:p w:rsidR="000828F8" w:rsidRPr="00272227" w:rsidRDefault="000828F8" w:rsidP="000828F8">
      <w:pPr>
        <w:pStyle w:val="Akapitzlist"/>
        <w:rPr>
          <w:sz w:val="22"/>
          <w:szCs w:val="22"/>
        </w:rPr>
      </w:pPr>
    </w:p>
    <w:p w:rsidR="000F2974" w:rsidRPr="00FB5EBE" w:rsidRDefault="000828F8" w:rsidP="00FC3616">
      <w:pPr>
        <w:pStyle w:val="Standard"/>
        <w:numPr>
          <w:ilvl w:val="0"/>
          <w:numId w:val="18"/>
        </w:numPr>
        <w:jc w:val="both"/>
      </w:pPr>
      <w:r>
        <w:t xml:space="preserve">dochody w </w:t>
      </w:r>
      <w:r w:rsidR="00AA56D9">
        <w:t>roz</w:t>
      </w:r>
      <w:r w:rsidR="00EF0FFA">
        <w:t>działach</w:t>
      </w:r>
      <w:r>
        <w:t xml:space="preserve"> </w:t>
      </w:r>
      <w:r w:rsidR="00B44865">
        <w:t xml:space="preserve">01095, 70005 </w:t>
      </w:r>
      <w:r w:rsidRPr="008704E5">
        <w:t>w</w:t>
      </w:r>
      <w:r w:rsidR="000F2974">
        <w:t xml:space="preserve">yliczono na podstawie zawartych </w:t>
      </w:r>
      <w:r w:rsidRPr="008704E5">
        <w:t>umów najmu, dzierża</w:t>
      </w:r>
      <w:r w:rsidR="000F2974">
        <w:t xml:space="preserve">wy, wieczystego użytkowania, </w:t>
      </w:r>
      <w:r w:rsidRPr="008704E5">
        <w:t xml:space="preserve"> dokumentów związanych ze sprzedażą mienia komunalnego w latach ubiegłych lub z zamiarem sprzedaży mienia komunalnego w roku 201</w:t>
      </w:r>
      <w:r>
        <w:t>9</w:t>
      </w:r>
      <w:r w:rsidR="000F2974">
        <w:t xml:space="preserve"> oraz na podstawie szacunku</w:t>
      </w:r>
      <w:r w:rsidR="00FC3616">
        <w:t xml:space="preserve"> w rozdziale 80101</w:t>
      </w:r>
    </w:p>
    <w:tbl>
      <w:tblPr>
        <w:tblW w:w="949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1140"/>
        <w:gridCol w:w="5670"/>
        <w:gridCol w:w="1552"/>
      </w:tblGrid>
      <w:tr w:rsidR="008E221C" w:rsidRPr="006D0E21" w:rsidTr="00F97751">
        <w:trPr>
          <w:trHeight w:hRule="exact" w:val="34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Paragraf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Treść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Wartość</w:t>
            </w:r>
          </w:p>
        </w:tc>
      </w:tr>
      <w:tr w:rsidR="008E221C" w:rsidRPr="006D0E21" w:rsidTr="00F97751">
        <w:trPr>
          <w:trHeight w:hRule="exact" w:val="34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8E221C" w:rsidRPr="006D0E21" w:rsidRDefault="008E221C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8E221C" w:rsidRPr="006D0E21" w:rsidRDefault="008E221C" w:rsidP="0063218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573 800,00</w:t>
            </w:r>
          </w:p>
        </w:tc>
      </w:tr>
      <w:tr w:rsidR="008E221C" w:rsidRPr="006D0E21" w:rsidTr="000F2974">
        <w:trPr>
          <w:trHeight w:hRule="exact" w:val="59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0770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Wpłaty z tytułu odpłatnego nabycia prawa własności oraz prawa użytkowania wieczystego nieruchomości</w:t>
            </w:r>
            <w:r w:rsidR="00C450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grunty rolne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573 800,00</w:t>
            </w:r>
          </w:p>
        </w:tc>
      </w:tr>
      <w:tr w:rsidR="008E221C" w:rsidRPr="006D0E21" w:rsidTr="00F97751">
        <w:trPr>
          <w:trHeight w:hRule="exact" w:val="34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70005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8E221C" w:rsidRPr="006D0E21" w:rsidRDefault="008E221C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Gospodarka gruntami i nieruchomościami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8E221C" w:rsidRPr="006D0E21" w:rsidRDefault="008E221C" w:rsidP="0063218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423 894,00</w:t>
            </w:r>
          </w:p>
        </w:tc>
      </w:tr>
      <w:tr w:rsidR="008E221C" w:rsidRPr="006D0E21" w:rsidTr="00F97751">
        <w:trPr>
          <w:trHeight w:hRule="exact" w:val="58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0470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Wpływy z opłat za trwały zarząd, użytkowanie i służebności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1 490,00</w:t>
            </w:r>
          </w:p>
        </w:tc>
      </w:tr>
      <w:tr w:rsidR="008E221C" w:rsidRPr="006D0E21" w:rsidTr="00F97751">
        <w:trPr>
          <w:trHeight w:hRule="exact" w:val="5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Wpływy z opłat z tytułu użytkowania wieczystego nieruchomości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32 300,00</w:t>
            </w:r>
          </w:p>
        </w:tc>
      </w:tr>
      <w:tr w:rsidR="008E221C" w:rsidRPr="006D0E21" w:rsidTr="00F97751">
        <w:trPr>
          <w:trHeight w:hRule="exact" w:val="12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Wpływy z najmu i dzierżawy składników majątkowych Skarbu Państwa, jednostek samorządu terytorialnego lub innych jednostek </w:t>
            </w:r>
            <w:r w:rsidRPr="00C643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zaliczanych do sektora finansów publicznych oraz innych umów o podobnym charakterze</w:t>
            </w:r>
            <w:r w:rsidR="00C450EC" w:rsidRPr="00C643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w tym użytki rolne – czynsze, budynki, świetlice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95 472,00</w:t>
            </w:r>
          </w:p>
        </w:tc>
      </w:tr>
      <w:tr w:rsidR="008E221C" w:rsidRPr="006D0E21" w:rsidTr="00F97751">
        <w:trPr>
          <w:trHeight w:hRule="exact" w:val="111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0770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Wpłaty z tytułu odpłatnego nabycia prawa własności oraz prawa użytkowania wieczystego nieruchomości</w:t>
            </w:r>
            <w:r w:rsidR="00C450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</w:t>
            </w:r>
            <w:r w:rsidR="00C450EC" w:rsidRPr="00C450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działki budowlane i usługowe planowane do sprzedaży w roku budżetowym, lokale mieszkalne –</w:t>
            </w:r>
            <w:r w:rsidR="00C450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C450EC" w:rsidRPr="00C450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sprzedaż lokali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266 300,00</w:t>
            </w:r>
          </w:p>
        </w:tc>
      </w:tr>
      <w:tr w:rsidR="008E221C" w:rsidRPr="006D0E21" w:rsidTr="00F97751">
        <w:trPr>
          <w:trHeight w:hRule="exact" w:val="7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Wpływy z usług</w:t>
            </w:r>
            <w:r w:rsidR="00CD5E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CD5E81" w:rsidRPr="00CD5E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(w tym zwrot kosztów utrzymania wynajmowanych  mieszkań szkolnych 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28 332,00</w:t>
            </w:r>
          </w:p>
        </w:tc>
      </w:tr>
      <w:tr w:rsidR="008E221C" w:rsidRPr="006D0E21" w:rsidTr="00F97751">
        <w:trPr>
          <w:trHeight w:hRule="exact" w:val="34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80101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8E221C" w:rsidRPr="006D0E21" w:rsidRDefault="008E221C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Szkoły podstawowe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8E221C" w:rsidRPr="006D0E21" w:rsidRDefault="008E221C" w:rsidP="0063218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2 100,00</w:t>
            </w:r>
          </w:p>
        </w:tc>
      </w:tr>
      <w:tr w:rsidR="008E221C" w:rsidRPr="006D0E21" w:rsidTr="00F97751">
        <w:trPr>
          <w:trHeight w:hRule="exact" w:val="159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  <w:r w:rsidR="00CD5E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</w:t>
            </w:r>
            <w:r w:rsidR="00CD5E81" w:rsidRPr="00CD5E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wynajem sali gimnastycznej – przy ustalaniu planu uwzględniono planowane wynajęcia w roku 2018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2 100,00</w:t>
            </w:r>
          </w:p>
        </w:tc>
      </w:tr>
      <w:tr w:rsidR="008E221C" w:rsidRPr="006D0E21" w:rsidTr="00F97751">
        <w:trPr>
          <w:trHeight w:hRule="exact" w:val="34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6D0E21" w:rsidRDefault="008E221C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1C" w:rsidRPr="00EE2626" w:rsidRDefault="00F7738D" w:rsidP="00F7738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999</w:t>
            </w:r>
            <w:r w:rsidR="008E221C" w:rsidRPr="00EE26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79</w:t>
            </w:r>
            <w:r w:rsidR="008E221C" w:rsidRPr="00EE26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4,00</w:t>
            </w:r>
          </w:p>
        </w:tc>
      </w:tr>
    </w:tbl>
    <w:p w:rsidR="00C64341" w:rsidRDefault="00C64341" w:rsidP="00C64341">
      <w:pPr>
        <w:pStyle w:val="Legenda"/>
        <w:ind w:left="540"/>
        <w:rPr>
          <w:sz w:val="24"/>
          <w:u w:val="none"/>
        </w:rPr>
      </w:pPr>
    </w:p>
    <w:p w:rsidR="00956EEF" w:rsidRPr="00956EEF" w:rsidRDefault="00E35DE5" w:rsidP="002E23C4">
      <w:pPr>
        <w:pStyle w:val="Legenda"/>
        <w:numPr>
          <w:ilvl w:val="0"/>
          <w:numId w:val="18"/>
        </w:numPr>
        <w:rPr>
          <w:b/>
          <w:sz w:val="24"/>
          <w:u w:val="none"/>
        </w:rPr>
      </w:pPr>
      <w:r w:rsidRPr="00EF0FFA">
        <w:rPr>
          <w:sz w:val="24"/>
          <w:u w:val="none"/>
        </w:rPr>
        <w:t>d</w:t>
      </w:r>
      <w:r w:rsidR="00956EEF">
        <w:rPr>
          <w:sz w:val="24"/>
          <w:u w:val="none"/>
        </w:rPr>
        <w:t xml:space="preserve">ochody: </w:t>
      </w:r>
    </w:p>
    <w:p w:rsidR="00272227" w:rsidRDefault="004437FA" w:rsidP="002E23C4">
      <w:pPr>
        <w:pStyle w:val="Legenda"/>
        <w:numPr>
          <w:ilvl w:val="0"/>
          <w:numId w:val="22"/>
        </w:numPr>
        <w:ind w:left="540"/>
        <w:rPr>
          <w:sz w:val="24"/>
          <w:u w:val="none"/>
        </w:rPr>
      </w:pPr>
      <w:r>
        <w:rPr>
          <w:sz w:val="24"/>
          <w:u w:val="none"/>
        </w:rPr>
        <w:t xml:space="preserve">z tytułu </w:t>
      </w:r>
      <w:r w:rsidR="00956EEF">
        <w:rPr>
          <w:sz w:val="24"/>
          <w:u w:val="none"/>
        </w:rPr>
        <w:t xml:space="preserve">wpływów </w:t>
      </w:r>
      <w:r w:rsidR="00CC224E" w:rsidRPr="00956EEF">
        <w:rPr>
          <w:sz w:val="24"/>
          <w:u w:val="none"/>
        </w:rPr>
        <w:t xml:space="preserve">z  kosztów egzekucyjnych, opłaty komorniczej i kosztów upomnień  </w:t>
      </w:r>
      <w:r w:rsidR="00C0585A" w:rsidRPr="00956EEF">
        <w:rPr>
          <w:sz w:val="24"/>
          <w:u w:val="none"/>
        </w:rPr>
        <w:t xml:space="preserve">(§ 0640), </w:t>
      </w:r>
      <w:r w:rsidR="00CC224E" w:rsidRPr="00956EEF">
        <w:rPr>
          <w:sz w:val="24"/>
          <w:u w:val="none"/>
        </w:rPr>
        <w:t>wpływy z</w:t>
      </w:r>
      <w:r w:rsidR="00CC224E" w:rsidRPr="00956EEF">
        <w:rPr>
          <w:color w:val="FF0000"/>
          <w:sz w:val="24"/>
          <w:u w:val="none"/>
        </w:rPr>
        <w:t xml:space="preserve">  </w:t>
      </w:r>
      <w:r w:rsidR="00CC224E" w:rsidRPr="00956EEF">
        <w:rPr>
          <w:sz w:val="24"/>
          <w:u w:val="none"/>
        </w:rPr>
        <w:t xml:space="preserve">odsetek od nieterminowych wpłat z tytułu podatków i opłat </w:t>
      </w:r>
      <w:r w:rsidR="00C0585A" w:rsidRPr="00956EEF">
        <w:rPr>
          <w:sz w:val="24"/>
          <w:u w:val="none"/>
        </w:rPr>
        <w:t>(§0910 )</w:t>
      </w:r>
      <w:r w:rsidR="00CC224E" w:rsidRPr="00956EEF">
        <w:rPr>
          <w:sz w:val="24"/>
          <w:u w:val="none"/>
        </w:rPr>
        <w:t>oraz wpływy z</w:t>
      </w:r>
      <w:r w:rsidR="00CC224E" w:rsidRPr="00956EEF">
        <w:rPr>
          <w:color w:val="FF0000"/>
          <w:sz w:val="24"/>
          <w:u w:val="none"/>
        </w:rPr>
        <w:t xml:space="preserve"> </w:t>
      </w:r>
      <w:r w:rsidR="00CC224E" w:rsidRPr="00956EEF">
        <w:rPr>
          <w:sz w:val="24"/>
          <w:u w:val="none"/>
        </w:rPr>
        <w:t>pozostałych odsetek</w:t>
      </w:r>
      <w:r w:rsidR="00F07270" w:rsidRPr="00956EEF">
        <w:rPr>
          <w:sz w:val="24"/>
          <w:u w:val="none"/>
        </w:rPr>
        <w:t xml:space="preserve"> </w:t>
      </w:r>
      <w:r w:rsidR="00C0585A" w:rsidRPr="00956EEF">
        <w:rPr>
          <w:sz w:val="24"/>
          <w:u w:val="none"/>
        </w:rPr>
        <w:t>(§0920)</w:t>
      </w:r>
      <w:r w:rsidR="00F97751" w:rsidRPr="00956EEF">
        <w:rPr>
          <w:sz w:val="24"/>
          <w:u w:val="none"/>
        </w:rPr>
        <w:t xml:space="preserve"> -</w:t>
      </w:r>
      <w:r w:rsidR="00956EEF" w:rsidRPr="00956EEF">
        <w:rPr>
          <w:sz w:val="24"/>
          <w:u w:val="none"/>
        </w:rPr>
        <w:t xml:space="preserve"> </w:t>
      </w:r>
      <w:r w:rsidR="00F07270" w:rsidRPr="00956EEF">
        <w:rPr>
          <w:sz w:val="24"/>
          <w:u w:val="none"/>
        </w:rPr>
        <w:t>w rozdziałach 70005, 75616,</w:t>
      </w:r>
      <w:r w:rsidR="00022A12" w:rsidRPr="00956EEF">
        <w:rPr>
          <w:sz w:val="24"/>
          <w:u w:val="none"/>
        </w:rPr>
        <w:t xml:space="preserve"> </w:t>
      </w:r>
      <w:r w:rsidR="00F07270" w:rsidRPr="00956EEF">
        <w:rPr>
          <w:sz w:val="24"/>
          <w:u w:val="none"/>
        </w:rPr>
        <w:t>75615,</w:t>
      </w:r>
      <w:r w:rsidR="00022A12" w:rsidRPr="00956EEF">
        <w:rPr>
          <w:sz w:val="24"/>
          <w:u w:val="none"/>
        </w:rPr>
        <w:t xml:space="preserve"> </w:t>
      </w:r>
      <w:r w:rsidR="00F07270" w:rsidRPr="00956EEF">
        <w:rPr>
          <w:sz w:val="24"/>
          <w:u w:val="none"/>
        </w:rPr>
        <w:t>90001,</w:t>
      </w:r>
      <w:r w:rsidR="00022A12" w:rsidRPr="00956EEF">
        <w:rPr>
          <w:sz w:val="24"/>
          <w:u w:val="none"/>
        </w:rPr>
        <w:t xml:space="preserve"> </w:t>
      </w:r>
      <w:r w:rsidR="00F07270" w:rsidRPr="00956EEF">
        <w:rPr>
          <w:sz w:val="24"/>
          <w:u w:val="none"/>
        </w:rPr>
        <w:t>90002 wyszacowano  biorąc pod uwagę</w:t>
      </w:r>
      <w:r w:rsidR="00C0585A" w:rsidRPr="00956EEF">
        <w:rPr>
          <w:sz w:val="24"/>
          <w:u w:val="none"/>
        </w:rPr>
        <w:t xml:space="preserve"> procentowe wyliczenie do szacunkowej realizacji zaległości</w:t>
      </w:r>
      <w:r w:rsidR="00956CF2">
        <w:rPr>
          <w:sz w:val="24"/>
          <w:u w:val="none"/>
        </w:rPr>
        <w:t xml:space="preserve">, </w:t>
      </w:r>
      <w:r w:rsidR="00C0585A" w:rsidRPr="00956EEF">
        <w:rPr>
          <w:sz w:val="24"/>
          <w:u w:val="none"/>
        </w:rPr>
        <w:t xml:space="preserve">realny wpływ odsetek </w:t>
      </w:r>
      <w:r w:rsidR="006210D2" w:rsidRPr="00956EEF">
        <w:rPr>
          <w:sz w:val="24"/>
          <w:u w:val="none"/>
        </w:rPr>
        <w:t xml:space="preserve"> i kosztów oraz</w:t>
      </w:r>
      <w:r w:rsidR="00C0585A" w:rsidRPr="00956EEF">
        <w:rPr>
          <w:sz w:val="24"/>
          <w:u w:val="none"/>
        </w:rPr>
        <w:t xml:space="preserve"> analizę sprawozdań jednostkowych</w:t>
      </w:r>
      <w:r w:rsidR="00B33270" w:rsidRPr="00956EEF">
        <w:rPr>
          <w:sz w:val="24"/>
          <w:u w:val="none"/>
        </w:rPr>
        <w:t xml:space="preserve"> </w:t>
      </w:r>
      <w:r w:rsidR="00956CF2">
        <w:rPr>
          <w:sz w:val="24"/>
          <w:u w:val="none"/>
        </w:rPr>
        <w:t xml:space="preserve">br. </w:t>
      </w:r>
      <w:r w:rsidR="00B33270" w:rsidRPr="00956EEF">
        <w:rPr>
          <w:sz w:val="24"/>
          <w:u w:val="none"/>
        </w:rPr>
        <w:t xml:space="preserve">– łączna kwota z tego tytułu wynosi </w:t>
      </w:r>
      <w:r w:rsidR="00B33270" w:rsidRPr="009A500C">
        <w:rPr>
          <w:i/>
          <w:sz w:val="24"/>
          <w:u w:val="none"/>
        </w:rPr>
        <w:t>42.8</w:t>
      </w:r>
      <w:r w:rsidR="00FF2089" w:rsidRPr="009A500C">
        <w:rPr>
          <w:i/>
          <w:sz w:val="24"/>
          <w:u w:val="none"/>
        </w:rPr>
        <w:t>2</w:t>
      </w:r>
      <w:r w:rsidR="00B33270" w:rsidRPr="009A500C">
        <w:rPr>
          <w:i/>
          <w:sz w:val="24"/>
          <w:u w:val="none"/>
        </w:rPr>
        <w:t>7,97</w:t>
      </w:r>
      <w:r w:rsidR="0086746B">
        <w:rPr>
          <w:sz w:val="24"/>
          <w:u w:val="none"/>
        </w:rPr>
        <w:t>,</w:t>
      </w:r>
    </w:p>
    <w:p w:rsidR="004437FA" w:rsidRDefault="004437FA" w:rsidP="004437FA"/>
    <w:p w:rsidR="004437FA" w:rsidRPr="00956CF2" w:rsidRDefault="00497714" w:rsidP="004437FA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z </w:t>
      </w:r>
      <w:r w:rsidRPr="00956CF2">
        <w:rPr>
          <w:rFonts w:ascii="Times New Roman" w:hAnsi="Times New Roman" w:cs="Times New Roman"/>
          <w:sz w:val="24"/>
          <w:szCs w:val="24"/>
        </w:rPr>
        <w:t xml:space="preserve">tytułu </w:t>
      </w:r>
      <w:r w:rsidR="0086746B" w:rsidRPr="00956CF2">
        <w:rPr>
          <w:rFonts w:ascii="Times New Roman" w:hAnsi="Times New Roman" w:cs="Times New Roman"/>
          <w:sz w:val="24"/>
          <w:szCs w:val="24"/>
        </w:rPr>
        <w:t>w</w:t>
      </w:r>
      <w:r w:rsidRPr="00956CF2">
        <w:rPr>
          <w:rFonts w:ascii="Times New Roman" w:hAnsi="Times New Roman" w:cs="Times New Roman"/>
          <w:sz w:val="24"/>
          <w:szCs w:val="24"/>
        </w:rPr>
        <w:t>pływu</w:t>
      </w:r>
      <w:r w:rsidR="0086746B" w:rsidRPr="00956CF2">
        <w:rPr>
          <w:rFonts w:ascii="Times New Roman" w:hAnsi="Times New Roman" w:cs="Times New Roman"/>
          <w:sz w:val="24"/>
          <w:szCs w:val="24"/>
        </w:rPr>
        <w:t xml:space="preserve"> z opłaty skarbowej (§ 0410) plan roku 2018 obowiązujący na 30.09.18 r.  x</w:t>
      </w:r>
      <w:r w:rsidR="00B44865" w:rsidRPr="00956CF2">
        <w:rPr>
          <w:rFonts w:ascii="Times New Roman" w:hAnsi="Times New Roman" w:cs="Times New Roman"/>
          <w:sz w:val="24"/>
          <w:szCs w:val="24"/>
        </w:rPr>
        <w:t xml:space="preserve"> </w:t>
      </w:r>
      <w:r w:rsidR="0086746B" w:rsidRPr="00956CF2">
        <w:rPr>
          <w:rFonts w:ascii="Times New Roman" w:hAnsi="Times New Roman" w:cs="Times New Roman"/>
          <w:sz w:val="24"/>
          <w:szCs w:val="24"/>
        </w:rPr>
        <w:t xml:space="preserve">2,3% do planu przyjmuje się </w:t>
      </w:r>
      <w:r w:rsidR="0086746B" w:rsidRPr="00956CF2">
        <w:rPr>
          <w:rFonts w:ascii="Times New Roman" w:hAnsi="Times New Roman" w:cs="Times New Roman"/>
          <w:i/>
          <w:sz w:val="24"/>
          <w:szCs w:val="24"/>
        </w:rPr>
        <w:t>31.090,00,</w:t>
      </w:r>
    </w:p>
    <w:p w:rsidR="0086746B" w:rsidRDefault="0086746B" w:rsidP="0086746B">
      <w:pPr>
        <w:pStyle w:val="Akapitzlist"/>
      </w:pPr>
    </w:p>
    <w:p w:rsidR="0086746B" w:rsidRPr="004437FA" w:rsidRDefault="00497714" w:rsidP="004437FA">
      <w:pPr>
        <w:pStyle w:val="Akapitzlist"/>
        <w:numPr>
          <w:ilvl w:val="0"/>
          <w:numId w:val="22"/>
        </w:numPr>
      </w:pPr>
      <w:r>
        <w:rPr>
          <w:rFonts w:ascii="Times New Roman" w:hAnsi="Times New Roman" w:cs="Times New Roman"/>
          <w:sz w:val="24"/>
          <w:szCs w:val="24"/>
        </w:rPr>
        <w:t xml:space="preserve">z tytułu </w:t>
      </w:r>
      <w:r w:rsidR="0086746B" w:rsidRPr="00FB1CE4">
        <w:rPr>
          <w:rFonts w:ascii="Times New Roman" w:hAnsi="Times New Roman" w:cs="Times New Roman"/>
          <w:sz w:val="24"/>
          <w:szCs w:val="24"/>
        </w:rPr>
        <w:t>wpływ</w:t>
      </w:r>
      <w:r>
        <w:rPr>
          <w:rFonts w:ascii="Times New Roman" w:hAnsi="Times New Roman" w:cs="Times New Roman"/>
          <w:sz w:val="24"/>
          <w:szCs w:val="24"/>
        </w:rPr>
        <w:t>u</w:t>
      </w:r>
      <w:r w:rsidR="0086746B" w:rsidRPr="00FB1CE4">
        <w:rPr>
          <w:rFonts w:ascii="Times New Roman" w:hAnsi="Times New Roman" w:cs="Times New Roman"/>
          <w:sz w:val="24"/>
          <w:szCs w:val="24"/>
        </w:rPr>
        <w:t xml:space="preserve"> z opłat za zezwolenia na</w:t>
      </w:r>
      <w:r w:rsidR="0086746B">
        <w:rPr>
          <w:rFonts w:ascii="Times New Roman" w:hAnsi="Times New Roman" w:cs="Times New Roman"/>
          <w:sz w:val="24"/>
          <w:szCs w:val="24"/>
        </w:rPr>
        <w:t xml:space="preserve"> sprzedaż napojów alkoholowych (§ 0480) </w:t>
      </w:r>
      <w:r w:rsidR="0086746B">
        <w:rPr>
          <w:rFonts w:ascii="Times New Roman" w:hAnsi="Times New Roman" w:cs="Times New Roman"/>
          <w:i/>
          <w:sz w:val="24"/>
          <w:szCs w:val="24"/>
        </w:rPr>
        <w:t>139.120,00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956EEF" w:rsidRPr="00956EEF" w:rsidRDefault="00956EEF" w:rsidP="00956EEF"/>
    <w:p w:rsidR="00F07270" w:rsidRDefault="004437FA" w:rsidP="004437FA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437FA">
        <w:rPr>
          <w:rFonts w:ascii="Times New Roman" w:hAnsi="Times New Roman" w:cs="Times New Roman"/>
          <w:sz w:val="24"/>
          <w:szCs w:val="24"/>
        </w:rPr>
        <w:t xml:space="preserve">z tytułu </w:t>
      </w:r>
      <w:r w:rsidR="006210D2" w:rsidRPr="00956EEF">
        <w:rPr>
          <w:rFonts w:ascii="Times New Roman" w:hAnsi="Times New Roman" w:cs="Times New Roman"/>
          <w:sz w:val="24"/>
          <w:szCs w:val="24"/>
        </w:rPr>
        <w:t xml:space="preserve">kapitalizacji środków na rachunkach bankowych  w rozdziale 75814  </w:t>
      </w:r>
      <w:r w:rsidR="00C31B32" w:rsidRPr="00956EEF">
        <w:rPr>
          <w:rFonts w:ascii="Times New Roman" w:hAnsi="Times New Roman" w:cs="Times New Roman"/>
          <w:sz w:val="24"/>
          <w:szCs w:val="24"/>
        </w:rPr>
        <w:t xml:space="preserve">§ 0920 </w:t>
      </w:r>
      <w:r w:rsidR="006210D2" w:rsidRPr="00956EEF">
        <w:rPr>
          <w:rFonts w:ascii="Times New Roman" w:hAnsi="Times New Roman" w:cs="Times New Roman"/>
          <w:sz w:val="24"/>
          <w:szCs w:val="24"/>
        </w:rPr>
        <w:t xml:space="preserve">to </w:t>
      </w:r>
      <w:r w:rsidR="006210D2" w:rsidRPr="009A500C">
        <w:rPr>
          <w:rFonts w:ascii="Times New Roman" w:hAnsi="Times New Roman" w:cs="Times New Roman"/>
          <w:i/>
          <w:sz w:val="24"/>
          <w:szCs w:val="24"/>
        </w:rPr>
        <w:t>77.800</w:t>
      </w:r>
      <w:r w:rsidR="00861661" w:rsidRPr="009A500C">
        <w:rPr>
          <w:rFonts w:ascii="Times New Roman" w:hAnsi="Times New Roman" w:cs="Times New Roman"/>
          <w:i/>
          <w:sz w:val="24"/>
          <w:szCs w:val="24"/>
        </w:rPr>
        <w:t>,00</w:t>
      </w:r>
      <w:r w:rsidR="00861661" w:rsidRPr="00956EEF">
        <w:rPr>
          <w:rFonts w:ascii="Times New Roman" w:hAnsi="Times New Roman" w:cs="Times New Roman"/>
          <w:sz w:val="24"/>
          <w:szCs w:val="24"/>
        </w:rPr>
        <w:t xml:space="preserve"> </w:t>
      </w:r>
      <w:r w:rsidR="00EF0FFA" w:rsidRPr="00956EEF">
        <w:rPr>
          <w:rFonts w:ascii="Times New Roman" w:hAnsi="Times New Roman" w:cs="Times New Roman"/>
          <w:sz w:val="24"/>
          <w:szCs w:val="24"/>
        </w:rPr>
        <w:t xml:space="preserve">- </w:t>
      </w:r>
      <w:r w:rsidR="006210D2" w:rsidRPr="00956EEF">
        <w:rPr>
          <w:rFonts w:ascii="Times New Roman" w:hAnsi="Times New Roman" w:cs="Times New Roman"/>
          <w:sz w:val="24"/>
          <w:szCs w:val="24"/>
        </w:rPr>
        <w:t>pod uwagę wzięto obowiązujące oprocentowanie</w:t>
      </w:r>
      <w:r w:rsidR="005E166B" w:rsidRPr="00956EEF">
        <w:rPr>
          <w:rFonts w:ascii="Times New Roman" w:hAnsi="Times New Roman" w:cs="Times New Roman"/>
          <w:sz w:val="24"/>
          <w:szCs w:val="24"/>
        </w:rPr>
        <w:t xml:space="preserve"> oraz stan środków na rachunkach bankowych w ciągu roku</w:t>
      </w:r>
      <w:r w:rsidR="007F3F09" w:rsidRPr="00956EEF">
        <w:rPr>
          <w:rFonts w:ascii="Times New Roman" w:hAnsi="Times New Roman" w:cs="Times New Roman"/>
          <w:sz w:val="24"/>
          <w:szCs w:val="24"/>
        </w:rPr>
        <w:t>;</w:t>
      </w:r>
    </w:p>
    <w:p w:rsidR="00887BBE" w:rsidRPr="00956EEF" w:rsidRDefault="00887BBE" w:rsidP="00887BBE">
      <w:pPr>
        <w:pStyle w:val="Akapitzlist"/>
        <w:ind w:left="900"/>
        <w:rPr>
          <w:rFonts w:ascii="Times New Roman" w:hAnsi="Times New Roman" w:cs="Times New Roman"/>
          <w:sz w:val="24"/>
          <w:szCs w:val="24"/>
        </w:rPr>
      </w:pPr>
    </w:p>
    <w:p w:rsidR="00400769" w:rsidRPr="00935D51" w:rsidRDefault="00400769" w:rsidP="002E23C4">
      <w:pPr>
        <w:pStyle w:val="Podtytu"/>
        <w:numPr>
          <w:ilvl w:val="0"/>
          <w:numId w:val="22"/>
        </w:numPr>
        <w:jc w:val="both"/>
        <w:rPr>
          <w:b w:val="0"/>
          <w:sz w:val="24"/>
          <w:u w:val="none"/>
          <w:shd w:val="clear" w:color="auto" w:fill="FFFFFF"/>
        </w:rPr>
      </w:pPr>
      <w:r>
        <w:rPr>
          <w:b w:val="0"/>
          <w:sz w:val="24"/>
          <w:u w:val="none"/>
          <w:shd w:val="clear" w:color="auto" w:fill="FFFFFF"/>
        </w:rPr>
        <w:t>w rozdziałach 85213, 85216, 85501, 85502, oraz 85513 zaplanowano  zwroty nadmiernie pobranych dotacji za poprzednie lata budżetowe wraz z odsetkami i</w:t>
      </w:r>
      <w:r w:rsidR="0009193F">
        <w:rPr>
          <w:b w:val="0"/>
          <w:sz w:val="24"/>
          <w:u w:val="none"/>
          <w:shd w:val="clear" w:color="auto" w:fill="FFFFFF"/>
        </w:rPr>
        <w:t xml:space="preserve"> kosztami upomnień - </w:t>
      </w:r>
      <w:r w:rsidR="0009193F" w:rsidRPr="0009193F">
        <w:rPr>
          <w:b w:val="0"/>
          <w:sz w:val="24"/>
          <w:u w:val="none"/>
        </w:rPr>
        <w:t>łączna kwota z tego tytułu wynosi</w:t>
      </w:r>
      <w:r w:rsidR="0009193F">
        <w:rPr>
          <w:b w:val="0"/>
          <w:sz w:val="24"/>
          <w:u w:val="none"/>
        </w:rPr>
        <w:t xml:space="preserve"> </w:t>
      </w:r>
      <w:r w:rsidR="0009193F" w:rsidRPr="009A500C">
        <w:rPr>
          <w:b w:val="0"/>
          <w:i/>
          <w:sz w:val="24"/>
          <w:u w:val="none"/>
        </w:rPr>
        <w:t>52.950,00</w:t>
      </w:r>
      <w:r w:rsidR="00935D51">
        <w:rPr>
          <w:b w:val="0"/>
          <w:sz w:val="24"/>
          <w:u w:val="none"/>
        </w:rPr>
        <w:t>,</w:t>
      </w:r>
    </w:p>
    <w:p w:rsidR="00935D51" w:rsidRDefault="00935D51" w:rsidP="00935D51">
      <w:pPr>
        <w:pStyle w:val="Akapitzlist"/>
        <w:rPr>
          <w:b/>
          <w:sz w:val="24"/>
          <w:shd w:val="clear" w:color="auto" w:fill="FFFFFF"/>
        </w:rPr>
      </w:pPr>
    </w:p>
    <w:p w:rsidR="00935D51" w:rsidRPr="0009193F" w:rsidRDefault="00935D51" w:rsidP="00935D51">
      <w:pPr>
        <w:pStyle w:val="Podtytu"/>
        <w:numPr>
          <w:ilvl w:val="0"/>
          <w:numId w:val="22"/>
        </w:numPr>
        <w:jc w:val="both"/>
        <w:rPr>
          <w:b w:val="0"/>
          <w:sz w:val="24"/>
          <w:u w:val="none"/>
          <w:shd w:val="clear" w:color="auto" w:fill="FFFFFF"/>
        </w:rPr>
      </w:pPr>
      <w:r w:rsidRPr="00935D51">
        <w:rPr>
          <w:b w:val="0"/>
          <w:sz w:val="24"/>
          <w:u w:val="none"/>
          <w:shd w:val="clear" w:color="auto" w:fill="FFFFFF"/>
        </w:rPr>
        <w:t>wpływy z różnych opłat</w:t>
      </w:r>
      <w:r>
        <w:rPr>
          <w:b w:val="0"/>
          <w:sz w:val="24"/>
          <w:u w:val="none"/>
          <w:shd w:val="clear" w:color="auto" w:fill="FFFFFF"/>
        </w:rPr>
        <w:t xml:space="preserve"> (§ 0690)</w:t>
      </w:r>
      <w:r w:rsidRPr="00935D51">
        <w:rPr>
          <w:b w:val="0"/>
          <w:sz w:val="24"/>
          <w:u w:val="none"/>
          <w:shd w:val="clear" w:color="auto" w:fill="FFFFFF"/>
        </w:rPr>
        <w:t xml:space="preserve"> </w:t>
      </w:r>
      <w:r>
        <w:rPr>
          <w:b w:val="0"/>
          <w:sz w:val="24"/>
          <w:u w:val="none"/>
          <w:shd w:val="clear" w:color="auto" w:fill="FFFFFF"/>
        </w:rPr>
        <w:t>–</w:t>
      </w:r>
      <w:r w:rsidRPr="00935D51">
        <w:rPr>
          <w:b w:val="0"/>
          <w:sz w:val="24"/>
          <w:u w:val="none"/>
          <w:shd w:val="clear" w:color="auto" w:fill="FFFFFF"/>
        </w:rPr>
        <w:t xml:space="preserve"> dochody</w:t>
      </w:r>
      <w:r>
        <w:rPr>
          <w:b w:val="0"/>
          <w:sz w:val="24"/>
          <w:u w:val="none"/>
          <w:shd w:val="clear" w:color="auto" w:fill="FFFFFF"/>
        </w:rPr>
        <w:t xml:space="preserve"> w rozdziale 90019</w:t>
      </w:r>
      <w:r w:rsidRPr="00935D51">
        <w:rPr>
          <w:b w:val="0"/>
          <w:sz w:val="24"/>
          <w:u w:val="none"/>
          <w:shd w:val="clear" w:color="auto" w:fill="FFFFFF"/>
        </w:rPr>
        <w:t xml:space="preserve"> </w:t>
      </w:r>
      <w:r w:rsidR="00956CF2">
        <w:rPr>
          <w:b w:val="0"/>
          <w:sz w:val="24"/>
          <w:u w:val="none"/>
          <w:shd w:val="clear" w:color="auto" w:fill="FFFFFF"/>
        </w:rPr>
        <w:t xml:space="preserve">– wpływy </w:t>
      </w:r>
      <w:r w:rsidRPr="00935D51">
        <w:rPr>
          <w:b w:val="0"/>
          <w:sz w:val="24"/>
          <w:u w:val="none"/>
          <w:shd w:val="clear" w:color="auto" w:fill="FFFFFF"/>
        </w:rPr>
        <w:t>z tytułu opłat i kar, o których mowa w art. 402 ust. 4-6 Ustawy Prawo Ochrony Środowiska</w:t>
      </w:r>
      <w:r>
        <w:rPr>
          <w:b w:val="0"/>
          <w:sz w:val="24"/>
          <w:u w:val="none"/>
          <w:shd w:val="clear" w:color="auto" w:fill="FFFFFF"/>
        </w:rPr>
        <w:t xml:space="preserve"> </w:t>
      </w:r>
      <w:r w:rsidRPr="00935D51">
        <w:rPr>
          <w:b w:val="0"/>
          <w:i/>
          <w:sz w:val="24"/>
          <w:u w:val="none"/>
          <w:shd w:val="clear" w:color="auto" w:fill="FFFFFF"/>
        </w:rPr>
        <w:t>36.000,00</w:t>
      </w:r>
    </w:p>
    <w:p w:rsidR="007F3F09" w:rsidRDefault="00A610BE" w:rsidP="00252C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Razem  </w:t>
      </w:r>
      <w:r w:rsidR="00935D51">
        <w:rPr>
          <w:rFonts w:ascii="Times New Roman" w:hAnsi="Times New Roman" w:cs="Times New Roman"/>
          <w:b/>
          <w:sz w:val="24"/>
          <w:szCs w:val="24"/>
        </w:rPr>
        <w:t>379.787,</w:t>
      </w:r>
      <w:r w:rsidR="00497714">
        <w:rPr>
          <w:rFonts w:ascii="Times New Roman" w:hAnsi="Times New Roman" w:cs="Times New Roman"/>
          <w:b/>
          <w:sz w:val="24"/>
          <w:szCs w:val="24"/>
        </w:rPr>
        <w:t>97</w:t>
      </w:r>
    </w:p>
    <w:p w:rsidR="000505F2" w:rsidRPr="00A610BE" w:rsidRDefault="000505F2" w:rsidP="00252C29">
      <w:pPr>
        <w:rPr>
          <w:rFonts w:ascii="Times New Roman" w:hAnsi="Times New Roman" w:cs="Times New Roman"/>
          <w:b/>
          <w:sz w:val="24"/>
          <w:szCs w:val="24"/>
        </w:rPr>
      </w:pPr>
    </w:p>
    <w:p w:rsidR="009541EE" w:rsidRPr="009541EE" w:rsidRDefault="00E00E3D" w:rsidP="00F42EA1">
      <w:pPr>
        <w:pStyle w:val="Akapitzlist"/>
        <w:numPr>
          <w:ilvl w:val="0"/>
          <w:numId w:val="18"/>
        </w:numPr>
        <w:tabs>
          <w:tab w:val="center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wpływ środków</w:t>
      </w:r>
      <w:r w:rsidR="00C26155">
        <w:rPr>
          <w:rFonts w:ascii="Times New Roman" w:hAnsi="Times New Roman" w:cs="Times New Roman"/>
          <w:sz w:val="24"/>
          <w:szCs w:val="24"/>
        </w:rPr>
        <w:t xml:space="preserve"> </w:t>
      </w:r>
      <w:r w:rsidR="00043685">
        <w:rPr>
          <w:rFonts w:ascii="Times New Roman" w:hAnsi="Times New Roman" w:cs="Times New Roman"/>
          <w:sz w:val="24"/>
          <w:szCs w:val="24"/>
        </w:rPr>
        <w:t xml:space="preserve">na zadania dofin. </w:t>
      </w:r>
      <w:r w:rsidR="00C2615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UE</w:t>
      </w:r>
      <w:r w:rsidR="00043685">
        <w:rPr>
          <w:rFonts w:ascii="Times New Roman" w:hAnsi="Times New Roman" w:cs="Times New Roman"/>
          <w:sz w:val="24"/>
          <w:szCs w:val="24"/>
        </w:rPr>
        <w:t xml:space="preserve"> </w:t>
      </w:r>
      <w:r w:rsidR="009F7079">
        <w:rPr>
          <w:rFonts w:ascii="Times New Roman" w:hAnsi="Times New Roman" w:cs="Times New Roman"/>
          <w:sz w:val="24"/>
          <w:szCs w:val="24"/>
        </w:rPr>
        <w:t>–</w:t>
      </w:r>
      <w:r w:rsidR="009541EE">
        <w:rPr>
          <w:rFonts w:ascii="Times New Roman" w:hAnsi="Times New Roman" w:cs="Times New Roman"/>
          <w:sz w:val="24"/>
          <w:szCs w:val="24"/>
        </w:rPr>
        <w:t xml:space="preserve"> </w:t>
      </w:r>
      <w:r w:rsidR="009541EE" w:rsidRPr="00F42EA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9F7079">
        <w:rPr>
          <w:rFonts w:ascii="Times New Roman" w:hAnsi="Times New Roman" w:cs="Times New Roman"/>
          <w:b/>
          <w:color w:val="000000"/>
          <w:sz w:val="24"/>
          <w:szCs w:val="24"/>
        </w:rPr>
        <w:t>58.223</w:t>
      </w:r>
      <w:r w:rsidR="009541EE" w:rsidRPr="00F42EA1">
        <w:rPr>
          <w:rFonts w:ascii="Times New Roman" w:hAnsi="Times New Roman" w:cs="Times New Roman"/>
          <w:b/>
          <w:color w:val="000000"/>
          <w:sz w:val="24"/>
          <w:szCs w:val="24"/>
        </w:rPr>
        <w:t>,03</w:t>
      </w:r>
      <w:r w:rsidR="00F42EA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-</w:t>
      </w:r>
    </w:p>
    <w:p w:rsidR="00E00E3D" w:rsidRDefault="00463596" w:rsidP="009541EE">
      <w:pPr>
        <w:pStyle w:val="Akapitzlist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rozdziałach:</w:t>
      </w:r>
    </w:p>
    <w:p w:rsidR="00463596" w:rsidRDefault="00463596" w:rsidP="00463596">
      <w:pPr>
        <w:pStyle w:val="Akapitzlist"/>
        <w:ind w:left="540"/>
        <w:rPr>
          <w:rFonts w:ascii="Times New Roman" w:hAnsi="Times New Roman" w:cs="Times New Roman"/>
          <w:sz w:val="24"/>
          <w:szCs w:val="24"/>
        </w:rPr>
      </w:pPr>
    </w:p>
    <w:tbl>
      <w:tblPr>
        <w:tblW w:w="8220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70"/>
        <w:gridCol w:w="1410"/>
      </w:tblGrid>
      <w:tr w:rsidR="00463596" w:rsidTr="00463596">
        <w:trPr>
          <w:trHeight w:hRule="exact" w:val="3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96" w:rsidRPr="0055378C" w:rsidRDefault="00463596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96" w:rsidRPr="0055378C" w:rsidRDefault="00463596" w:rsidP="0046359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Drogi wewnę</w:t>
            </w:r>
            <w:r w:rsidRPr="005537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trzne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(§ 6258)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96" w:rsidRPr="0055378C" w:rsidRDefault="00463596" w:rsidP="0063218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37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219 262,00</w:t>
            </w:r>
          </w:p>
        </w:tc>
      </w:tr>
    </w:tbl>
    <w:p w:rsidR="00463596" w:rsidRDefault="00463596" w:rsidP="00E00E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E3D" w:rsidRDefault="00333AEB" w:rsidP="00E00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0E3D" w:rsidRPr="005942BB">
        <w:rPr>
          <w:rFonts w:ascii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hAnsi="Times New Roman" w:cs="Times New Roman"/>
          <w:sz w:val="24"/>
          <w:szCs w:val="24"/>
        </w:rPr>
        <w:t xml:space="preserve">ustalono </w:t>
      </w:r>
      <w:r w:rsidR="00E00E3D" w:rsidRPr="005942BB">
        <w:rPr>
          <w:rFonts w:ascii="Times New Roman" w:hAnsi="Times New Roman" w:cs="Times New Roman"/>
          <w:sz w:val="24"/>
          <w:szCs w:val="24"/>
        </w:rPr>
        <w:t>na podstawie umowy o przyznaniu pomocy nr 00391-6935-UM1510678/17 z dnia 09.08.2017</w:t>
      </w:r>
      <w:r w:rsidR="00E00E3D">
        <w:rPr>
          <w:rFonts w:ascii="Times New Roman" w:hAnsi="Times New Roman" w:cs="Times New Roman"/>
          <w:sz w:val="24"/>
          <w:szCs w:val="24"/>
        </w:rPr>
        <w:t xml:space="preserve"> r.</w:t>
      </w:r>
      <w:r w:rsidR="00E00E3D" w:rsidRPr="005942BB">
        <w:rPr>
          <w:rFonts w:ascii="Times New Roman" w:hAnsi="Times New Roman" w:cs="Times New Roman"/>
          <w:sz w:val="24"/>
          <w:szCs w:val="24"/>
        </w:rPr>
        <w:t xml:space="preserve"> zawartej z  Województwem Wielkopolskim w ramach PROW na lata 2014-2020, </w:t>
      </w:r>
      <w:r w:rsidR="00E00E3D">
        <w:rPr>
          <w:rFonts w:ascii="Times New Roman" w:hAnsi="Times New Roman" w:cs="Times New Roman"/>
          <w:sz w:val="24"/>
          <w:szCs w:val="24"/>
        </w:rPr>
        <w:t>na zadanie – Chodnik przy zamku - etap II. Zadanie zakończone w 2017 r. W roku 2019 planuje się refundację środków w rozdziale, w którym zrealizowano zadanie. Złożono wniosek o płatność.</w:t>
      </w:r>
    </w:p>
    <w:p w:rsidR="00463596" w:rsidRDefault="00463596" w:rsidP="00E00E3D">
      <w:pPr>
        <w:jc w:val="both"/>
      </w:pPr>
    </w:p>
    <w:tbl>
      <w:tblPr>
        <w:tblW w:w="8220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70"/>
        <w:gridCol w:w="1410"/>
      </w:tblGrid>
      <w:tr w:rsidR="00463596" w:rsidTr="00463596">
        <w:trPr>
          <w:trHeight w:hRule="exact" w:val="3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96" w:rsidRPr="0055378C" w:rsidRDefault="00463596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96" w:rsidRPr="0055378C" w:rsidRDefault="00463596" w:rsidP="0046359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37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Szkoły podstawowe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  § </w:t>
            </w:r>
            <w:r w:rsidRPr="004635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2057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§ </w:t>
            </w:r>
            <w:r w:rsidRPr="004635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2059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96" w:rsidRPr="0055378C" w:rsidRDefault="00463596" w:rsidP="00580E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37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580E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76.173</w:t>
            </w:r>
            <w:r w:rsidRPr="005537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</w:tr>
    </w:tbl>
    <w:p w:rsidR="00E00E3D" w:rsidRDefault="00E00E3D" w:rsidP="00E00E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E3D" w:rsidRDefault="00E00E3D" w:rsidP="00E00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36ED">
        <w:rPr>
          <w:rFonts w:ascii="Times New Roman" w:hAnsi="Times New Roman" w:cs="Times New Roman"/>
          <w:sz w:val="24"/>
          <w:szCs w:val="24"/>
        </w:rPr>
        <w:t>Plan zadania dotyczy projektu pn. „Uczeń na piątkę z plusem”. Zadanie Szkoły Podstawowej w Gołańczy. W dniu 24.05.2017</w:t>
      </w:r>
      <w:r w:rsidR="000505F2">
        <w:rPr>
          <w:rFonts w:ascii="Times New Roman" w:hAnsi="Times New Roman" w:cs="Times New Roman"/>
          <w:sz w:val="24"/>
          <w:szCs w:val="24"/>
        </w:rPr>
        <w:t xml:space="preserve"> r.</w:t>
      </w:r>
      <w:r w:rsidRPr="00A336ED">
        <w:rPr>
          <w:rFonts w:ascii="Times New Roman" w:hAnsi="Times New Roman" w:cs="Times New Roman"/>
          <w:sz w:val="24"/>
          <w:szCs w:val="24"/>
        </w:rPr>
        <w:t xml:space="preserve"> podpisano umowę nr PRWP.08.01.02-30-0146/16-00 o dofinansowanie projektu w ramach WRPO 2014 +. </w:t>
      </w:r>
    </w:p>
    <w:p w:rsidR="00E00E3D" w:rsidRPr="00A336ED" w:rsidRDefault="00E00E3D" w:rsidP="00E00E3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220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70"/>
        <w:gridCol w:w="1410"/>
      </w:tblGrid>
      <w:tr w:rsidR="00463596" w:rsidTr="00463596">
        <w:trPr>
          <w:trHeight w:hRule="exact" w:val="3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96" w:rsidRPr="0055378C" w:rsidRDefault="00463596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96" w:rsidRPr="0055378C" w:rsidRDefault="00463596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37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Pozostała działalność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  § </w:t>
            </w:r>
            <w:r w:rsidRPr="004635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2057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§ </w:t>
            </w:r>
            <w:r w:rsidRPr="004635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2059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96" w:rsidRPr="0055378C" w:rsidRDefault="00463596" w:rsidP="0063218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37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162 788,03</w:t>
            </w:r>
          </w:p>
        </w:tc>
      </w:tr>
    </w:tbl>
    <w:p w:rsidR="00E00E3D" w:rsidRDefault="00E00E3D" w:rsidP="00E00E3D">
      <w:pPr>
        <w:suppressAutoHyphens/>
        <w:spacing w:line="240" w:lineRule="exact"/>
        <w:jc w:val="both"/>
        <w:rPr>
          <w:rFonts w:ascii="Times New Roman" w:hAnsi="Times New Roman" w:cs="Times New Roman"/>
          <w:sz w:val="24"/>
        </w:rPr>
      </w:pPr>
    </w:p>
    <w:p w:rsidR="00E00E3D" w:rsidRPr="00333AEB" w:rsidRDefault="00333AEB" w:rsidP="00E00E3D">
      <w:pPr>
        <w:suppressAutoHyphens/>
        <w:spacing w:line="240" w:lineRule="exact"/>
        <w:jc w:val="both"/>
        <w:rPr>
          <w:rFonts w:ascii="Times New Roman" w:hAnsi="Times New Roman" w:cs="Times New Roman"/>
          <w:sz w:val="24"/>
        </w:rPr>
      </w:pPr>
      <w:r w:rsidRPr="00333AEB">
        <w:rPr>
          <w:rFonts w:ascii="Times New Roman" w:hAnsi="Times New Roman" w:cs="Times New Roman"/>
          <w:sz w:val="24"/>
        </w:rPr>
        <w:t>Plan</w:t>
      </w:r>
      <w:r w:rsidR="00E00E3D" w:rsidRPr="00333AEB">
        <w:rPr>
          <w:rFonts w:ascii="Times New Roman" w:hAnsi="Times New Roman" w:cs="Times New Roman"/>
          <w:sz w:val="24"/>
        </w:rPr>
        <w:t xml:space="preserve"> </w:t>
      </w:r>
      <w:r w:rsidRPr="00333AEB">
        <w:rPr>
          <w:rFonts w:ascii="Times New Roman" w:hAnsi="Times New Roman" w:cs="Times New Roman"/>
          <w:sz w:val="24"/>
        </w:rPr>
        <w:t xml:space="preserve"> dotyczy pr</w:t>
      </w:r>
      <w:r w:rsidR="00E00E3D" w:rsidRPr="00333AEB">
        <w:rPr>
          <w:rFonts w:ascii="Times New Roman" w:hAnsi="Times New Roman" w:cs="Times New Roman"/>
          <w:sz w:val="24"/>
        </w:rPr>
        <w:t>o</w:t>
      </w:r>
      <w:r w:rsidRPr="00333AEB">
        <w:rPr>
          <w:rFonts w:ascii="Times New Roman" w:hAnsi="Times New Roman" w:cs="Times New Roman"/>
          <w:sz w:val="24"/>
        </w:rPr>
        <w:t>jektu</w:t>
      </w:r>
      <w:r w:rsidR="00E00E3D" w:rsidRPr="00333AEB">
        <w:rPr>
          <w:rFonts w:ascii="Times New Roman" w:hAnsi="Times New Roman" w:cs="Times New Roman"/>
          <w:sz w:val="24"/>
        </w:rPr>
        <w:t xml:space="preserve"> nazwie: „Nauczanie eksperymentalne oraz indywidualizacja nauczania szansą na rozwój szkół z obszarów wiejskich w Gminie Gołańcz"– zadanie, które będzie realizowane przez 3 Szkoły Podstawowe w Smogulcu, Morakowie i Panigrodzu. Uchwałą Nr 5811/2018 Zarządu Województwa Wielkopolskiego z dnia 31 sierpnia 2018 r. projekt został wybrany do dofinansowan</w:t>
      </w:r>
      <w:r w:rsidR="00632189">
        <w:rPr>
          <w:rFonts w:ascii="Times New Roman" w:hAnsi="Times New Roman" w:cs="Times New Roman"/>
          <w:sz w:val="24"/>
        </w:rPr>
        <w:t>ia (stąd zaplanowano dochody). P</w:t>
      </w:r>
      <w:r w:rsidR="00E00E3D" w:rsidRPr="00333AEB">
        <w:rPr>
          <w:rFonts w:ascii="Times New Roman" w:hAnsi="Times New Roman" w:cs="Times New Roman"/>
          <w:sz w:val="24"/>
        </w:rPr>
        <w:t>rzygotowywana jest umowa na dofinansowanie zadania. Zadanie planowane do realizacji w ramach Wielkopolskiego Regionalnego Programu Operacyjnego na lata 2014-2020 (WRPO 2014+) współfinansowanego ze środków Europejskiego Funduszu Społecznego z osi 8 - Edukacja, Działenie 8.1, Poddziałanie 8.1.2</w:t>
      </w:r>
      <w:r w:rsidR="00FD40D5">
        <w:rPr>
          <w:rFonts w:ascii="Times New Roman" w:hAnsi="Times New Roman" w:cs="Times New Roman"/>
          <w:sz w:val="24"/>
        </w:rPr>
        <w:t>.</w:t>
      </w:r>
    </w:p>
    <w:p w:rsidR="00E00E3D" w:rsidRDefault="00E00E3D" w:rsidP="00E00E3D"/>
    <w:p w:rsidR="008248C0" w:rsidRDefault="006A2906" w:rsidP="002E23C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248C0" w:rsidRPr="00272227">
        <w:rPr>
          <w:rFonts w:ascii="Times New Roman" w:hAnsi="Times New Roman" w:cs="Times New Roman"/>
          <w:sz w:val="24"/>
          <w:szCs w:val="24"/>
        </w:rPr>
        <w:t>ozostałe dochody</w:t>
      </w:r>
    </w:p>
    <w:p w:rsidR="002179DA" w:rsidRDefault="002179DA" w:rsidP="00EF0FFA">
      <w:pPr>
        <w:pStyle w:val="Standard"/>
        <w:widowControl/>
        <w:autoSpaceDE/>
        <w:autoSpaceDN/>
        <w:adjustRightInd/>
      </w:pPr>
    </w:p>
    <w:tbl>
      <w:tblPr>
        <w:tblW w:w="9498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1140"/>
        <w:gridCol w:w="5670"/>
        <w:gridCol w:w="1558"/>
      </w:tblGrid>
      <w:tr w:rsidR="002179DA" w:rsidRPr="00096D9D" w:rsidTr="00C566F8">
        <w:trPr>
          <w:trHeight w:hRule="exact" w:val="340"/>
        </w:trPr>
        <w:tc>
          <w:tcPr>
            <w:tcW w:w="1130" w:type="dxa"/>
            <w:vAlign w:val="center"/>
          </w:tcPr>
          <w:p w:rsidR="002179DA" w:rsidRPr="00096D9D" w:rsidRDefault="002179DA" w:rsidP="006321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6D9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Rozdział</w:t>
            </w:r>
          </w:p>
        </w:tc>
        <w:tc>
          <w:tcPr>
            <w:tcW w:w="1140" w:type="dxa"/>
            <w:vAlign w:val="center"/>
          </w:tcPr>
          <w:p w:rsidR="002179DA" w:rsidRPr="00096D9D" w:rsidRDefault="002179DA" w:rsidP="006321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6D9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Paragraf</w:t>
            </w:r>
          </w:p>
        </w:tc>
        <w:tc>
          <w:tcPr>
            <w:tcW w:w="5670" w:type="dxa"/>
            <w:vAlign w:val="center"/>
          </w:tcPr>
          <w:p w:rsidR="002179DA" w:rsidRPr="00096D9D" w:rsidRDefault="002179DA" w:rsidP="006321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6D9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Treść</w:t>
            </w:r>
          </w:p>
        </w:tc>
        <w:tc>
          <w:tcPr>
            <w:tcW w:w="1558" w:type="dxa"/>
            <w:vAlign w:val="center"/>
          </w:tcPr>
          <w:p w:rsidR="002179DA" w:rsidRPr="00096D9D" w:rsidRDefault="002179DA" w:rsidP="006321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6D9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Wartość</w:t>
            </w:r>
          </w:p>
        </w:tc>
      </w:tr>
      <w:tr w:rsidR="00FB1CE4" w:rsidRPr="00FB1CE4" w:rsidTr="00C566F8">
        <w:trPr>
          <w:trHeight w:hRule="exact" w:val="475"/>
        </w:trPr>
        <w:tc>
          <w:tcPr>
            <w:tcW w:w="1130" w:type="dxa"/>
            <w:shd w:val="clear" w:color="auto" w:fill="D3D3D3"/>
            <w:vAlign w:val="center"/>
          </w:tcPr>
          <w:p w:rsidR="00BB3BAA" w:rsidRPr="00096D9D" w:rsidRDefault="00BB3BAA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75023</w:t>
            </w:r>
          </w:p>
        </w:tc>
        <w:tc>
          <w:tcPr>
            <w:tcW w:w="1140" w:type="dxa"/>
            <w:shd w:val="clear" w:color="auto" w:fill="D3D3D3"/>
            <w:vAlign w:val="center"/>
          </w:tcPr>
          <w:p w:rsidR="00BB3BAA" w:rsidRPr="00FB1CE4" w:rsidRDefault="00BB3BAA" w:rsidP="006321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3D3D3"/>
            <w:vAlign w:val="center"/>
          </w:tcPr>
          <w:p w:rsidR="00BB3BAA" w:rsidRPr="00FB1CE4" w:rsidRDefault="004A1AD2" w:rsidP="006321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1CE4">
              <w:rPr>
                <w:rFonts w:ascii="Times New Roman" w:hAnsi="Times New Roman" w:cs="Times New Roman"/>
                <w:sz w:val="22"/>
                <w:szCs w:val="22"/>
              </w:rPr>
              <w:t>Urzędy gmin ( miast i gmin na prawach powiatu)</w:t>
            </w:r>
          </w:p>
        </w:tc>
        <w:tc>
          <w:tcPr>
            <w:tcW w:w="1558" w:type="dxa"/>
            <w:shd w:val="clear" w:color="auto" w:fill="D3D3D3"/>
            <w:vAlign w:val="center"/>
          </w:tcPr>
          <w:p w:rsidR="00BB3BAA" w:rsidRPr="00FB1CE4" w:rsidRDefault="00BB3BAA" w:rsidP="0063218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B1CE4"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</w:tr>
      <w:tr w:rsidR="00FB1CE4" w:rsidRPr="00FB1CE4" w:rsidTr="00C566F8">
        <w:trPr>
          <w:trHeight w:hRule="exact" w:val="630"/>
        </w:trPr>
        <w:tc>
          <w:tcPr>
            <w:tcW w:w="1130" w:type="dxa"/>
            <w:shd w:val="clear" w:color="auto" w:fill="auto"/>
            <w:vAlign w:val="center"/>
          </w:tcPr>
          <w:p w:rsidR="00BB3BAA" w:rsidRPr="00096D9D" w:rsidRDefault="00BB3BAA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BB3BAA" w:rsidRPr="00FB1CE4" w:rsidRDefault="00BB3BAA" w:rsidP="006321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1CE4">
              <w:rPr>
                <w:rFonts w:ascii="Times New Roman" w:hAnsi="Times New Roman" w:cs="Times New Roman"/>
                <w:sz w:val="22"/>
                <w:szCs w:val="22"/>
              </w:rPr>
              <w:t>0970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B3BAA" w:rsidRPr="00FB1CE4" w:rsidRDefault="00BB3BAA" w:rsidP="00BB3BAA">
            <w:pPr>
              <w:pStyle w:val="Standard"/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B1CE4">
              <w:t xml:space="preserve">wpływy z różnych dochodów. Wynagrodzenie dla płatnika składek 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B3BAA" w:rsidRPr="00FB1CE4" w:rsidRDefault="00BB3BAA" w:rsidP="0063218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B1CE4"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</w:tr>
      <w:tr w:rsidR="00FB1CE4" w:rsidRPr="00FB1CE4" w:rsidTr="004E1420">
        <w:trPr>
          <w:trHeight w:hRule="exact" w:val="281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BB3BAA" w:rsidRPr="00096D9D" w:rsidRDefault="00BB3BAA" w:rsidP="00BB3B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75814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BB3BAA" w:rsidRPr="00FB1CE4" w:rsidRDefault="00BB3BAA" w:rsidP="00BB3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BB3BAA" w:rsidRPr="00FB1CE4" w:rsidRDefault="00C566F8" w:rsidP="00BB3B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1CE4">
              <w:rPr>
                <w:rFonts w:ascii="Times New Roman" w:hAnsi="Times New Roman" w:cs="Times New Roman"/>
                <w:sz w:val="22"/>
                <w:szCs w:val="22"/>
              </w:rPr>
              <w:t>Różne rozliczenia finansowe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BB3BAA" w:rsidRPr="00FB1CE4" w:rsidRDefault="00BB3BAA" w:rsidP="00BB3BA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B1CE4">
              <w:rPr>
                <w:rFonts w:ascii="Times New Roman" w:hAnsi="Times New Roman" w:cs="Times New Roman"/>
                <w:sz w:val="22"/>
                <w:szCs w:val="22"/>
              </w:rPr>
              <w:t>124 230,00</w:t>
            </w:r>
          </w:p>
        </w:tc>
      </w:tr>
      <w:tr w:rsidR="00FB1CE4" w:rsidRPr="00FB1CE4" w:rsidTr="004E1420">
        <w:trPr>
          <w:trHeight w:hRule="exact" w:val="858"/>
        </w:trPr>
        <w:tc>
          <w:tcPr>
            <w:tcW w:w="1130" w:type="dxa"/>
            <w:vAlign w:val="center"/>
          </w:tcPr>
          <w:p w:rsidR="00BB3BAA" w:rsidRPr="00096D9D" w:rsidRDefault="00BB3BAA" w:rsidP="00BB3B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BB3BAA" w:rsidRPr="00FB1CE4" w:rsidRDefault="00BB3BAA" w:rsidP="00BB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4">
              <w:rPr>
                <w:rFonts w:ascii="Times New Roman" w:hAnsi="Times New Roman" w:cs="Times New Roman"/>
                <w:sz w:val="24"/>
                <w:szCs w:val="24"/>
              </w:rPr>
              <w:t>0940</w:t>
            </w:r>
          </w:p>
          <w:p w:rsidR="00BB3BAA" w:rsidRPr="00FB1CE4" w:rsidRDefault="00BB3BAA" w:rsidP="005039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1CE4">
              <w:rPr>
                <w:rFonts w:ascii="Times New Roman" w:hAnsi="Times New Roman" w:cs="Times New Roman"/>
                <w:sz w:val="24"/>
                <w:szCs w:val="24"/>
              </w:rPr>
              <w:t xml:space="preserve">0970 </w:t>
            </w:r>
          </w:p>
        </w:tc>
        <w:tc>
          <w:tcPr>
            <w:tcW w:w="5670" w:type="dxa"/>
          </w:tcPr>
          <w:p w:rsidR="00BB3BAA" w:rsidRPr="00FB1CE4" w:rsidRDefault="00BB3BAA" w:rsidP="00BB3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Wpływy z rozliczeń/ zwrotów z lat ubiegłych, wpływy z różnych dochodów - planowany procent zwrotu podatku Vat z urzędu skarbowego</w:t>
            </w:r>
          </w:p>
        </w:tc>
        <w:tc>
          <w:tcPr>
            <w:tcW w:w="1558" w:type="dxa"/>
            <w:vAlign w:val="center"/>
          </w:tcPr>
          <w:p w:rsidR="00BB3BAA" w:rsidRPr="00FB1CE4" w:rsidRDefault="00BB3BAA" w:rsidP="00BB3BA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B1CE4">
              <w:rPr>
                <w:rFonts w:ascii="Times New Roman" w:hAnsi="Times New Roman" w:cs="Times New Roman"/>
                <w:sz w:val="22"/>
                <w:szCs w:val="22"/>
              </w:rPr>
              <w:t>124 230,00</w:t>
            </w:r>
          </w:p>
        </w:tc>
      </w:tr>
      <w:tr w:rsidR="00FB1CE4" w:rsidRPr="00FB1CE4" w:rsidTr="00C566F8">
        <w:trPr>
          <w:trHeight w:hRule="exact" w:val="340"/>
        </w:trPr>
        <w:tc>
          <w:tcPr>
            <w:tcW w:w="1130" w:type="dxa"/>
            <w:shd w:val="clear" w:color="auto" w:fill="D3D3D3"/>
            <w:vAlign w:val="center"/>
          </w:tcPr>
          <w:p w:rsidR="00BB3BAA" w:rsidRPr="00096D9D" w:rsidRDefault="00BB3BAA" w:rsidP="00BB3B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6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80104</w:t>
            </w:r>
          </w:p>
        </w:tc>
        <w:tc>
          <w:tcPr>
            <w:tcW w:w="1140" w:type="dxa"/>
            <w:shd w:val="clear" w:color="auto" w:fill="D3D3D3"/>
            <w:vAlign w:val="center"/>
          </w:tcPr>
          <w:p w:rsidR="00BB3BAA" w:rsidRPr="00FB1CE4" w:rsidRDefault="00BB3BAA" w:rsidP="00BB3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3D3D3"/>
            <w:vAlign w:val="center"/>
          </w:tcPr>
          <w:p w:rsidR="00BB3BAA" w:rsidRPr="00FB1CE4" w:rsidRDefault="00BB3BAA" w:rsidP="00BB3B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1CE4">
              <w:rPr>
                <w:rFonts w:ascii="Times New Roman" w:hAnsi="Times New Roman" w:cs="Times New Roman"/>
                <w:sz w:val="22"/>
                <w:szCs w:val="22"/>
              </w:rPr>
              <w:t xml:space="preserve">Przedszkola </w:t>
            </w:r>
          </w:p>
        </w:tc>
        <w:tc>
          <w:tcPr>
            <w:tcW w:w="1558" w:type="dxa"/>
            <w:shd w:val="clear" w:color="auto" w:fill="D3D3D3"/>
            <w:vAlign w:val="center"/>
          </w:tcPr>
          <w:p w:rsidR="00BB3BAA" w:rsidRPr="00FB1CE4" w:rsidRDefault="00BB3BAA" w:rsidP="00BB3BA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B1CE4">
              <w:rPr>
                <w:rFonts w:ascii="Times New Roman" w:hAnsi="Times New Roman" w:cs="Times New Roman"/>
                <w:sz w:val="22"/>
                <w:szCs w:val="22"/>
              </w:rPr>
              <w:t>91 047,00</w:t>
            </w:r>
          </w:p>
        </w:tc>
      </w:tr>
      <w:tr w:rsidR="00BB3BAA" w:rsidRPr="00096D9D" w:rsidTr="00C566F8">
        <w:trPr>
          <w:trHeight w:hRule="exact" w:val="1156"/>
        </w:trPr>
        <w:tc>
          <w:tcPr>
            <w:tcW w:w="1130" w:type="dxa"/>
            <w:vAlign w:val="center"/>
          </w:tcPr>
          <w:p w:rsidR="00BB3BAA" w:rsidRPr="00096D9D" w:rsidRDefault="00BB3BAA" w:rsidP="00BB3B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BB3BAA" w:rsidRPr="00096D9D" w:rsidRDefault="00BB3BAA" w:rsidP="00BB3B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6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0670</w:t>
            </w:r>
          </w:p>
        </w:tc>
        <w:tc>
          <w:tcPr>
            <w:tcW w:w="5670" w:type="dxa"/>
            <w:vAlign w:val="center"/>
          </w:tcPr>
          <w:p w:rsidR="00BB3BAA" w:rsidRPr="002179DA" w:rsidRDefault="00BB3BAA" w:rsidP="00BB3BA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6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Wpływy z opłat za korzystanie z wyżywienia w jednostkach realizujących zadania z zakresu wychowania przedszkolnego</w:t>
            </w:r>
            <w:r>
              <w:t xml:space="preserve"> -</w:t>
            </w:r>
            <w:r w:rsidRPr="002179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wpływy za korzystanie z wyżywienia w przedszkolu -</w:t>
            </w:r>
          </w:p>
          <w:p w:rsidR="00BB3BAA" w:rsidRPr="00096D9D" w:rsidRDefault="00BB3BAA" w:rsidP="00BB3BA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79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odpłatność dzieci za żywienie w przedszkolu</w:t>
            </w:r>
          </w:p>
        </w:tc>
        <w:tc>
          <w:tcPr>
            <w:tcW w:w="1558" w:type="dxa"/>
            <w:vAlign w:val="center"/>
          </w:tcPr>
          <w:p w:rsidR="00BB3BAA" w:rsidRPr="00096D9D" w:rsidRDefault="00BB3BAA" w:rsidP="00BB3B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6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91 047,00</w:t>
            </w:r>
          </w:p>
        </w:tc>
      </w:tr>
      <w:tr w:rsidR="00BB3BAA" w:rsidRPr="00096D9D" w:rsidTr="00C566F8">
        <w:trPr>
          <w:trHeight w:hRule="exact" w:val="340"/>
        </w:trPr>
        <w:tc>
          <w:tcPr>
            <w:tcW w:w="1130" w:type="dxa"/>
            <w:shd w:val="clear" w:color="auto" w:fill="D3D3D3"/>
            <w:vAlign w:val="center"/>
          </w:tcPr>
          <w:p w:rsidR="00BB3BAA" w:rsidRPr="00096D9D" w:rsidRDefault="00BB3BAA" w:rsidP="00BB3B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6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80148</w:t>
            </w:r>
          </w:p>
        </w:tc>
        <w:tc>
          <w:tcPr>
            <w:tcW w:w="1140" w:type="dxa"/>
            <w:shd w:val="clear" w:color="auto" w:fill="D3D3D3"/>
            <w:vAlign w:val="center"/>
          </w:tcPr>
          <w:p w:rsidR="00BB3BAA" w:rsidRPr="00096D9D" w:rsidRDefault="00BB3BAA" w:rsidP="00BB3B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3D3D3"/>
            <w:vAlign w:val="center"/>
          </w:tcPr>
          <w:p w:rsidR="00BB3BAA" w:rsidRPr="00096D9D" w:rsidRDefault="00BB3BAA" w:rsidP="00BB3BA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6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Stołówki szkolne i przedszkolne</w:t>
            </w:r>
          </w:p>
        </w:tc>
        <w:tc>
          <w:tcPr>
            <w:tcW w:w="1558" w:type="dxa"/>
            <w:shd w:val="clear" w:color="auto" w:fill="D3D3D3"/>
            <w:vAlign w:val="center"/>
          </w:tcPr>
          <w:p w:rsidR="00BB3BAA" w:rsidRPr="00096D9D" w:rsidRDefault="00BB3BAA" w:rsidP="00BB3B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6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93 670,00</w:t>
            </w:r>
          </w:p>
        </w:tc>
      </w:tr>
      <w:tr w:rsidR="00BB3BAA" w:rsidRPr="00096D9D" w:rsidTr="00C566F8">
        <w:trPr>
          <w:trHeight w:hRule="exact" w:val="1292"/>
        </w:trPr>
        <w:tc>
          <w:tcPr>
            <w:tcW w:w="1130" w:type="dxa"/>
            <w:vAlign w:val="center"/>
          </w:tcPr>
          <w:p w:rsidR="00BB3BAA" w:rsidRPr="00096D9D" w:rsidRDefault="00BB3BAA" w:rsidP="00BB3B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BB3BAA" w:rsidRPr="00096D9D" w:rsidRDefault="00BB3BAA" w:rsidP="00BB3B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6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0670</w:t>
            </w:r>
          </w:p>
        </w:tc>
        <w:tc>
          <w:tcPr>
            <w:tcW w:w="5670" w:type="dxa"/>
            <w:vAlign w:val="center"/>
          </w:tcPr>
          <w:p w:rsidR="00BB3BAA" w:rsidRPr="00096D9D" w:rsidRDefault="00BB3BAA" w:rsidP="00BB3BA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6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Wpływy z opłat za korzystanie z wyżywienia w jednostkach realizujących zadania z zakresu wychowania przedszkolnego</w:t>
            </w:r>
            <w:r w:rsidRPr="002179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wpływy za żywienie w świetlicy szkolnej od  dzieci – oddział przedszkolny </w:t>
            </w:r>
          </w:p>
        </w:tc>
        <w:tc>
          <w:tcPr>
            <w:tcW w:w="1558" w:type="dxa"/>
            <w:vAlign w:val="center"/>
          </w:tcPr>
          <w:p w:rsidR="00BB3BAA" w:rsidRPr="00096D9D" w:rsidRDefault="00BB3BAA" w:rsidP="00BB3B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6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13 800,00</w:t>
            </w:r>
          </w:p>
        </w:tc>
      </w:tr>
      <w:tr w:rsidR="00BB3BAA" w:rsidRPr="00096D9D" w:rsidTr="00C566F8">
        <w:trPr>
          <w:trHeight w:hRule="exact" w:val="573"/>
        </w:trPr>
        <w:tc>
          <w:tcPr>
            <w:tcW w:w="1130" w:type="dxa"/>
            <w:vAlign w:val="center"/>
          </w:tcPr>
          <w:p w:rsidR="00BB3BAA" w:rsidRPr="00096D9D" w:rsidRDefault="00BB3BAA" w:rsidP="00BB3B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BB3BAA" w:rsidRPr="00096D9D" w:rsidRDefault="00BB3BAA" w:rsidP="00BB3BA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6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0830</w:t>
            </w:r>
          </w:p>
        </w:tc>
        <w:tc>
          <w:tcPr>
            <w:tcW w:w="5670" w:type="dxa"/>
            <w:vAlign w:val="center"/>
          </w:tcPr>
          <w:p w:rsidR="00BB3BAA" w:rsidRPr="00096D9D" w:rsidRDefault="00BB3BAA" w:rsidP="00BB3BA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6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Wpływy z usług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179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wpływy za żywienie  dzieci szkolnych</w:t>
            </w:r>
          </w:p>
        </w:tc>
        <w:tc>
          <w:tcPr>
            <w:tcW w:w="1558" w:type="dxa"/>
            <w:vAlign w:val="center"/>
          </w:tcPr>
          <w:p w:rsidR="00BB3BAA" w:rsidRPr="00096D9D" w:rsidRDefault="00BB3BAA" w:rsidP="00BB3B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6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79 870,00</w:t>
            </w:r>
          </w:p>
        </w:tc>
      </w:tr>
      <w:tr w:rsidR="00BB3BAA" w:rsidRPr="00096D9D" w:rsidTr="004E1420">
        <w:trPr>
          <w:trHeight w:hRule="exact" w:val="393"/>
        </w:trPr>
        <w:tc>
          <w:tcPr>
            <w:tcW w:w="1130" w:type="dxa"/>
            <w:shd w:val="clear" w:color="auto" w:fill="D3D3D3"/>
            <w:vAlign w:val="center"/>
          </w:tcPr>
          <w:p w:rsidR="00BB3BAA" w:rsidRPr="00096D9D" w:rsidRDefault="00BB3BAA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6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85228</w:t>
            </w:r>
          </w:p>
        </w:tc>
        <w:tc>
          <w:tcPr>
            <w:tcW w:w="1140" w:type="dxa"/>
            <w:shd w:val="clear" w:color="auto" w:fill="D3D3D3"/>
            <w:vAlign w:val="center"/>
          </w:tcPr>
          <w:p w:rsidR="00BB3BAA" w:rsidRPr="00096D9D" w:rsidRDefault="00BB3BAA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3D3D3"/>
            <w:vAlign w:val="center"/>
          </w:tcPr>
          <w:p w:rsidR="00BB3BAA" w:rsidRPr="00096D9D" w:rsidRDefault="00BB3BAA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6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Usługi opiekuńcze i specjalistyczne usługi opiekuńcze</w:t>
            </w:r>
          </w:p>
        </w:tc>
        <w:tc>
          <w:tcPr>
            <w:tcW w:w="1558" w:type="dxa"/>
            <w:shd w:val="clear" w:color="auto" w:fill="D3D3D3"/>
            <w:vAlign w:val="center"/>
          </w:tcPr>
          <w:p w:rsidR="00BB3BAA" w:rsidRPr="00096D9D" w:rsidRDefault="00BB3BAA" w:rsidP="0063218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6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7 409,00</w:t>
            </w:r>
          </w:p>
        </w:tc>
      </w:tr>
      <w:tr w:rsidR="00BB3BAA" w:rsidRPr="00096D9D" w:rsidTr="00C566F8">
        <w:trPr>
          <w:trHeight w:hRule="exact" w:val="573"/>
        </w:trPr>
        <w:tc>
          <w:tcPr>
            <w:tcW w:w="1130" w:type="dxa"/>
            <w:vAlign w:val="center"/>
          </w:tcPr>
          <w:p w:rsidR="00BB3BAA" w:rsidRPr="00096D9D" w:rsidRDefault="00BB3BAA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BB3BAA" w:rsidRPr="00096D9D" w:rsidRDefault="00BB3BAA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6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0830</w:t>
            </w:r>
          </w:p>
        </w:tc>
        <w:tc>
          <w:tcPr>
            <w:tcW w:w="5670" w:type="dxa"/>
            <w:vAlign w:val="center"/>
          </w:tcPr>
          <w:p w:rsidR="00BB3BAA" w:rsidRPr="00096D9D" w:rsidRDefault="00BB3BAA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6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Wpływy z usług</w:t>
            </w:r>
            <w:r w:rsidR="00C566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C566F8" w:rsidRPr="00C566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odpłatność za świadczone usługi opiekuńcze</w:t>
            </w:r>
          </w:p>
        </w:tc>
        <w:tc>
          <w:tcPr>
            <w:tcW w:w="1558" w:type="dxa"/>
            <w:vAlign w:val="center"/>
          </w:tcPr>
          <w:p w:rsidR="00BB3BAA" w:rsidRPr="00096D9D" w:rsidRDefault="00BB3BAA" w:rsidP="0063218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6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7 409,00</w:t>
            </w:r>
          </w:p>
        </w:tc>
      </w:tr>
      <w:tr w:rsidR="000F2974" w:rsidRPr="006D0E21" w:rsidTr="004E1420">
        <w:trPr>
          <w:trHeight w:hRule="exact" w:val="42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0F2974" w:rsidRPr="006D0E21" w:rsidRDefault="000F2974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90001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0F2974" w:rsidRPr="006D0E21" w:rsidRDefault="000F2974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0F2974" w:rsidRPr="006D0E21" w:rsidRDefault="000F2974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Gospodarka ściekowa i ochrona wód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0F2974" w:rsidRPr="006D0E21" w:rsidRDefault="000F2974" w:rsidP="0063218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48 000,00</w:t>
            </w:r>
          </w:p>
        </w:tc>
      </w:tr>
      <w:tr w:rsidR="000F2974" w:rsidRPr="006D0E21" w:rsidTr="000F2974">
        <w:trPr>
          <w:trHeight w:hRule="exact" w:val="57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74" w:rsidRPr="006D0E21" w:rsidRDefault="000F2974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74" w:rsidRPr="006D0E21" w:rsidRDefault="000F2974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74" w:rsidRPr="006D0E21" w:rsidRDefault="000F2974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Wpływy z usług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</w:t>
            </w:r>
            <w:r w:rsidRPr="00ED6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dochody związane z płatnościami z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 ścieki (Buszewo – Czesławice)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74" w:rsidRPr="006D0E21" w:rsidRDefault="000F2974" w:rsidP="0063218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48 000,00</w:t>
            </w:r>
          </w:p>
        </w:tc>
      </w:tr>
      <w:tr w:rsidR="000F2974" w:rsidRPr="006D0E21" w:rsidTr="004E1420">
        <w:trPr>
          <w:trHeight w:hRule="exact" w:val="35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0F2974" w:rsidRPr="006D0E21" w:rsidRDefault="000F2974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92109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0F2974" w:rsidRPr="006D0E21" w:rsidRDefault="000F2974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0F2974" w:rsidRPr="006D0E21" w:rsidRDefault="000F2974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Domy i ośrodki kultury, świetlice i kluby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0F2974" w:rsidRPr="006D0E21" w:rsidRDefault="00AC0581" w:rsidP="0063218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15 322,00</w:t>
            </w:r>
          </w:p>
        </w:tc>
      </w:tr>
      <w:tr w:rsidR="000F2974" w:rsidRPr="006D0E21" w:rsidTr="000F2974">
        <w:trPr>
          <w:trHeight w:hRule="exact" w:val="88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74" w:rsidRPr="006D0E21" w:rsidRDefault="000F2974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74" w:rsidRPr="006D0E21" w:rsidRDefault="000F2974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74" w:rsidRPr="006D0E21" w:rsidRDefault="000F2974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Wpływy z usług</w:t>
            </w:r>
            <w:r w:rsidRPr="00B12B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wpływ z tytułu opłat za gaz - zwrot kosztów przez GOK w Gołańczy za dokonane płatności przez urząd – wspólna kotłownia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74" w:rsidRPr="006D0E21" w:rsidRDefault="00AC0581" w:rsidP="0063218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15 322,00</w:t>
            </w:r>
          </w:p>
        </w:tc>
      </w:tr>
      <w:tr w:rsidR="000F2974" w:rsidRPr="006D0E21" w:rsidTr="004E1420">
        <w:trPr>
          <w:trHeight w:hRule="exact" w:val="44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0F2974" w:rsidRPr="006D0E21" w:rsidRDefault="000F2974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92601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0F2974" w:rsidRPr="006D0E21" w:rsidRDefault="000F2974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0F2974" w:rsidRPr="006D0E21" w:rsidRDefault="000F2974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Obiekty sportowe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0F2974" w:rsidRPr="006D0E21" w:rsidRDefault="00AC0581" w:rsidP="0063218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12 000,00</w:t>
            </w:r>
          </w:p>
        </w:tc>
      </w:tr>
      <w:tr w:rsidR="000F2974" w:rsidRPr="006D0E21" w:rsidTr="00CB22C9">
        <w:trPr>
          <w:trHeight w:hRule="exact" w:val="5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74" w:rsidRPr="006D0E21" w:rsidRDefault="000F2974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74" w:rsidRDefault="000F2974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0830</w:t>
            </w:r>
          </w:p>
          <w:p w:rsidR="000F2974" w:rsidRDefault="000F2974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F2974" w:rsidRDefault="000F2974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F2974" w:rsidRDefault="000F2974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F2974" w:rsidRDefault="000F2974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F2974" w:rsidRDefault="000F2974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F2974" w:rsidRDefault="000F2974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F2974" w:rsidRDefault="000F2974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F2974" w:rsidRDefault="000F2974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F2974" w:rsidRDefault="000F2974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F2974" w:rsidRPr="006D0E21" w:rsidRDefault="000F2974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74" w:rsidRDefault="000F2974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Wpływy z usług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12B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wpływ z tytułu opłat za gaz </w:t>
            </w:r>
            <w:r w:rsidRPr="001142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zwrot kosztów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przez klub sportowy</w:t>
            </w:r>
            <w:r w:rsidRPr="001142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za dokonane płatności przez urząd – </w:t>
            </w:r>
          </w:p>
          <w:p w:rsidR="000F2974" w:rsidRDefault="000F2974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F2974" w:rsidRDefault="000F2974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F2974" w:rsidRDefault="000F2974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F2974" w:rsidRDefault="000F2974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F2974" w:rsidRDefault="000F2974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F2974" w:rsidRPr="006D0E21" w:rsidRDefault="000F2974" w:rsidP="0063218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2B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przez GOK w Gołańczy za dokonane płatności przez urząd – wspólna kotłownia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74" w:rsidRPr="006D0E21" w:rsidRDefault="00AC0581" w:rsidP="0063218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12 000,</w:t>
            </w:r>
            <w:r w:rsidR="00B961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FB1CE4" w:rsidRPr="00FB1CE4" w:rsidTr="00FB1CE4">
        <w:trPr>
          <w:trHeight w:hRule="exact" w:val="415"/>
        </w:trPr>
        <w:tc>
          <w:tcPr>
            <w:tcW w:w="1130" w:type="dxa"/>
            <w:vAlign w:val="center"/>
          </w:tcPr>
          <w:p w:rsidR="00FB1CE4" w:rsidRPr="00096D9D" w:rsidRDefault="00FB1CE4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FB1CE4" w:rsidRDefault="00FB1CE4" w:rsidP="006321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FB1CE4" w:rsidRPr="00C566F8" w:rsidRDefault="00FB1CE4" w:rsidP="00C566F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8" w:type="dxa"/>
            <w:vAlign w:val="center"/>
          </w:tcPr>
          <w:p w:rsidR="00FB1CE4" w:rsidRPr="00FB1CE4" w:rsidRDefault="00CB22C9" w:rsidP="00AC058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  <w:r w:rsidR="00AC058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91.978</w:t>
            </w:r>
            <w:r w:rsidR="00FB1CE4" w:rsidRPr="00FB1C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,00</w:t>
            </w:r>
          </w:p>
        </w:tc>
      </w:tr>
    </w:tbl>
    <w:p w:rsidR="00E104A1" w:rsidRDefault="00E104A1" w:rsidP="00AD5A50">
      <w:pPr>
        <w:pStyle w:val="Normal0"/>
        <w:jc w:val="both"/>
        <w:rPr>
          <w:b/>
          <w:sz w:val="24"/>
          <w:u w:val="single"/>
          <w:shd w:val="clear" w:color="auto" w:fill="FFFFFF"/>
        </w:rPr>
      </w:pPr>
    </w:p>
    <w:p w:rsidR="00BA37EF" w:rsidRPr="002E0EB8" w:rsidRDefault="00BA37EF" w:rsidP="00BA37EF">
      <w:pPr>
        <w:pStyle w:val="Tekstpodstawowy"/>
        <w:rPr>
          <w:b/>
          <w:color w:val="000000" w:themeColor="text1"/>
          <w:sz w:val="32"/>
          <w:szCs w:val="32"/>
          <w:u w:val="single"/>
        </w:rPr>
      </w:pPr>
      <w:r w:rsidRPr="002E0EB8">
        <w:rPr>
          <w:b/>
          <w:color w:val="000000" w:themeColor="text1"/>
          <w:sz w:val="32"/>
          <w:szCs w:val="32"/>
          <w:u w:val="single"/>
        </w:rPr>
        <w:t>WYDATKI</w:t>
      </w:r>
    </w:p>
    <w:p w:rsidR="00BA37EF" w:rsidRDefault="00BA37EF"/>
    <w:p w:rsidR="00400B2A" w:rsidRDefault="00400B2A" w:rsidP="00400B2A">
      <w:pPr>
        <w:pStyle w:val="Legenda"/>
        <w:rPr>
          <w:b/>
          <w:bCs/>
          <w:sz w:val="24"/>
        </w:rPr>
      </w:pPr>
      <w:r w:rsidRPr="008704E5">
        <w:rPr>
          <w:b/>
          <w:bCs/>
          <w:sz w:val="24"/>
        </w:rPr>
        <w:t>D</w:t>
      </w:r>
      <w:r>
        <w:rPr>
          <w:b/>
          <w:bCs/>
          <w:sz w:val="24"/>
        </w:rPr>
        <w:t>ZIAŁ</w:t>
      </w:r>
      <w:r w:rsidRPr="008704E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010</w:t>
      </w:r>
      <w:r w:rsidRPr="008704E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Rolnictwo i łowiectwo – 79.250,00.</w:t>
      </w:r>
    </w:p>
    <w:p w:rsidR="00BA37EF" w:rsidRDefault="00BA37EF"/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1113"/>
        <w:gridCol w:w="81"/>
        <w:gridCol w:w="769"/>
        <w:gridCol w:w="82"/>
        <w:gridCol w:w="7299"/>
      </w:tblGrid>
      <w:tr w:rsidR="00D865C1" w:rsidRPr="008704E5" w:rsidTr="00CC01FE">
        <w:trPr>
          <w:gridBefore w:val="1"/>
          <w:wBefore w:w="12" w:type="dxa"/>
          <w:cantSplit/>
        </w:trPr>
        <w:tc>
          <w:tcPr>
            <w:tcW w:w="1113" w:type="dxa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Rozdział </w:t>
            </w:r>
          </w:p>
        </w:tc>
        <w:tc>
          <w:tcPr>
            <w:tcW w:w="850" w:type="dxa"/>
            <w:gridSpan w:val="2"/>
          </w:tcPr>
          <w:p w:rsidR="006D1560" w:rsidRPr="008704E5" w:rsidRDefault="006D1560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01008</w:t>
            </w:r>
          </w:p>
        </w:tc>
        <w:tc>
          <w:tcPr>
            <w:tcW w:w="7381" w:type="dxa"/>
            <w:gridSpan w:val="2"/>
          </w:tcPr>
          <w:p w:rsidR="006D1560" w:rsidRPr="008704E5" w:rsidRDefault="006D1560" w:rsidP="00E74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Melioracje wodne </w:t>
            </w:r>
            <w:r w:rsidR="00E74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74503"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dotacja dla Gminnej Spółki Wodno – Melioracyjnej Gołańcz z przeznaczeniem na konserwację urządzeń</w:t>
            </w:r>
            <w:r w:rsidR="00E74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E74503" w:rsidRPr="00E74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30.000,00</w:t>
            </w:r>
            <w:r w:rsidR="00E74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87609" w:rsidRPr="008704E5" w:rsidTr="00CC01FE">
        <w:trPr>
          <w:gridBefore w:val="1"/>
          <w:wBefore w:w="12" w:type="dxa"/>
          <w:cantSplit/>
        </w:trPr>
        <w:tc>
          <w:tcPr>
            <w:tcW w:w="1113" w:type="dxa"/>
          </w:tcPr>
          <w:p w:rsidR="00187609" w:rsidRPr="008704E5" w:rsidRDefault="00187609" w:rsidP="003806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Rozdział </w:t>
            </w:r>
          </w:p>
        </w:tc>
        <w:tc>
          <w:tcPr>
            <w:tcW w:w="850" w:type="dxa"/>
            <w:gridSpan w:val="2"/>
          </w:tcPr>
          <w:p w:rsidR="00187609" w:rsidRPr="008704E5" w:rsidRDefault="00187609" w:rsidP="001876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381" w:type="dxa"/>
            <w:gridSpan w:val="2"/>
          </w:tcPr>
          <w:p w:rsidR="00187609" w:rsidRPr="008704E5" w:rsidRDefault="00187609" w:rsidP="00E74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Spółki wodne</w:t>
            </w:r>
            <w:r w:rsidR="00E74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E74503" w:rsidRPr="0078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zabezpieczenie środków na opłacenie składki na rzecz spółek wodnych</w:t>
            </w:r>
            <w:r w:rsidR="00E74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250</w:t>
            </w:r>
            <w:r w:rsidR="00E74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87609" w:rsidRPr="008704E5" w:rsidTr="00CC01FE">
        <w:trPr>
          <w:gridBefore w:val="1"/>
          <w:wBefore w:w="12" w:type="dxa"/>
          <w:cantSplit/>
        </w:trPr>
        <w:tc>
          <w:tcPr>
            <w:tcW w:w="1113" w:type="dxa"/>
          </w:tcPr>
          <w:p w:rsidR="00187609" w:rsidRPr="008704E5" w:rsidRDefault="00187609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Rozdział</w:t>
            </w:r>
          </w:p>
        </w:tc>
        <w:tc>
          <w:tcPr>
            <w:tcW w:w="850" w:type="dxa"/>
            <w:gridSpan w:val="2"/>
          </w:tcPr>
          <w:p w:rsidR="00187609" w:rsidRPr="008704E5" w:rsidRDefault="00187609" w:rsidP="00BB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01030</w:t>
            </w:r>
          </w:p>
        </w:tc>
        <w:tc>
          <w:tcPr>
            <w:tcW w:w="7381" w:type="dxa"/>
            <w:gridSpan w:val="2"/>
          </w:tcPr>
          <w:p w:rsidR="00187609" w:rsidRPr="008704E5" w:rsidRDefault="00187609" w:rsidP="00E74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Izby rolnicze</w:t>
            </w:r>
            <w:r w:rsidR="00952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E74503" w:rsidRPr="00870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kwota, jaką gmina wpłaci na rzecz izb rolniczych – 2 % z wpływów bieżących, zaległości i odsetek</w:t>
            </w:r>
            <w:r w:rsidR="00E74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w podatku rolnym -31.000,00.</w:t>
            </w:r>
          </w:p>
        </w:tc>
      </w:tr>
      <w:tr w:rsidR="006D1560" w:rsidRPr="00D7364F" w:rsidTr="00CC01FE">
        <w:trPr>
          <w:cantSplit/>
        </w:trPr>
        <w:tc>
          <w:tcPr>
            <w:tcW w:w="1206" w:type="dxa"/>
            <w:gridSpan w:val="3"/>
          </w:tcPr>
          <w:p w:rsidR="006D1560" w:rsidRPr="00D7364F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Rozdział</w:t>
            </w:r>
          </w:p>
        </w:tc>
        <w:tc>
          <w:tcPr>
            <w:tcW w:w="851" w:type="dxa"/>
            <w:gridSpan w:val="2"/>
          </w:tcPr>
          <w:p w:rsidR="006D1560" w:rsidRPr="00D7364F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4F">
              <w:rPr>
                <w:rFonts w:ascii="Times New Roman" w:hAnsi="Times New Roman" w:cs="Times New Roman"/>
                <w:sz w:val="24"/>
                <w:szCs w:val="24"/>
              </w:rPr>
              <w:t>01095</w:t>
            </w:r>
          </w:p>
        </w:tc>
        <w:tc>
          <w:tcPr>
            <w:tcW w:w="7299" w:type="dxa"/>
          </w:tcPr>
          <w:p w:rsidR="00543919" w:rsidRPr="00D7364F" w:rsidRDefault="006D1560" w:rsidP="00543919">
            <w:pPr>
              <w:pStyle w:val="Tekstpodstawowy"/>
              <w:tabs>
                <w:tab w:val="left" w:pos="426"/>
              </w:tabs>
              <w:jc w:val="left"/>
              <w:rPr>
                <w:sz w:val="24"/>
              </w:rPr>
            </w:pPr>
            <w:r w:rsidRPr="00D7364F">
              <w:t>Pozostała działalność</w:t>
            </w:r>
            <w:r w:rsidR="00400B2A">
              <w:t xml:space="preserve"> </w:t>
            </w:r>
            <w:r w:rsidR="00400B2A" w:rsidRPr="00D7364F">
              <w:t>– w związku z uchwałą Nr X</w:t>
            </w:r>
            <w:r w:rsidR="00400B2A">
              <w:t>LI</w:t>
            </w:r>
            <w:r w:rsidR="00400B2A" w:rsidRPr="00D7364F">
              <w:t>/</w:t>
            </w:r>
            <w:r w:rsidR="00400B2A">
              <w:t>437</w:t>
            </w:r>
            <w:r w:rsidR="00400B2A" w:rsidRPr="00D7364F">
              <w:t>/1</w:t>
            </w:r>
            <w:r w:rsidR="00400B2A">
              <w:t>8</w:t>
            </w:r>
            <w:r w:rsidR="00400B2A" w:rsidRPr="00D7364F">
              <w:t xml:space="preserve">  RMIG Gołańcz  z dnia </w:t>
            </w:r>
            <w:r w:rsidR="00400B2A">
              <w:t>16</w:t>
            </w:r>
            <w:r w:rsidR="00400B2A" w:rsidRPr="00D7364F">
              <w:t xml:space="preserve"> października 201</w:t>
            </w:r>
            <w:r w:rsidR="00400B2A">
              <w:t>8</w:t>
            </w:r>
            <w:r w:rsidR="00400B2A" w:rsidRPr="00D7364F">
              <w:t xml:space="preserve"> roku w sprawie uchwalenia rocznego programu współpracy z organizacjami pozarządowymi oraz z innymi podmiotami, prowadzącymi działalność pożytku publicznego na 201</w:t>
            </w:r>
            <w:r w:rsidR="00400B2A">
              <w:t>9</w:t>
            </w:r>
            <w:r w:rsidR="00400B2A" w:rsidRPr="00D7364F">
              <w:t xml:space="preserve"> rok w budżecie planuje się wydatki na  ekologię i ochronę zwierząt oraz ochronę dziedzictwa przyrodniczego</w:t>
            </w:r>
            <w:r w:rsidR="00400B2A">
              <w:t xml:space="preserve"> </w:t>
            </w:r>
            <w:r w:rsidR="00543919" w:rsidRPr="00D7364F">
              <w:rPr>
                <w:sz w:val="24"/>
              </w:rPr>
              <w:t>w tym na:</w:t>
            </w:r>
          </w:p>
          <w:p w:rsidR="00543919" w:rsidRPr="00D7364F" w:rsidRDefault="00543919" w:rsidP="00543919">
            <w:pPr>
              <w:pStyle w:val="Standard"/>
              <w:widowControl/>
              <w:autoSpaceDE/>
              <w:autoSpaceDN/>
              <w:adjustRightInd/>
            </w:pPr>
            <w:r w:rsidRPr="00D7364F">
              <w:t>- dokarmianie dzikiej zwierzyny oraz działania w zakresie ochrony i hodowli zwierzyny-  12.000</w:t>
            </w:r>
            <w:r>
              <w:t>,00</w:t>
            </w:r>
            <w:r w:rsidRPr="00D7364F">
              <w:t>,</w:t>
            </w:r>
          </w:p>
          <w:p w:rsidR="00543919" w:rsidRPr="00D7364F" w:rsidRDefault="00543919" w:rsidP="00543919">
            <w:pPr>
              <w:pStyle w:val="Standard"/>
              <w:widowControl/>
              <w:autoSpaceDE/>
              <w:autoSpaceDN/>
              <w:adjustRightInd/>
              <w:jc w:val="both"/>
            </w:pPr>
            <w:r w:rsidRPr="00D7364F">
              <w:t>- propagowanie wśród wędkarzy i innych użytkowników akwenów wodnych wiedzy dotyczącej potrzeby ochrony przyrody oraz prowadzenie akcji uświadamiających konieczność dbałości o dziedzictwo przyrodnicze – 3.000</w:t>
            </w:r>
            <w:r>
              <w:t>,00</w:t>
            </w:r>
            <w:r w:rsidRPr="00D7364F">
              <w:t>,</w:t>
            </w:r>
          </w:p>
          <w:p w:rsidR="006D1560" w:rsidRPr="00D7364F" w:rsidRDefault="00543919" w:rsidP="00543919">
            <w:pPr>
              <w:pStyle w:val="Standard"/>
              <w:widowControl/>
              <w:autoSpaceDE/>
              <w:autoSpaceDN/>
              <w:adjustRightInd/>
            </w:pPr>
            <w:r w:rsidRPr="00D7364F">
              <w:rPr>
                <w:b/>
              </w:rPr>
              <w:t xml:space="preserve">- </w:t>
            </w:r>
            <w:r w:rsidRPr="00D7364F">
              <w:rPr>
                <w:rStyle w:val="Pogrubienie"/>
                <w:b w:val="0"/>
              </w:rPr>
              <w:t>działalność społeczna i proekologiczna na terenie miasta i gminy Gołańcz – 3.000</w:t>
            </w:r>
            <w:r>
              <w:rPr>
                <w:rStyle w:val="Pogrubienie"/>
                <w:b w:val="0"/>
              </w:rPr>
              <w:t xml:space="preserve">,00. Łącznie </w:t>
            </w:r>
            <w:r w:rsidR="00400B2A">
              <w:t>18.000,00</w:t>
            </w:r>
            <w:r w:rsidR="00952188">
              <w:t>.</w:t>
            </w:r>
          </w:p>
        </w:tc>
      </w:tr>
    </w:tbl>
    <w:p w:rsidR="0031370A" w:rsidRDefault="0031370A" w:rsidP="0031370A">
      <w:pPr>
        <w:pStyle w:val="Legenda"/>
        <w:rPr>
          <w:b/>
          <w:bCs/>
          <w:sz w:val="24"/>
        </w:rPr>
      </w:pPr>
    </w:p>
    <w:p w:rsidR="00426425" w:rsidRDefault="001673B9" w:rsidP="006D1560">
      <w:pPr>
        <w:pStyle w:val="Legenda"/>
        <w:rPr>
          <w:b/>
          <w:bCs/>
          <w:sz w:val="24"/>
        </w:rPr>
      </w:pPr>
      <w:r w:rsidRPr="008704E5">
        <w:rPr>
          <w:b/>
          <w:bCs/>
          <w:sz w:val="24"/>
        </w:rPr>
        <w:t>D</w:t>
      </w:r>
      <w:r>
        <w:rPr>
          <w:b/>
          <w:bCs/>
          <w:sz w:val="24"/>
        </w:rPr>
        <w:t>ZIAŁ</w:t>
      </w:r>
      <w:r w:rsidRPr="008704E5">
        <w:rPr>
          <w:b/>
          <w:bCs/>
          <w:sz w:val="24"/>
        </w:rPr>
        <w:t xml:space="preserve"> </w:t>
      </w:r>
      <w:r w:rsidR="006D1560" w:rsidRPr="008704E5">
        <w:rPr>
          <w:b/>
          <w:bCs/>
          <w:sz w:val="24"/>
        </w:rPr>
        <w:t xml:space="preserve"> 600 Transport i łączność</w:t>
      </w:r>
      <w:r w:rsidR="00400B2A">
        <w:rPr>
          <w:b/>
          <w:bCs/>
          <w:sz w:val="24"/>
        </w:rPr>
        <w:t xml:space="preserve"> – 1.723.036,59.</w:t>
      </w:r>
    </w:p>
    <w:p w:rsidR="00426425" w:rsidRPr="00426425" w:rsidRDefault="00426425" w:rsidP="00426425"/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7"/>
        <w:gridCol w:w="840"/>
        <w:gridCol w:w="7399"/>
      </w:tblGrid>
      <w:tr w:rsidR="00EA0105" w:rsidRPr="00426425" w:rsidTr="002A4BA4">
        <w:trPr>
          <w:cantSplit/>
        </w:trPr>
        <w:tc>
          <w:tcPr>
            <w:tcW w:w="1117" w:type="dxa"/>
          </w:tcPr>
          <w:p w:rsidR="00EA0105" w:rsidRPr="00426425" w:rsidRDefault="00EA0105" w:rsidP="00EA01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Rozdział </w:t>
            </w:r>
          </w:p>
        </w:tc>
        <w:tc>
          <w:tcPr>
            <w:tcW w:w="840" w:type="dxa"/>
          </w:tcPr>
          <w:p w:rsidR="00EA0105" w:rsidRPr="00426425" w:rsidRDefault="00EA0105" w:rsidP="00EA01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60013</w:t>
            </w:r>
          </w:p>
        </w:tc>
        <w:tc>
          <w:tcPr>
            <w:tcW w:w="7399" w:type="dxa"/>
          </w:tcPr>
          <w:p w:rsidR="009F4949" w:rsidRPr="00CB5FBF" w:rsidRDefault="00576150" w:rsidP="00C1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Drogi publiczne wojewódzkie</w:t>
            </w:r>
            <w:r w:rsidR="00C1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E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2CEA" w:rsidRPr="00CB5FBF">
              <w:rPr>
                <w:rFonts w:ascii="Times New Roman" w:hAnsi="Times New Roman" w:cs="Times New Roman"/>
                <w:sz w:val="24"/>
                <w:szCs w:val="24"/>
              </w:rPr>
              <w:t>opłat</w:t>
            </w:r>
            <w:r w:rsidR="00C12CEA">
              <w:rPr>
                <w:rFonts w:ascii="Times New Roman" w:hAnsi="Times New Roman" w:cs="Times New Roman"/>
                <w:sz w:val="24"/>
                <w:szCs w:val="24"/>
              </w:rPr>
              <w:t>y za zajecie pasa drogowego – drogi wojewódzkie  - 1.000,00.</w:t>
            </w:r>
          </w:p>
        </w:tc>
      </w:tr>
      <w:tr w:rsidR="00EA0105" w:rsidRPr="00426425" w:rsidTr="002A4BA4">
        <w:trPr>
          <w:cantSplit/>
        </w:trPr>
        <w:tc>
          <w:tcPr>
            <w:tcW w:w="1117" w:type="dxa"/>
          </w:tcPr>
          <w:p w:rsidR="00EA0105" w:rsidRPr="00426425" w:rsidRDefault="00EA0105" w:rsidP="00EA0105">
            <w:pPr>
              <w:rPr>
                <w:rFonts w:ascii="Times New Roman" w:hAnsi="Times New Roman" w:cs="Times New Roman"/>
                <w:sz w:val="24"/>
              </w:rPr>
            </w:pPr>
            <w:r w:rsidRPr="00426425">
              <w:rPr>
                <w:rFonts w:ascii="Times New Roman" w:hAnsi="Times New Roman" w:cs="Times New Roman"/>
                <w:sz w:val="24"/>
              </w:rPr>
              <w:t>Rozdział</w:t>
            </w:r>
          </w:p>
        </w:tc>
        <w:tc>
          <w:tcPr>
            <w:tcW w:w="840" w:type="dxa"/>
          </w:tcPr>
          <w:p w:rsidR="00EA0105" w:rsidRPr="00426425" w:rsidRDefault="00EA0105" w:rsidP="00EA0105">
            <w:pPr>
              <w:rPr>
                <w:rFonts w:ascii="Times New Roman" w:hAnsi="Times New Roman" w:cs="Times New Roman"/>
                <w:sz w:val="24"/>
              </w:rPr>
            </w:pPr>
            <w:r w:rsidRPr="00426425">
              <w:rPr>
                <w:rFonts w:ascii="Times New Roman" w:hAnsi="Times New Roman" w:cs="Times New Roman"/>
                <w:sz w:val="24"/>
              </w:rPr>
              <w:t>60014</w:t>
            </w:r>
          </w:p>
        </w:tc>
        <w:tc>
          <w:tcPr>
            <w:tcW w:w="7399" w:type="dxa"/>
          </w:tcPr>
          <w:p w:rsidR="00EA0105" w:rsidRPr="00426425" w:rsidRDefault="00EA0105" w:rsidP="000E4E18">
            <w:pPr>
              <w:rPr>
                <w:rFonts w:ascii="Times New Roman" w:hAnsi="Times New Roman" w:cs="Times New Roman"/>
                <w:sz w:val="24"/>
              </w:rPr>
            </w:pPr>
            <w:r w:rsidRPr="00426425">
              <w:rPr>
                <w:rFonts w:ascii="Times New Roman" w:hAnsi="Times New Roman" w:cs="Times New Roman"/>
                <w:sz w:val="24"/>
              </w:rPr>
              <w:t>Drogi publiczne powiatowe</w:t>
            </w:r>
            <w:r w:rsidR="000E4E18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0E4E18">
              <w:rPr>
                <w:rFonts w:ascii="Times New Roman" w:hAnsi="Times New Roman" w:cs="Times New Roman"/>
                <w:sz w:val="24"/>
                <w:szCs w:val="24"/>
              </w:rPr>
              <w:t>opłaty za zajęcie pasa drogowego dróg powiatowych – 39.400,00</w:t>
            </w:r>
          </w:p>
        </w:tc>
      </w:tr>
      <w:tr w:rsidR="00EA0105" w:rsidRPr="00100163" w:rsidTr="002A4BA4">
        <w:trPr>
          <w:cantSplit/>
          <w:trHeight w:val="1419"/>
        </w:trPr>
        <w:tc>
          <w:tcPr>
            <w:tcW w:w="1117" w:type="dxa"/>
          </w:tcPr>
          <w:p w:rsidR="00EA0105" w:rsidRPr="0014274D" w:rsidRDefault="00EA0105" w:rsidP="00EA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4D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840" w:type="dxa"/>
          </w:tcPr>
          <w:p w:rsidR="00EA0105" w:rsidRPr="0014274D" w:rsidRDefault="00EA0105" w:rsidP="00EA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4D"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</w:tc>
        <w:tc>
          <w:tcPr>
            <w:tcW w:w="7399" w:type="dxa"/>
          </w:tcPr>
          <w:p w:rsidR="003D275B" w:rsidRDefault="00EA0105" w:rsidP="00A6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5D">
              <w:rPr>
                <w:rFonts w:ascii="Times New Roman" w:hAnsi="Times New Roman" w:cs="Times New Roman"/>
                <w:sz w:val="24"/>
                <w:szCs w:val="24"/>
              </w:rPr>
              <w:t>Drogi publiczne gminne</w:t>
            </w:r>
            <w:r w:rsidR="000E4E18" w:rsidRPr="00A6735D">
              <w:rPr>
                <w:rFonts w:ascii="Times New Roman" w:hAnsi="Times New Roman" w:cs="Times New Roman"/>
                <w:sz w:val="24"/>
                <w:szCs w:val="24"/>
              </w:rPr>
              <w:t xml:space="preserve"> –  zakup materiałów na naprawy bieżące  dróg i ulic,  tj. głównie zakup kamienia,  a także zakup znaków drogowych, słupków, m.in.: remonty dróg i ulic,  usługi na drogach, ubezpieczenie oc od zdarzeń na drogach gminnych. W rozdziale mieszczą się także wydatki funduszy sołeckich</w:t>
            </w:r>
            <w:r w:rsidR="00E83E0A">
              <w:rPr>
                <w:rFonts w:ascii="Times New Roman" w:hAnsi="Times New Roman" w:cs="Times New Roman"/>
                <w:sz w:val="24"/>
                <w:szCs w:val="24"/>
              </w:rPr>
              <w:t xml:space="preserve">. Łącznie wydatki bieżące - </w:t>
            </w:r>
            <w:r w:rsidR="00EE4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678">
              <w:rPr>
                <w:rFonts w:ascii="Times New Roman" w:hAnsi="Times New Roman" w:cs="Times New Roman"/>
                <w:sz w:val="24"/>
                <w:szCs w:val="24"/>
              </w:rPr>
              <w:t>232.376,29</w:t>
            </w:r>
          </w:p>
          <w:p w:rsidR="00A6735D" w:rsidRPr="003D275B" w:rsidRDefault="00A6735D" w:rsidP="00A6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5D">
              <w:rPr>
                <w:rFonts w:ascii="Times New Roman" w:hAnsi="Times New Roman" w:cs="Times New Roman"/>
                <w:sz w:val="24"/>
                <w:szCs w:val="24"/>
              </w:rPr>
              <w:t>zadania inwestycyjne:</w:t>
            </w:r>
            <w:r w:rsidRPr="00A67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735D" w:rsidRPr="00E07ADC" w:rsidRDefault="00A6735D" w:rsidP="00A6735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Przebudowa drogi w Panigrodzu działka nr 46 – II etap - 350.000,00,</w:t>
            </w:r>
          </w:p>
          <w:p w:rsidR="00A6735D" w:rsidRPr="00E07ADC" w:rsidRDefault="00A6735D" w:rsidP="00A6735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Przebudowa schodów zewnętrznych i ciągu pieszo-jezdnego  Przedszkola Publicznego w Gołańczy – 150.000,00</w:t>
            </w:r>
            <w:r w:rsidR="00E07ADC" w:rsidRPr="00E07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07ADC" w:rsidRPr="00E07ADC" w:rsidRDefault="00E07ADC" w:rsidP="00A6735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Przebudowa ulicy Sportowej od Kościoła do Firmy Nowbud – etapIV – 900.000,00</w:t>
            </w:r>
          </w:p>
          <w:p w:rsidR="00216089" w:rsidRDefault="00A6735D" w:rsidP="00A6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Zadanie nr </w:t>
            </w:r>
            <w:r w:rsidR="00E07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D0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p</w:t>
            </w:r>
            <w:r w:rsidRPr="007D0E70">
              <w:rPr>
                <w:rFonts w:ascii="Times New Roman" w:hAnsi="Times New Roman" w:cs="Times New Roman"/>
                <w:sz w:val="24"/>
                <w:szCs w:val="24"/>
              </w:rPr>
              <w:t>rzedsięwzięci</w:t>
            </w:r>
            <w:r w:rsidR="00E07A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D0E70">
              <w:rPr>
                <w:rFonts w:ascii="Times New Roman" w:hAnsi="Times New Roman" w:cs="Times New Roman"/>
                <w:sz w:val="24"/>
                <w:szCs w:val="24"/>
              </w:rPr>
              <w:t xml:space="preserve"> wieloletnie.</w:t>
            </w:r>
            <w:r w:rsidR="00E07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35D" w:rsidRPr="007D0E70" w:rsidRDefault="00E07ADC" w:rsidP="00A6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Zadania </w:t>
            </w:r>
            <w:r w:rsidR="00216089">
              <w:rPr>
                <w:rFonts w:ascii="Times New Roman" w:hAnsi="Times New Roman" w:cs="Times New Roman"/>
                <w:sz w:val="24"/>
                <w:szCs w:val="24"/>
              </w:rPr>
              <w:t xml:space="preserve">majątkowe oprócz załącznika </w:t>
            </w:r>
            <w:r w:rsidR="0024595A">
              <w:rPr>
                <w:rFonts w:ascii="Times New Roman" w:hAnsi="Times New Roman" w:cs="Times New Roman"/>
                <w:sz w:val="24"/>
                <w:szCs w:val="24"/>
              </w:rPr>
              <w:t xml:space="preserve">wydatkowego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ujęto także w załączniku nr 5</w:t>
            </w:r>
          </w:p>
          <w:p w:rsidR="00EA0105" w:rsidRPr="000E4E18" w:rsidRDefault="00A6735D" w:rsidP="00DE12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E18">
              <w:rPr>
                <w:rFonts w:ascii="Times New Roman" w:hAnsi="Times New Roman" w:cs="Times New Roman"/>
                <w:sz w:val="24"/>
                <w:szCs w:val="24"/>
              </w:rPr>
              <w:t xml:space="preserve"> Łącznie </w:t>
            </w:r>
            <w:r w:rsidR="000879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E1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9D7">
              <w:rPr>
                <w:rFonts w:ascii="Times New Roman" w:hAnsi="Times New Roman" w:cs="Times New Roman"/>
                <w:sz w:val="24"/>
                <w:szCs w:val="24"/>
              </w:rPr>
              <w:t>wydatki w rozdziale to 1.632.376,29.</w:t>
            </w:r>
          </w:p>
        </w:tc>
      </w:tr>
      <w:tr w:rsidR="00AA25D7" w:rsidRPr="0014274D" w:rsidTr="002A4BA4">
        <w:trPr>
          <w:cantSplit/>
        </w:trPr>
        <w:tc>
          <w:tcPr>
            <w:tcW w:w="1117" w:type="dxa"/>
          </w:tcPr>
          <w:p w:rsidR="00AA25D7" w:rsidRPr="0014274D" w:rsidRDefault="00AA25D7" w:rsidP="00F8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4D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840" w:type="dxa"/>
          </w:tcPr>
          <w:p w:rsidR="00AA25D7" w:rsidRPr="0014274D" w:rsidRDefault="00AA25D7" w:rsidP="00AA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4D">
              <w:rPr>
                <w:rFonts w:ascii="Times New Roman" w:hAnsi="Times New Roman" w:cs="Times New Roman"/>
                <w:sz w:val="24"/>
                <w:szCs w:val="24"/>
              </w:rPr>
              <w:t>6001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9" w:type="dxa"/>
          </w:tcPr>
          <w:p w:rsidR="00AA25D7" w:rsidRPr="0014274D" w:rsidRDefault="00AA25D7" w:rsidP="00EC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4D">
              <w:rPr>
                <w:rFonts w:ascii="Times New Roman" w:hAnsi="Times New Roman" w:cs="Times New Roman"/>
                <w:sz w:val="24"/>
                <w:szCs w:val="24"/>
              </w:rPr>
              <w:t xml:space="preserve">Drogi </w:t>
            </w:r>
            <w:r w:rsidR="00EC6717">
              <w:rPr>
                <w:rFonts w:ascii="Times New Roman" w:hAnsi="Times New Roman" w:cs="Times New Roman"/>
                <w:sz w:val="24"/>
                <w:szCs w:val="24"/>
              </w:rPr>
              <w:t>wewnętrzne</w:t>
            </w:r>
            <w:r w:rsidR="0008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137" w:rsidRPr="00083137">
              <w:rPr>
                <w:rFonts w:ascii="Times New Roman" w:hAnsi="Times New Roman" w:cs="Times New Roman"/>
                <w:sz w:val="24"/>
                <w:szCs w:val="24"/>
              </w:rPr>
              <w:t xml:space="preserve">–  zakup materiałów na naprawy bieżące  dróg i ulic,  tj. głównie zakup kamienia,  a także zakup znaków drogowych, słupków, m.in.: remonty </w:t>
            </w:r>
            <w:r w:rsidR="00083137">
              <w:rPr>
                <w:rFonts w:ascii="Times New Roman" w:hAnsi="Times New Roman" w:cs="Times New Roman"/>
                <w:sz w:val="24"/>
                <w:szCs w:val="24"/>
              </w:rPr>
              <w:t xml:space="preserve">dróg i ulic,  usługi na drogach. </w:t>
            </w:r>
            <w:r w:rsidR="00083137" w:rsidRPr="00A6735D">
              <w:rPr>
                <w:rFonts w:ascii="Times New Roman" w:hAnsi="Times New Roman" w:cs="Times New Roman"/>
                <w:sz w:val="24"/>
                <w:szCs w:val="24"/>
              </w:rPr>
              <w:t>W rozdziale mieszczą się także wydatki funduszy sołeckich</w:t>
            </w:r>
            <w:r w:rsidR="008C421B">
              <w:rPr>
                <w:rFonts w:ascii="Times New Roman" w:hAnsi="Times New Roman" w:cs="Times New Roman"/>
                <w:sz w:val="24"/>
                <w:szCs w:val="24"/>
              </w:rPr>
              <w:t>. Łącznie – wydatki w rozdziale to 50.260,00</w:t>
            </w:r>
            <w:r w:rsidR="00E50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C421B" w:rsidRDefault="008C421B" w:rsidP="006D1560">
      <w:pPr>
        <w:pStyle w:val="Legenda"/>
        <w:rPr>
          <w:b/>
          <w:sz w:val="24"/>
        </w:rPr>
      </w:pPr>
    </w:p>
    <w:p w:rsidR="006D1560" w:rsidRPr="003806F6" w:rsidRDefault="006D1560" w:rsidP="006D1560">
      <w:pPr>
        <w:pStyle w:val="Legenda"/>
        <w:rPr>
          <w:b/>
          <w:sz w:val="24"/>
        </w:rPr>
      </w:pPr>
      <w:r w:rsidRPr="003806F6">
        <w:rPr>
          <w:b/>
          <w:sz w:val="24"/>
        </w:rPr>
        <w:t>DZIAŁ 700 Gospodarka mieszkaniowa</w:t>
      </w:r>
      <w:r w:rsidR="008C421B">
        <w:rPr>
          <w:b/>
          <w:sz w:val="24"/>
        </w:rPr>
        <w:t xml:space="preserve"> – 32.500,00.</w:t>
      </w:r>
    </w:p>
    <w:p w:rsidR="006D1560" w:rsidRPr="00100163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840"/>
        <w:gridCol w:w="7401"/>
      </w:tblGrid>
      <w:tr w:rsidR="003806F6" w:rsidRPr="003806F6" w:rsidTr="00214E72">
        <w:trPr>
          <w:cantSplit/>
          <w:trHeight w:val="236"/>
        </w:trPr>
        <w:tc>
          <w:tcPr>
            <w:tcW w:w="1185" w:type="dxa"/>
          </w:tcPr>
          <w:p w:rsidR="006D1560" w:rsidRPr="003806F6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Rozdział</w:t>
            </w:r>
          </w:p>
        </w:tc>
        <w:tc>
          <w:tcPr>
            <w:tcW w:w="840" w:type="dxa"/>
          </w:tcPr>
          <w:p w:rsidR="006D1560" w:rsidRPr="003806F6" w:rsidRDefault="006D1560" w:rsidP="00BB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F6"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7401" w:type="dxa"/>
          </w:tcPr>
          <w:p w:rsidR="006D1560" w:rsidRPr="003806F6" w:rsidRDefault="006D1560" w:rsidP="00855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F6">
              <w:rPr>
                <w:rFonts w:ascii="Times New Roman" w:hAnsi="Times New Roman" w:cs="Times New Roman"/>
                <w:sz w:val="24"/>
                <w:szCs w:val="24"/>
              </w:rPr>
              <w:t>Gospodarka gruntami i nieruchomościami</w:t>
            </w:r>
            <w:r w:rsidR="008C421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C421B" w:rsidRPr="008C421B">
              <w:rPr>
                <w:rFonts w:ascii="Times New Roman" w:hAnsi="Times New Roman" w:cs="Times New Roman"/>
                <w:sz w:val="24"/>
                <w:szCs w:val="24"/>
              </w:rPr>
              <w:t>opłaty za akty notarialne, opłata za użytkowanie wieczyste, za dzierżawę, szacunki i podziały nieruchomości, ogłoszenia w prasie o przetargach,  wypis z rejestru gruntów, prace geodezyjne – podziały, wznowienia granic, rozgraniczenia,  opłaty sądowe, odpisy  z ksiąg, wypisy</w:t>
            </w:r>
            <w:r w:rsidR="008C421B">
              <w:rPr>
                <w:rFonts w:ascii="Times New Roman" w:hAnsi="Times New Roman" w:cs="Times New Roman"/>
                <w:sz w:val="24"/>
                <w:szCs w:val="24"/>
              </w:rPr>
              <w:t xml:space="preserve"> i wyrysy związane z mieniem – 3</w:t>
            </w:r>
            <w:r w:rsidR="008C421B" w:rsidRPr="008C421B">
              <w:rPr>
                <w:rFonts w:ascii="Times New Roman" w:hAnsi="Times New Roman" w:cs="Times New Roman"/>
                <w:sz w:val="24"/>
                <w:szCs w:val="24"/>
              </w:rPr>
              <w:t>2.500</w:t>
            </w:r>
            <w:r w:rsidR="008C421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62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D1560" w:rsidRPr="00100163" w:rsidRDefault="006D1560" w:rsidP="006D15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D1560" w:rsidRPr="00E11CEA" w:rsidRDefault="00E11CEA" w:rsidP="006D15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CEA">
        <w:rPr>
          <w:rFonts w:ascii="Times New Roman" w:hAnsi="Times New Roman" w:cs="Times New Roman"/>
          <w:b/>
          <w:sz w:val="24"/>
          <w:u w:val="single"/>
        </w:rPr>
        <w:t>DZIAŁ</w:t>
      </w:r>
      <w:r w:rsidRPr="00E11CEA">
        <w:rPr>
          <w:rFonts w:ascii="Times New Roman" w:hAnsi="Times New Roman" w:cs="Times New Roman"/>
          <w:b/>
          <w:sz w:val="24"/>
          <w:szCs w:val="24"/>
          <w:u w:val="single"/>
        </w:rPr>
        <w:t xml:space="preserve"> 710 </w:t>
      </w:r>
      <w:r w:rsidR="006D1560" w:rsidRPr="00E11CEA">
        <w:rPr>
          <w:rFonts w:ascii="Times New Roman" w:hAnsi="Times New Roman" w:cs="Times New Roman"/>
          <w:b/>
          <w:sz w:val="24"/>
          <w:szCs w:val="24"/>
          <w:u w:val="single"/>
        </w:rPr>
        <w:t>Działalność usługowa</w:t>
      </w:r>
      <w:r w:rsidR="00A628F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60.100,00.</w:t>
      </w:r>
    </w:p>
    <w:p w:rsidR="00691032" w:rsidRDefault="00691032" w:rsidP="006D156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60"/>
        <w:gridCol w:w="7454"/>
      </w:tblGrid>
      <w:tr w:rsidR="005738EA" w:rsidRPr="004532B5" w:rsidTr="00214E72">
        <w:trPr>
          <w:cantSplit/>
          <w:trHeight w:val="165"/>
        </w:trPr>
        <w:tc>
          <w:tcPr>
            <w:tcW w:w="1080" w:type="dxa"/>
          </w:tcPr>
          <w:p w:rsidR="005738EA" w:rsidRPr="004532B5" w:rsidRDefault="005738EA" w:rsidP="00B4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80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860" w:type="dxa"/>
          </w:tcPr>
          <w:p w:rsidR="005738EA" w:rsidRPr="004532B5" w:rsidRDefault="005738EA" w:rsidP="00B4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80">
              <w:rPr>
                <w:rFonts w:ascii="Times New Roman" w:hAnsi="Times New Roman" w:cs="Times New Roman"/>
                <w:sz w:val="24"/>
                <w:szCs w:val="24"/>
              </w:rPr>
              <w:t>71004</w:t>
            </w:r>
          </w:p>
        </w:tc>
        <w:tc>
          <w:tcPr>
            <w:tcW w:w="7454" w:type="dxa"/>
          </w:tcPr>
          <w:p w:rsidR="005738EA" w:rsidRPr="00121A80" w:rsidRDefault="005738EA" w:rsidP="0012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80">
              <w:rPr>
                <w:rFonts w:ascii="Times New Roman" w:hAnsi="Times New Roman" w:cs="Times New Roman"/>
                <w:sz w:val="24"/>
                <w:szCs w:val="24"/>
              </w:rPr>
              <w:t xml:space="preserve">Plany zagospodarowania przestrzennego </w:t>
            </w:r>
            <w:r w:rsidR="009A5B0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21A80">
              <w:rPr>
                <w:rFonts w:ascii="Times New Roman" w:hAnsi="Times New Roman" w:cs="Times New Roman"/>
                <w:sz w:val="24"/>
                <w:szCs w:val="24"/>
              </w:rPr>
              <w:t>wydatki związane z miejscowym planem zagospodarowania przestrzennego, w tym zmiana studium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45.000,00.</w:t>
            </w:r>
          </w:p>
        </w:tc>
      </w:tr>
      <w:tr w:rsidR="005738EA" w:rsidRPr="004532B5" w:rsidTr="00214E72">
        <w:trPr>
          <w:cantSplit/>
        </w:trPr>
        <w:tc>
          <w:tcPr>
            <w:tcW w:w="1080" w:type="dxa"/>
          </w:tcPr>
          <w:p w:rsidR="005738EA" w:rsidRPr="004532B5" w:rsidRDefault="005738EA" w:rsidP="00B44865">
            <w:pPr>
              <w:pStyle w:val="Nagwek"/>
              <w:tabs>
                <w:tab w:val="clear" w:pos="4536"/>
                <w:tab w:val="clear" w:pos="9072"/>
              </w:tabs>
            </w:pPr>
            <w:r w:rsidRPr="004532B5">
              <w:t>Rozdział</w:t>
            </w:r>
          </w:p>
        </w:tc>
        <w:tc>
          <w:tcPr>
            <w:tcW w:w="860" w:type="dxa"/>
          </w:tcPr>
          <w:p w:rsidR="005738EA" w:rsidRPr="004532B5" w:rsidRDefault="005738EA" w:rsidP="00B4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B5">
              <w:rPr>
                <w:rFonts w:ascii="Times New Roman" w:hAnsi="Times New Roman" w:cs="Times New Roman"/>
                <w:sz w:val="24"/>
                <w:szCs w:val="24"/>
              </w:rPr>
              <w:t>71035</w:t>
            </w:r>
          </w:p>
        </w:tc>
        <w:tc>
          <w:tcPr>
            <w:tcW w:w="7454" w:type="dxa"/>
          </w:tcPr>
          <w:p w:rsidR="005738EA" w:rsidRPr="004532B5" w:rsidRDefault="005738EA" w:rsidP="00B4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B5">
              <w:rPr>
                <w:rFonts w:ascii="Times New Roman" w:hAnsi="Times New Roman" w:cs="Times New Roman"/>
                <w:sz w:val="24"/>
                <w:szCs w:val="24"/>
              </w:rPr>
              <w:t>Cmentarze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92A">
              <w:rPr>
                <w:rFonts w:ascii="Times New Roman" w:hAnsi="Times New Roman" w:cs="Times New Roman"/>
                <w:sz w:val="24"/>
                <w:szCs w:val="24"/>
              </w:rPr>
              <w:t>- uporządkowanie grobów i miejsc pamięci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-1.100,00.</w:t>
            </w:r>
          </w:p>
        </w:tc>
      </w:tr>
      <w:tr w:rsidR="00EC5B7C" w:rsidRPr="004532B5" w:rsidTr="00214E72">
        <w:trPr>
          <w:cantSplit/>
        </w:trPr>
        <w:tc>
          <w:tcPr>
            <w:tcW w:w="1080" w:type="dxa"/>
          </w:tcPr>
          <w:p w:rsidR="00EC5B7C" w:rsidRPr="004532B5" w:rsidRDefault="00EC5B7C" w:rsidP="00B44865">
            <w:pPr>
              <w:pStyle w:val="Nagwek"/>
              <w:tabs>
                <w:tab w:val="clear" w:pos="4536"/>
                <w:tab w:val="clear" w:pos="9072"/>
              </w:tabs>
            </w:pPr>
            <w:r w:rsidRPr="004532B5">
              <w:t>Rozdział</w:t>
            </w:r>
          </w:p>
        </w:tc>
        <w:tc>
          <w:tcPr>
            <w:tcW w:w="860" w:type="dxa"/>
          </w:tcPr>
          <w:p w:rsidR="00EC5B7C" w:rsidRPr="004532B5" w:rsidRDefault="00EC5B7C" w:rsidP="00B4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B5">
              <w:rPr>
                <w:rFonts w:ascii="Times New Roman" w:hAnsi="Times New Roman" w:cs="Times New Roman"/>
                <w:sz w:val="24"/>
                <w:szCs w:val="24"/>
              </w:rPr>
              <w:t>71095</w:t>
            </w:r>
          </w:p>
        </w:tc>
        <w:tc>
          <w:tcPr>
            <w:tcW w:w="7454" w:type="dxa"/>
          </w:tcPr>
          <w:p w:rsidR="00EC5B7C" w:rsidRPr="004532B5" w:rsidRDefault="00EC5B7C" w:rsidP="00B4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B5"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202">
              <w:rPr>
                <w:rFonts w:ascii="Times New Roman" w:hAnsi="Times New Roman" w:cs="Times New Roman"/>
                <w:sz w:val="24"/>
                <w:szCs w:val="24"/>
              </w:rPr>
              <w:t>- opracowanie decyzji lokalizacyjnych przez architektów zgodnie z ustawą z dnia 27 marca 2003 r. (t.j. Dz.U. z 2018 r. poz. 1945) o planowaniu i zagospodarowaniu przestrzennym – 14.000,00.</w:t>
            </w:r>
          </w:p>
        </w:tc>
      </w:tr>
    </w:tbl>
    <w:p w:rsidR="00691032" w:rsidRPr="00AF50CB" w:rsidRDefault="00691032" w:rsidP="00691032">
      <w:pPr>
        <w:pStyle w:val="Nagwek1"/>
        <w:ind w:left="0"/>
        <w:rPr>
          <w:sz w:val="24"/>
          <w:szCs w:val="24"/>
          <w:u w:val="single"/>
        </w:rPr>
      </w:pPr>
      <w:r w:rsidRPr="00AF50CB">
        <w:rPr>
          <w:sz w:val="24"/>
          <w:szCs w:val="24"/>
          <w:u w:val="single"/>
        </w:rPr>
        <w:t>DZIAŁ 750 Administracja publiczna</w:t>
      </w:r>
      <w:r w:rsidR="00E50864">
        <w:rPr>
          <w:sz w:val="24"/>
          <w:szCs w:val="24"/>
          <w:u w:val="single"/>
        </w:rPr>
        <w:t xml:space="preserve"> – 3.681.926,00.</w:t>
      </w:r>
    </w:p>
    <w:p w:rsidR="00691032" w:rsidRPr="00AF50CB" w:rsidRDefault="00691032" w:rsidP="006910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51"/>
        <w:gridCol w:w="7512"/>
      </w:tblGrid>
      <w:tr w:rsidR="00EC5B7C" w:rsidRPr="00AF50CB" w:rsidTr="00214E72">
        <w:trPr>
          <w:cantSplit/>
        </w:trPr>
        <w:tc>
          <w:tcPr>
            <w:tcW w:w="1063" w:type="dxa"/>
          </w:tcPr>
          <w:p w:rsidR="00EC5B7C" w:rsidRPr="00AF50CB" w:rsidRDefault="00EC5B7C" w:rsidP="00B4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CB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851" w:type="dxa"/>
          </w:tcPr>
          <w:p w:rsidR="00EC5B7C" w:rsidRPr="00AF50CB" w:rsidRDefault="00EC5B7C" w:rsidP="00B4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CB">
              <w:rPr>
                <w:rFonts w:ascii="Times New Roman" w:hAnsi="Times New Roman" w:cs="Times New Roman"/>
                <w:sz w:val="24"/>
                <w:szCs w:val="24"/>
              </w:rPr>
              <w:t>75011</w:t>
            </w:r>
          </w:p>
        </w:tc>
        <w:tc>
          <w:tcPr>
            <w:tcW w:w="7512" w:type="dxa"/>
          </w:tcPr>
          <w:p w:rsidR="00EC5B7C" w:rsidRPr="00AF50CB" w:rsidRDefault="00EC5B7C" w:rsidP="000C0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CB">
              <w:rPr>
                <w:rFonts w:ascii="Times New Roman" w:hAnsi="Times New Roman" w:cs="Times New Roman"/>
                <w:sz w:val="24"/>
                <w:szCs w:val="24"/>
              </w:rPr>
              <w:t>Urzędy Wojewódzkie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F7">
              <w:rPr>
                <w:rFonts w:ascii="Times New Roman" w:hAnsi="Times New Roman" w:cs="Times New Roman"/>
                <w:sz w:val="24"/>
                <w:szCs w:val="24"/>
              </w:rPr>
              <w:t xml:space="preserve">- to wydatki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finansowane</w:t>
            </w:r>
            <w:r w:rsidRPr="00AC36F7">
              <w:rPr>
                <w:rFonts w:ascii="Times New Roman" w:hAnsi="Times New Roman" w:cs="Times New Roman"/>
                <w:sz w:val="24"/>
                <w:szCs w:val="24"/>
              </w:rPr>
              <w:t xml:space="preserve"> z dotacji celowej otrzymanej z budżetu państwa na realizację zadań bieżących z zakresu administracji rządowej oraz innych zadań zleconych gminie ( związkom gmin, związkom powiatowo- gminnym ) ustawami. W tym na zadania dotyczące spraw obywatelskich 67.487,00, pozostałe zadania z zakresu administracji rządowej 24.767,00. W rozdziale mieszczą się płace z pochodnymi</w:t>
            </w:r>
            <w:r w:rsidR="007E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F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1F2E" w:rsidRPr="00E41F2E">
              <w:rPr>
                <w:rFonts w:ascii="Times New Roman" w:hAnsi="Times New Roman" w:cs="Times New Roman"/>
                <w:sz w:val="24"/>
                <w:szCs w:val="24"/>
              </w:rPr>
              <w:t>w tym m.in. wzrost płac o 7%, nagroda roczna 3%, dodatki specjalne,  nagrod</w:t>
            </w:r>
            <w:r w:rsidR="00E41F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41F2E" w:rsidRPr="00E41F2E">
              <w:rPr>
                <w:rFonts w:ascii="Times New Roman" w:hAnsi="Times New Roman" w:cs="Times New Roman"/>
                <w:sz w:val="24"/>
                <w:szCs w:val="24"/>
              </w:rPr>
              <w:t xml:space="preserve"> jubileuszow</w:t>
            </w:r>
            <w:r w:rsidR="00E41F2E">
              <w:rPr>
                <w:rFonts w:ascii="Times New Roman" w:hAnsi="Times New Roman" w:cs="Times New Roman"/>
                <w:sz w:val="24"/>
                <w:szCs w:val="24"/>
              </w:rPr>
              <w:t>a dla 1 pracownika)</w:t>
            </w:r>
            <w:r w:rsidR="007E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F7">
              <w:rPr>
                <w:rFonts w:ascii="Times New Roman" w:hAnsi="Times New Roman" w:cs="Times New Roman"/>
                <w:sz w:val="24"/>
                <w:szCs w:val="24"/>
              </w:rPr>
              <w:t>oraz wydatki rzeczowe.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3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AC36F7">
              <w:rPr>
                <w:rFonts w:ascii="Times New Roman" w:hAnsi="Times New Roman" w:cs="Times New Roman"/>
                <w:sz w:val="24"/>
                <w:szCs w:val="24"/>
              </w:rPr>
              <w:t>Łączna kwota  wydatków  92.254,00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1A43" w:rsidRPr="00AF50CB" w:rsidTr="00214E72">
        <w:trPr>
          <w:cantSplit/>
          <w:trHeight w:val="1413"/>
        </w:trPr>
        <w:tc>
          <w:tcPr>
            <w:tcW w:w="1063" w:type="dxa"/>
          </w:tcPr>
          <w:p w:rsidR="00C41A43" w:rsidRPr="00AF50CB" w:rsidRDefault="00C41A43" w:rsidP="00B4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Pr="00AF50CB">
              <w:rPr>
                <w:rFonts w:ascii="Times New Roman" w:hAnsi="Times New Roman" w:cs="Times New Roman"/>
                <w:sz w:val="24"/>
                <w:szCs w:val="24"/>
              </w:rPr>
              <w:t>zdział</w:t>
            </w:r>
          </w:p>
        </w:tc>
        <w:tc>
          <w:tcPr>
            <w:tcW w:w="851" w:type="dxa"/>
          </w:tcPr>
          <w:p w:rsidR="00C41A43" w:rsidRPr="00AF50CB" w:rsidRDefault="00C41A43" w:rsidP="00B4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CB">
              <w:rPr>
                <w:rFonts w:ascii="Times New Roman" w:hAnsi="Times New Roman" w:cs="Times New Roman"/>
                <w:sz w:val="24"/>
                <w:szCs w:val="24"/>
              </w:rPr>
              <w:t>75022</w:t>
            </w:r>
          </w:p>
        </w:tc>
        <w:tc>
          <w:tcPr>
            <w:tcW w:w="7512" w:type="dxa"/>
          </w:tcPr>
          <w:p w:rsidR="00C41A43" w:rsidRPr="00AF50CB" w:rsidRDefault="00C41A43" w:rsidP="00AC36F7">
            <w:pPr>
              <w:pStyle w:val="Nagwek"/>
              <w:tabs>
                <w:tab w:val="clear" w:pos="4536"/>
                <w:tab w:val="clear" w:pos="9072"/>
              </w:tabs>
            </w:pPr>
            <w:r w:rsidRPr="00AF50CB">
              <w:t>Rady gmin ( miast i miast na prawach powiatu)</w:t>
            </w:r>
            <w:r>
              <w:t xml:space="preserve"> – w rozdziale mieszczą się wydatki związane z utrzymaniem rady, w tym m.in. diety, delegacje, zakupy i usługi, </w:t>
            </w:r>
            <w:r w:rsidRPr="00AC36F7">
              <w:t>opłaty z tytułu zakupu usług telekomunikacyjnych</w:t>
            </w:r>
            <w:r>
              <w:t xml:space="preserve">, różne opłaty i składki. Zaplanowano także </w:t>
            </w:r>
            <w:r w:rsidR="009B61E9">
              <w:t xml:space="preserve">dodatkowo </w:t>
            </w:r>
            <w:r>
              <w:t>wyposażenie – meble dla Przewodniczącego Rady – 197.392,00.</w:t>
            </w:r>
          </w:p>
        </w:tc>
      </w:tr>
      <w:tr w:rsidR="00806ABC" w:rsidRPr="00AF50CB" w:rsidTr="00214E72">
        <w:trPr>
          <w:cantSplit/>
          <w:trHeight w:val="1413"/>
        </w:trPr>
        <w:tc>
          <w:tcPr>
            <w:tcW w:w="1063" w:type="dxa"/>
          </w:tcPr>
          <w:p w:rsidR="00806ABC" w:rsidRPr="002343A3" w:rsidRDefault="00806ABC" w:rsidP="0080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Rozdział</w:t>
            </w:r>
          </w:p>
        </w:tc>
        <w:tc>
          <w:tcPr>
            <w:tcW w:w="851" w:type="dxa"/>
          </w:tcPr>
          <w:p w:rsidR="00806ABC" w:rsidRPr="002343A3" w:rsidRDefault="00806ABC" w:rsidP="0080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A3"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</w:tc>
        <w:tc>
          <w:tcPr>
            <w:tcW w:w="7512" w:type="dxa"/>
          </w:tcPr>
          <w:p w:rsidR="00806ABC" w:rsidRPr="00E26C32" w:rsidRDefault="00CE0BEF" w:rsidP="00806ABC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>
              <w:t>Urzędy gmin (</w:t>
            </w:r>
            <w:r w:rsidR="00806ABC" w:rsidRPr="002343A3">
              <w:t>miast i miast na prawach powiatu)</w:t>
            </w:r>
            <w:r w:rsidR="00806ABC">
              <w:t xml:space="preserve"> – wydatki związane z </w:t>
            </w:r>
            <w:r w:rsidR="00806ABC" w:rsidRPr="00E26C32">
              <w:t xml:space="preserve">utrzymaniem urzędu gminy -  w płacach i pochodnych uwzględniono dodatkowe wynagrodzenie roczne oraz ZUS-y, wynagrodzenia osobowe, w tym  szczególnie  7% wzrost płac, </w:t>
            </w:r>
            <w:r w:rsidR="00E26C32" w:rsidRPr="00E26C32">
              <w:t>6</w:t>
            </w:r>
            <w:r w:rsidR="00806ABC" w:rsidRPr="00E26C32">
              <w:t xml:space="preserve"> nagród jubileuszowych,  nagrodę roczną  3%, fundusz premiowy,  dodatki specjalne, przeszeregowania pracowników, 2 odprawy emerytalne. Zaplanowano dodatkowo 2,5 etatu</w:t>
            </w:r>
            <w:r w:rsidR="00E26C32" w:rsidRPr="00E26C32">
              <w:t>, w</w:t>
            </w:r>
            <w:r w:rsidR="00806ABC" w:rsidRPr="00E26C32">
              <w:t>ynagrodzenie sołtysów i inkasenta, tj. procent  od należności pieniężnych zbieranych na rzecz gminy</w:t>
            </w:r>
            <w:r w:rsidR="00E26C32" w:rsidRPr="00E26C32">
              <w:t xml:space="preserve"> oraz w</w:t>
            </w:r>
            <w:r w:rsidR="00806ABC" w:rsidRPr="00E26C32">
              <w:t>ynagrodzenia bezosobowe,</w:t>
            </w:r>
            <w:r w:rsidR="00DE1211" w:rsidRPr="00E26C32">
              <w:t xml:space="preserve"> </w:t>
            </w:r>
            <w:r w:rsidR="00806ABC" w:rsidRPr="00E26C32">
              <w:t>w tym m.in. dostarczanie decyzji wymiarowych.</w:t>
            </w:r>
          </w:p>
          <w:p w:rsidR="00806ABC" w:rsidRPr="00E26C32" w:rsidRDefault="00806ABC" w:rsidP="00E26C32">
            <w:pPr>
              <w:tabs>
                <w:tab w:val="left" w:pos="49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32">
              <w:rPr>
                <w:rFonts w:ascii="Times New Roman" w:hAnsi="Times New Roman" w:cs="Times New Roman"/>
                <w:sz w:val="24"/>
                <w:szCs w:val="24"/>
              </w:rPr>
              <w:t>Wydatki rzeczowe wyliczono na najpilniejsze potrzeby</w:t>
            </w:r>
            <w:r w:rsidR="00221C98" w:rsidRPr="00E26C32">
              <w:rPr>
                <w:rFonts w:ascii="Times New Roman" w:hAnsi="Times New Roman" w:cs="Times New Roman"/>
                <w:sz w:val="24"/>
                <w:szCs w:val="24"/>
              </w:rPr>
              <w:t>, m,in:</w:t>
            </w:r>
            <w:r w:rsidR="00FB30A7" w:rsidRPr="00E2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98" w:rsidRPr="00E26C32">
              <w:rPr>
                <w:rFonts w:ascii="Times New Roman" w:hAnsi="Times New Roman" w:cs="Times New Roman"/>
                <w:sz w:val="24"/>
                <w:szCs w:val="24"/>
              </w:rPr>
              <w:t>zakupy, usługi, remonty, przeglądy, konserwacje, zakup energii, rozmowy telefoniczne, internet, szkoleni</w:t>
            </w:r>
            <w:r w:rsidR="00FB30A7" w:rsidRPr="00E26C3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1C98" w:rsidRPr="00E26C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30A7" w:rsidRPr="00E26C32">
              <w:rPr>
                <w:rFonts w:ascii="Times New Roman" w:hAnsi="Times New Roman" w:cs="Times New Roman"/>
                <w:sz w:val="24"/>
                <w:szCs w:val="24"/>
              </w:rPr>
              <w:t xml:space="preserve"> podróże służbowe</w:t>
            </w:r>
            <w:r w:rsidR="00960DAB" w:rsidRPr="00E26C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30A7" w:rsidRPr="00E26C32">
              <w:rPr>
                <w:rFonts w:ascii="Times New Roman" w:hAnsi="Times New Roman" w:cs="Times New Roman"/>
                <w:sz w:val="24"/>
                <w:szCs w:val="24"/>
              </w:rPr>
              <w:t xml:space="preserve">  odpis na zfśs, różne opłaty i składki, </w:t>
            </w:r>
            <w:r w:rsidR="00E26C32" w:rsidRPr="00E26C32">
              <w:rPr>
                <w:rFonts w:ascii="Times New Roman" w:hAnsi="Times New Roman" w:cs="Times New Roman"/>
                <w:sz w:val="24"/>
                <w:szCs w:val="24"/>
              </w:rPr>
              <w:t xml:space="preserve">wynagrodzenie dla </w:t>
            </w:r>
            <w:r w:rsidRPr="00E26C32">
              <w:rPr>
                <w:rFonts w:ascii="Times New Roman" w:hAnsi="Times New Roman" w:cs="Times New Roman"/>
                <w:sz w:val="24"/>
                <w:szCs w:val="24"/>
              </w:rPr>
              <w:t xml:space="preserve">ZGKIM </w:t>
            </w:r>
            <w:r w:rsidR="00E26C32" w:rsidRPr="00E26C3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E26C32">
              <w:rPr>
                <w:rFonts w:ascii="Times New Roman" w:hAnsi="Times New Roman" w:cs="Times New Roman"/>
                <w:sz w:val="24"/>
                <w:szCs w:val="24"/>
              </w:rPr>
              <w:t xml:space="preserve">od należności pieniężnych zbieranych na rzecz gminy. </w:t>
            </w:r>
            <w:r w:rsidRPr="00E26C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Zaplanowano wydatki związane z odzyskaniem podatku Vat z urzędu skarbowego – zapłacenie faktur (zgodnie z planowaną do zawarcia umową do  31.12.2019 r.) oraz wy</w:t>
            </w:r>
            <w:r w:rsidR="00E26C32" w:rsidRPr="00E26C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datki na opłacenie tego podatku oraz </w:t>
            </w:r>
            <w:r w:rsidRPr="00E26C32">
              <w:rPr>
                <w:rFonts w:ascii="Times New Roman" w:hAnsi="Times New Roman" w:cs="Times New Roman"/>
                <w:sz w:val="24"/>
                <w:szCs w:val="24"/>
              </w:rPr>
              <w:t xml:space="preserve">wydatki ujęte w wieloletnich przedsięwzięciach </w:t>
            </w:r>
            <w:r w:rsidRPr="00E26C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 WPF</w:t>
            </w:r>
            <w:r w:rsidRPr="00E26C32">
              <w:rPr>
                <w:rFonts w:ascii="Times New Roman" w:hAnsi="Times New Roman" w:cs="Times New Roman"/>
                <w:sz w:val="24"/>
                <w:szCs w:val="24"/>
              </w:rPr>
              <w:t xml:space="preserve"> w kwocie przewidzianej na 2019 r.</w:t>
            </w:r>
          </w:p>
          <w:p w:rsidR="00806ABC" w:rsidRPr="002343A3" w:rsidRDefault="00806ABC" w:rsidP="00DE1211">
            <w:pPr>
              <w:pStyle w:val="Nagwek"/>
              <w:tabs>
                <w:tab w:val="clear" w:pos="4536"/>
                <w:tab w:val="clear" w:pos="9072"/>
              </w:tabs>
              <w:jc w:val="right"/>
            </w:pPr>
            <w:r w:rsidRPr="00E26C32">
              <w:t>Łącznie – wydatki w rozdziale to 3.189.323,00.</w:t>
            </w:r>
          </w:p>
        </w:tc>
      </w:tr>
    </w:tbl>
    <w:tbl>
      <w:tblPr>
        <w:tblpPr w:leftFromText="141" w:rightFromText="141" w:vertAnchor="text" w:tblpY="1"/>
        <w:tblOverlap w:val="never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"/>
        <w:gridCol w:w="830"/>
        <w:gridCol w:w="7568"/>
      </w:tblGrid>
      <w:tr w:rsidR="00691032" w:rsidRPr="00100163" w:rsidTr="00FF7DD5">
        <w:trPr>
          <w:cantSplit/>
        </w:trPr>
        <w:tc>
          <w:tcPr>
            <w:tcW w:w="1028" w:type="dxa"/>
          </w:tcPr>
          <w:p w:rsidR="00691032" w:rsidRPr="002343A3" w:rsidRDefault="00806ABC" w:rsidP="00B4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</w:t>
            </w:r>
            <w:r w:rsidR="00691032" w:rsidRPr="002343A3">
              <w:rPr>
                <w:rFonts w:ascii="Times New Roman" w:hAnsi="Times New Roman" w:cs="Times New Roman"/>
                <w:sz w:val="24"/>
                <w:szCs w:val="24"/>
              </w:rPr>
              <w:t xml:space="preserve">ał </w:t>
            </w:r>
          </w:p>
        </w:tc>
        <w:tc>
          <w:tcPr>
            <w:tcW w:w="830" w:type="dxa"/>
          </w:tcPr>
          <w:p w:rsidR="00691032" w:rsidRPr="002343A3" w:rsidRDefault="00691032" w:rsidP="00B4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A3">
              <w:rPr>
                <w:rFonts w:ascii="Times New Roman" w:hAnsi="Times New Roman" w:cs="Times New Roman"/>
                <w:sz w:val="24"/>
                <w:szCs w:val="24"/>
              </w:rPr>
              <w:t>75075</w:t>
            </w:r>
          </w:p>
        </w:tc>
        <w:tc>
          <w:tcPr>
            <w:tcW w:w="7568" w:type="dxa"/>
          </w:tcPr>
          <w:p w:rsidR="00296B4F" w:rsidRDefault="00691032" w:rsidP="00296B4F">
            <w:pPr>
              <w:pStyle w:val="Standard"/>
              <w:widowControl/>
              <w:autoSpaceDE/>
              <w:autoSpaceDN/>
              <w:adjustRightInd/>
            </w:pPr>
            <w:r w:rsidRPr="002343A3">
              <w:t>Promocja jednos</w:t>
            </w:r>
            <w:r w:rsidR="009A5B0E">
              <w:t>tek samorządu terytorialnego -</w:t>
            </w:r>
            <w:r w:rsidRPr="002343A3">
              <w:t xml:space="preserve"> </w:t>
            </w:r>
            <w:r w:rsidR="009A5B0E" w:rsidRPr="002343A3">
              <w:t>wydatki zw</w:t>
            </w:r>
            <w:r w:rsidR="00296B4F">
              <w:t>iązane z promocją gminy, w tym m.in.:</w:t>
            </w:r>
            <w:r w:rsidR="009A5B0E" w:rsidRPr="002343A3">
              <w:t xml:space="preserve"> wydatki dotyczące  współpracy  gminy z zagranicą (układy partnerskie), nagrody  burmistrza dla sportowców reprezentujących gminę na szczeblu krajowym – promocja -  i osiągających wyniki</w:t>
            </w:r>
            <w:r w:rsidR="005764A4">
              <w:t xml:space="preserve">. </w:t>
            </w:r>
            <w:r w:rsidR="00296B4F">
              <w:t>W</w:t>
            </w:r>
            <w:r w:rsidR="005764A4">
              <w:t xml:space="preserve"> </w:t>
            </w:r>
            <w:r w:rsidR="005764A4" w:rsidRPr="005764A4">
              <w:t>rozdziale mieszczą się także wydatki funduszy sołeckich</w:t>
            </w:r>
            <w:r w:rsidR="005764A4">
              <w:t xml:space="preserve">. </w:t>
            </w:r>
          </w:p>
          <w:p w:rsidR="00691032" w:rsidRPr="002343A3" w:rsidRDefault="00296B4F" w:rsidP="00296B4F">
            <w:pPr>
              <w:pStyle w:val="Standard"/>
              <w:widowControl/>
              <w:autoSpaceDE/>
              <w:autoSpaceDN/>
              <w:adjustRightInd/>
            </w:pPr>
            <w:r>
              <w:t xml:space="preserve">                                                                                            </w:t>
            </w:r>
            <w:r w:rsidR="005764A4">
              <w:t xml:space="preserve">Łącznie </w:t>
            </w:r>
            <w:r w:rsidR="004C5F93">
              <w:t>42.317,00.</w:t>
            </w:r>
            <w:r w:rsidR="00691032" w:rsidRPr="002343A3">
              <w:t xml:space="preserve">            </w:t>
            </w:r>
          </w:p>
        </w:tc>
      </w:tr>
      <w:tr w:rsidR="004C5F93" w:rsidRPr="00100163" w:rsidTr="00FF7DD5">
        <w:trPr>
          <w:cantSplit/>
        </w:trPr>
        <w:tc>
          <w:tcPr>
            <w:tcW w:w="1028" w:type="dxa"/>
          </w:tcPr>
          <w:p w:rsidR="004C5F93" w:rsidRPr="000835BB" w:rsidRDefault="004C5F93" w:rsidP="00B4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5BB"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</w:p>
        </w:tc>
        <w:tc>
          <w:tcPr>
            <w:tcW w:w="830" w:type="dxa"/>
          </w:tcPr>
          <w:p w:rsidR="004C5F93" w:rsidRPr="000835BB" w:rsidRDefault="004C5F93" w:rsidP="00B4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5BB">
              <w:rPr>
                <w:rFonts w:ascii="Times New Roman" w:hAnsi="Times New Roman" w:cs="Times New Roman"/>
                <w:sz w:val="24"/>
                <w:szCs w:val="24"/>
              </w:rPr>
              <w:t>75095</w:t>
            </w:r>
          </w:p>
        </w:tc>
        <w:tc>
          <w:tcPr>
            <w:tcW w:w="7568" w:type="dxa"/>
          </w:tcPr>
          <w:p w:rsidR="00E10DF3" w:rsidRPr="000835BB" w:rsidRDefault="004C5F93" w:rsidP="00E10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B"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  <w:r w:rsidR="000D0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D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D0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DF3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E10DF3" w:rsidRPr="000835BB">
              <w:rPr>
                <w:rFonts w:ascii="Times New Roman" w:hAnsi="Times New Roman" w:cs="Times New Roman"/>
                <w:sz w:val="24"/>
                <w:szCs w:val="24"/>
              </w:rPr>
              <w:t xml:space="preserve"> rozdziale powyższym zaplanowano:</w:t>
            </w:r>
          </w:p>
          <w:p w:rsidR="004C5F93" w:rsidRDefault="00E10DF3" w:rsidP="00E1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5BB">
              <w:rPr>
                <w:rFonts w:ascii="Times New Roman" w:hAnsi="Times New Roman" w:cs="Times New Roman"/>
                <w:sz w:val="24"/>
                <w:szCs w:val="24"/>
              </w:rPr>
              <w:t>1. koszty zatrudnienia pracowników na podstawie umów zawieranych z PUP w Wągrowcu.</w:t>
            </w:r>
            <w:r w:rsidR="007A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2E2" w:rsidRPr="000835BB">
              <w:rPr>
                <w:rFonts w:ascii="Times New Roman" w:hAnsi="Times New Roman" w:cs="Times New Roman"/>
                <w:sz w:val="24"/>
                <w:szCs w:val="24"/>
              </w:rPr>
              <w:t xml:space="preserve"> Wpłaty na PFR</w:t>
            </w:r>
            <w:r w:rsidR="000D7F4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A42E2" w:rsidRPr="000835BB">
              <w:rPr>
                <w:rFonts w:ascii="Times New Roman" w:hAnsi="Times New Roman" w:cs="Times New Roman"/>
                <w:sz w:val="24"/>
                <w:szCs w:val="24"/>
              </w:rPr>
              <w:t>N, składki na Fundusz pracy i odpis na zakładowy fundusz świadczeń socjalnych wyliczono od większej liczby pracownikó</w:t>
            </w:r>
            <w:r w:rsidR="007A42E2">
              <w:rPr>
                <w:rFonts w:ascii="Times New Roman" w:hAnsi="Times New Roman" w:cs="Times New Roman"/>
                <w:sz w:val="24"/>
                <w:szCs w:val="24"/>
              </w:rPr>
              <w:t>w z uwagi na brak refundacji</w:t>
            </w:r>
            <w:r w:rsidR="000D7F40">
              <w:rPr>
                <w:rFonts w:ascii="Times New Roman" w:hAnsi="Times New Roman" w:cs="Times New Roman"/>
                <w:sz w:val="24"/>
                <w:szCs w:val="24"/>
              </w:rPr>
              <w:t xml:space="preserve"> w tych paragrafach z biura pracy</w:t>
            </w:r>
            <w:r w:rsidR="007A42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42E2" w:rsidRDefault="007A42E2" w:rsidP="007A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2 . </w:t>
            </w:r>
            <w:r w:rsidRPr="000835BB">
              <w:rPr>
                <w:rFonts w:ascii="Times New Roman" w:hAnsi="Times New Roman" w:cs="Times New Roman"/>
                <w:sz w:val="24"/>
                <w:szCs w:val="24"/>
              </w:rPr>
              <w:t>diety dla sołtysów i wydatki 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owe związane z obsługą sołectw.</w:t>
            </w:r>
          </w:p>
          <w:p w:rsidR="00B2445C" w:rsidRPr="000835BB" w:rsidRDefault="0052468B" w:rsidP="0052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B2445C">
              <w:rPr>
                <w:rFonts w:ascii="Times New Roman" w:hAnsi="Times New Roman" w:cs="Times New Roman"/>
                <w:sz w:val="24"/>
                <w:szCs w:val="24"/>
              </w:rPr>
              <w:t>Łącznie wydatki w rozdziale to 160.640,00.</w:t>
            </w:r>
          </w:p>
        </w:tc>
      </w:tr>
    </w:tbl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0"/>
        <w:gridCol w:w="7376"/>
      </w:tblGrid>
      <w:tr w:rsidR="00691032" w:rsidRPr="008704E5" w:rsidTr="00214E72">
        <w:trPr>
          <w:cantSplit/>
          <w:trHeight w:val="653"/>
        </w:trPr>
        <w:tc>
          <w:tcPr>
            <w:tcW w:w="9426" w:type="dxa"/>
            <w:gridSpan w:val="3"/>
            <w:tcBorders>
              <w:bottom w:val="single" w:sz="4" w:space="0" w:color="auto"/>
            </w:tcBorders>
          </w:tcPr>
          <w:p w:rsidR="006211F0" w:rsidRDefault="006211F0" w:rsidP="00B448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691032" w:rsidRDefault="00691032" w:rsidP="00B448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04E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DZIAŁ 751 Urzędy naczelnych organów władzy państwowej, kontroli i ochrony prawa oraz sądownictwa</w:t>
            </w:r>
            <w:r w:rsidR="00A659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– 1.630,00.</w:t>
            </w:r>
          </w:p>
          <w:p w:rsidR="006211F0" w:rsidRPr="008704E5" w:rsidRDefault="006211F0" w:rsidP="00B448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91032" w:rsidRPr="008704E5" w:rsidTr="00214E72">
        <w:trPr>
          <w:cantSplit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32" w:rsidRPr="008704E5" w:rsidRDefault="00691032" w:rsidP="00B4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32" w:rsidRPr="008704E5" w:rsidRDefault="00691032" w:rsidP="00B4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75101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32" w:rsidRPr="008704E5" w:rsidRDefault="00691032" w:rsidP="00B44865">
            <w:pPr>
              <w:pStyle w:val="Standard"/>
              <w:widowControl/>
              <w:autoSpaceDE/>
              <w:autoSpaceDN/>
              <w:adjustRightInd/>
            </w:pPr>
            <w:r w:rsidRPr="008704E5">
              <w:t xml:space="preserve">Urzędy naczelnych organów władzy państwowej, kontroli i ochrony prawa </w:t>
            </w:r>
            <w:r w:rsidR="00867851">
              <w:t>- s</w:t>
            </w:r>
            <w:r w:rsidR="00867851" w:rsidRPr="008704E5">
              <w:t>ą to</w:t>
            </w:r>
            <w:r w:rsidR="00867851">
              <w:t xml:space="preserve"> zakupy oraz </w:t>
            </w:r>
            <w:r w:rsidR="00867851" w:rsidRPr="008704E5">
              <w:t>płace i pochodne od płac dla pracownika aktualizującego rejestry wyborców. Całość  to zadanie zlecone.</w:t>
            </w:r>
            <w:r w:rsidR="00867851">
              <w:t xml:space="preserve">  </w:t>
            </w:r>
            <w:r w:rsidR="00867851" w:rsidRPr="00867851">
              <w:t xml:space="preserve">Łącznie – wydatki w rozdziale to </w:t>
            </w:r>
            <w:r w:rsidR="00E8092E">
              <w:t>1.630,00</w:t>
            </w:r>
            <w:r w:rsidR="00867851">
              <w:t>.</w:t>
            </w:r>
          </w:p>
        </w:tc>
      </w:tr>
      <w:tr w:rsidR="00691032" w:rsidRPr="000835BB" w:rsidTr="00214E72">
        <w:trPr>
          <w:cantSplit/>
          <w:trHeight w:val="639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F0" w:rsidRDefault="006211F0" w:rsidP="00B44865">
            <w:pPr>
              <w:pStyle w:val="Nagwek5"/>
              <w:rPr>
                <w:sz w:val="24"/>
              </w:rPr>
            </w:pPr>
          </w:p>
          <w:p w:rsidR="00691032" w:rsidRDefault="00691032" w:rsidP="00B44865">
            <w:pPr>
              <w:pStyle w:val="Nagwek5"/>
              <w:rPr>
                <w:sz w:val="24"/>
              </w:rPr>
            </w:pPr>
            <w:r w:rsidRPr="000835BB">
              <w:rPr>
                <w:sz w:val="24"/>
              </w:rPr>
              <w:t>DZIAŁ 754 Bezpieczeństwo publiczne i ochrona przeciwpożarowa</w:t>
            </w:r>
            <w:r w:rsidR="00A659A6">
              <w:rPr>
                <w:sz w:val="24"/>
              </w:rPr>
              <w:t>-  292.983,00.</w:t>
            </w:r>
          </w:p>
          <w:p w:rsidR="006211F0" w:rsidRPr="006211F0" w:rsidRDefault="006211F0" w:rsidP="006211F0"/>
        </w:tc>
      </w:tr>
      <w:tr w:rsidR="008535F0" w:rsidRPr="008704E5" w:rsidTr="0061672D">
        <w:trPr>
          <w:cantSplit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F0" w:rsidRPr="008704E5" w:rsidRDefault="008535F0" w:rsidP="00616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F0" w:rsidRPr="008704E5" w:rsidRDefault="008535F0" w:rsidP="00853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F0" w:rsidRPr="008704E5" w:rsidRDefault="008535F0" w:rsidP="006F782D">
            <w:pPr>
              <w:pStyle w:val="Standard"/>
              <w:widowControl/>
              <w:autoSpaceDE/>
              <w:autoSpaceDN/>
              <w:adjustRightInd/>
            </w:pPr>
            <w:r w:rsidRPr="008535F0">
              <w:t>Ochotnicze straże pożarne – utrzymanie ochotniczych straży pożarnych, w tym m.in.: dotacja celowa na zakupy, inne wydatki bieżące dla jednostek OSP, ekwiwalenty dla strażaków, wynagrodzenia bezosobowe – wynagrodzenia strażaków zatrudnionych na podstawie umowy zlecenie + pochodne, zakupy, usługi i remonty, energia, ubezpieczenia strażaków i wozów. W rozdziale planuje się wzrost płac dla strażaków</w:t>
            </w:r>
            <w:r w:rsidR="0061672D">
              <w:t xml:space="preserve"> zatrudnionych na podstawie umowy zlecenie</w:t>
            </w:r>
            <w:r w:rsidRPr="008535F0">
              <w:t xml:space="preserve"> oraz 3 dodatkowe zlecen</w:t>
            </w:r>
            <w:r w:rsidR="0061672D">
              <w:t>ia</w:t>
            </w:r>
            <w:r w:rsidR="006F782D">
              <w:t>,</w:t>
            </w:r>
            <w:r w:rsidR="0061672D">
              <w:t xml:space="preserve">  a także </w:t>
            </w:r>
            <w:r w:rsidRPr="008535F0">
              <w:t>1/3 etatu na podstawie umowy o pracę. W rozdziale mieszczą się także wydatki funduszy sołeckich. Plan wydatków rzeczowych ustalano wg najpilniejszych potrzeb. Łącznie 273.913,00.</w:t>
            </w:r>
          </w:p>
        </w:tc>
      </w:tr>
      <w:tr w:rsidR="007B026F" w:rsidRPr="000835BB" w:rsidTr="00214E72">
        <w:trPr>
          <w:cantSplit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6F" w:rsidRPr="000835BB" w:rsidRDefault="007B026F" w:rsidP="00B4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B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6F" w:rsidRPr="000835BB" w:rsidRDefault="007B026F" w:rsidP="00B4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B">
              <w:rPr>
                <w:rFonts w:ascii="Times New Roman" w:hAnsi="Times New Roman" w:cs="Times New Roman"/>
                <w:sz w:val="24"/>
                <w:szCs w:val="24"/>
              </w:rPr>
              <w:t>75414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6F" w:rsidRPr="000835BB" w:rsidRDefault="007B026F" w:rsidP="00B4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B">
              <w:rPr>
                <w:rFonts w:ascii="Times New Roman" w:hAnsi="Times New Roman" w:cs="Times New Roman"/>
                <w:sz w:val="24"/>
                <w:szCs w:val="24"/>
              </w:rPr>
              <w:t>Obrona cywilna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B026F">
              <w:rPr>
                <w:rFonts w:ascii="Times New Roman" w:hAnsi="Times New Roman" w:cs="Times New Roman"/>
                <w:sz w:val="24"/>
                <w:szCs w:val="24"/>
              </w:rPr>
              <w:t>wydatki związane z obroną cywilną, tj. zakupy, usługi, konserwacje sprzętu oc i gaśnic – 1.090,00.</w:t>
            </w:r>
          </w:p>
        </w:tc>
      </w:tr>
      <w:tr w:rsidR="00A13F1A" w:rsidRPr="000835BB" w:rsidTr="00214E72">
        <w:trPr>
          <w:cantSplit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1A" w:rsidRPr="000835BB" w:rsidRDefault="00A13F1A" w:rsidP="00B4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B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1A" w:rsidRPr="000835BB" w:rsidRDefault="00A13F1A" w:rsidP="00B4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B">
              <w:rPr>
                <w:rFonts w:ascii="Times New Roman" w:hAnsi="Times New Roman" w:cs="Times New Roman"/>
                <w:sz w:val="24"/>
                <w:szCs w:val="24"/>
              </w:rPr>
              <w:t>75421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1A" w:rsidRPr="000835BB" w:rsidRDefault="00A13F1A" w:rsidP="00B4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B">
              <w:rPr>
                <w:rFonts w:ascii="Times New Roman" w:hAnsi="Times New Roman" w:cs="Times New Roman"/>
                <w:sz w:val="24"/>
                <w:szCs w:val="24"/>
              </w:rPr>
              <w:t>Zarządzanie kryzysowe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13F1A">
              <w:rPr>
                <w:rFonts w:ascii="Times New Roman" w:hAnsi="Times New Roman" w:cs="Times New Roman"/>
                <w:sz w:val="24"/>
                <w:szCs w:val="24"/>
              </w:rPr>
              <w:t>wydatki związane z realizacją zarządzania kryzysowego tj. zakupy, usługi, konserwacje. W zakupach uwzględniono  dalsze wydatki dotyczące wyposażenia magazynku zarządzania kryzysowego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2.600,00.</w:t>
            </w:r>
          </w:p>
        </w:tc>
      </w:tr>
      <w:tr w:rsidR="00A13F1A" w:rsidRPr="000835BB" w:rsidTr="00214E72">
        <w:trPr>
          <w:cantSplit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1A" w:rsidRPr="000835BB" w:rsidRDefault="00A13F1A" w:rsidP="00B4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B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1A" w:rsidRPr="000835BB" w:rsidRDefault="00A13F1A" w:rsidP="00B4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B">
              <w:rPr>
                <w:rFonts w:ascii="Times New Roman" w:hAnsi="Times New Roman" w:cs="Times New Roman"/>
                <w:sz w:val="24"/>
                <w:szCs w:val="24"/>
              </w:rPr>
              <w:t>75495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7" w:rsidRPr="001B0067" w:rsidRDefault="00A13F1A" w:rsidP="001B0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B"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B0067" w:rsidRPr="001B0067">
              <w:rPr>
                <w:rFonts w:ascii="Times New Roman" w:hAnsi="Times New Roman" w:cs="Times New Roman"/>
                <w:sz w:val="24"/>
                <w:szCs w:val="24"/>
              </w:rPr>
              <w:t xml:space="preserve"> w związku z uchwałą Nr XLI/437/18  RMIG Gołańcz  z dnia 16 października 2018 roku w sprawie uchwalenia rocznego programu współpracy z organizacjami pozarządowymi oraz z innymi podmiotami, prowadzącymi działalność pożytku publicznego na 2019 rok w budżecie planuje się wydatki </w:t>
            </w:r>
            <w:r w:rsidR="001B0067">
              <w:rPr>
                <w:rFonts w:ascii="Times New Roman" w:hAnsi="Times New Roman" w:cs="Times New Roman"/>
                <w:sz w:val="24"/>
                <w:szCs w:val="24"/>
              </w:rPr>
              <w:t>na krzewienie wiedzy pożarniczej</w:t>
            </w:r>
            <w:r w:rsidR="001B0067" w:rsidRPr="001B0067">
              <w:rPr>
                <w:rFonts w:ascii="Times New Roman" w:hAnsi="Times New Roman" w:cs="Times New Roman"/>
                <w:sz w:val="24"/>
                <w:szCs w:val="24"/>
              </w:rPr>
              <w:t xml:space="preserve"> – 3.000,00.</w:t>
            </w:r>
          </w:p>
          <w:p w:rsidR="001B0067" w:rsidRPr="001B0067" w:rsidRDefault="001B0067" w:rsidP="001B0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7">
              <w:rPr>
                <w:rFonts w:ascii="Times New Roman" w:hAnsi="Times New Roman" w:cs="Times New Roman"/>
                <w:sz w:val="24"/>
                <w:szCs w:val="24"/>
              </w:rPr>
              <w:t xml:space="preserve">§ 4260, 4270, 4360 – energia i konserwacja urządzeń monitoringu, opłaty z tytułu zakupu usług telekomunikacyjnych – 12.380,00. </w:t>
            </w:r>
            <w:r w:rsidR="001371EB">
              <w:rPr>
                <w:rFonts w:ascii="Times New Roman" w:hAnsi="Times New Roman" w:cs="Times New Roman"/>
                <w:sz w:val="24"/>
                <w:szCs w:val="24"/>
              </w:rPr>
              <w:t xml:space="preserve">W rozdziale uwzględniono </w:t>
            </w:r>
            <w:r w:rsidRPr="001B0067">
              <w:rPr>
                <w:rFonts w:ascii="Times New Roman" w:hAnsi="Times New Roman" w:cs="Times New Roman"/>
                <w:sz w:val="24"/>
                <w:szCs w:val="24"/>
              </w:rPr>
              <w:t>wydatki ujęte w wieloletnich przedsięwzięciach do WPF w kwocie przewidzianej na 2019 r.</w:t>
            </w:r>
          </w:p>
          <w:p w:rsidR="00A13F1A" w:rsidRPr="000835BB" w:rsidRDefault="001B0067" w:rsidP="001B0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7">
              <w:rPr>
                <w:rFonts w:ascii="Times New Roman" w:hAnsi="Times New Roman" w:cs="Times New Roman"/>
                <w:sz w:val="24"/>
                <w:szCs w:val="24"/>
              </w:rPr>
              <w:t>Łącznie 15.380,00.</w:t>
            </w:r>
          </w:p>
        </w:tc>
      </w:tr>
    </w:tbl>
    <w:p w:rsidR="0071062E" w:rsidRDefault="0071062E" w:rsidP="0069103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B1C98" w:rsidRPr="005452A6" w:rsidRDefault="00691032" w:rsidP="006910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52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DZIAŁ 757       </w:t>
      </w:r>
      <w:r w:rsidRPr="005452A6">
        <w:rPr>
          <w:rFonts w:ascii="Times New Roman" w:hAnsi="Times New Roman" w:cs="Times New Roman"/>
          <w:b/>
          <w:sz w:val="24"/>
          <w:szCs w:val="24"/>
          <w:u w:val="single"/>
        </w:rPr>
        <w:t>Obsługa długu publicznego</w:t>
      </w:r>
      <w:r w:rsidR="00BB1C9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250.000,00.</w:t>
      </w:r>
    </w:p>
    <w:p w:rsidR="00691032" w:rsidRPr="005452A6" w:rsidRDefault="00691032" w:rsidP="006910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0729" w:rsidRPr="00580729" w:rsidRDefault="00691032" w:rsidP="00580729">
      <w:pPr>
        <w:jc w:val="both"/>
        <w:rPr>
          <w:rFonts w:ascii="Times New Roman" w:hAnsi="Times New Roman" w:cs="Times New Roman"/>
          <w:sz w:val="24"/>
          <w:szCs w:val="24"/>
        </w:rPr>
      </w:pPr>
      <w:r w:rsidRPr="00580729">
        <w:rPr>
          <w:rFonts w:ascii="Times New Roman" w:hAnsi="Times New Roman" w:cs="Times New Roman"/>
          <w:sz w:val="24"/>
          <w:szCs w:val="24"/>
        </w:rPr>
        <w:t>Rozdział 75702 - Obsługa papierów wartościowych, kredytów i pożyczek jednostek samorządu terytorialnego</w:t>
      </w:r>
      <w:r w:rsidR="00580729" w:rsidRPr="00580729">
        <w:rPr>
          <w:rFonts w:ascii="Times New Roman" w:hAnsi="Times New Roman" w:cs="Times New Roman"/>
          <w:sz w:val="24"/>
          <w:szCs w:val="24"/>
        </w:rPr>
        <w:t xml:space="preserve"> – 250.000,00. </w:t>
      </w:r>
      <w:r w:rsidR="00580729" w:rsidRPr="00580729">
        <w:rPr>
          <w:rFonts w:ascii="Times New Roman" w:hAnsi="Times New Roman" w:cs="Times New Roman"/>
          <w:bCs/>
          <w:sz w:val="24"/>
          <w:szCs w:val="24"/>
        </w:rPr>
        <w:t xml:space="preserve">Odsetki od podpisanych umów kredytowych, pożyczkowych przez gminę  oraz </w:t>
      </w:r>
      <w:r w:rsidR="00580729">
        <w:rPr>
          <w:rFonts w:ascii="Times New Roman" w:hAnsi="Times New Roman" w:cs="Times New Roman"/>
          <w:sz w:val="24"/>
          <w:szCs w:val="24"/>
        </w:rPr>
        <w:t>o</w:t>
      </w:r>
      <w:r w:rsidR="00580729" w:rsidRPr="00580729">
        <w:rPr>
          <w:rFonts w:ascii="Times New Roman" w:hAnsi="Times New Roman" w:cs="Times New Roman"/>
          <w:sz w:val="24"/>
          <w:szCs w:val="24"/>
        </w:rPr>
        <w:t>dsetki od kredytu, pożyczki planowanych do zaciągnięcia  na pokrycie występującego w ciągu roku  deficytu bu</w:t>
      </w:r>
      <w:r w:rsidR="00580729">
        <w:rPr>
          <w:rFonts w:ascii="Times New Roman" w:hAnsi="Times New Roman" w:cs="Times New Roman"/>
          <w:sz w:val="24"/>
          <w:szCs w:val="24"/>
        </w:rPr>
        <w:t>dżetowego   w  kwocie 2.500.000,00.</w:t>
      </w:r>
    </w:p>
    <w:p w:rsidR="00580729" w:rsidRPr="005452A6" w:rsidRDefault="00580729" w:rsidP="00691032">
      <w:pPr>
        <w:pStyle w:val="Nagwek"/>
        <w:tabs>
          <w:tab w:val="clear" w:pos="4536"/>
          <w:tab w:val="clear" w:pos="9072"/>
        </w:tabs>
      </w:pPr>
    </w:p>
    <w:tbl>
      <w:tblPr>
        <w:tblW w:w="99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0"/>
      </w:tblGrid>
      <w:tr w:rsidR="00691032" w:rsidRPr="00EC5492" w:rsidTr="00B44865">
        <w:trPr>
          <w:cantSplit/>
        </w:trPr>
        <w:tc>
          <w:tcPr>
            <w:tcW w:w="9950" w:type="dxa"/>
          </w:tcPr>
          <w:p w:rsidR="00691032" w:rsidRPr="00EC5492" w:rsidRDefault="00692056" w:rsidP="00E809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DZIAŁ 758 Różne rozliczenia – 2</w:t>
            </w:r>
            <w:r w:rsidR="00E809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4. 450,00.</w:t>
            </w:r>
          </w:p>
        </w:tc>
      </w:tr>
    </w:tbl>
    <w:p w:rsidR="00691032" w:rsidRPr="00EC5492" w:rsidRDefault="00691032" w:rsidP="006910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8080"/>
      </w:tblGrid>
      <w:tr w:rsidR="00691032" w:rsidRPr="00EC5492" w:rsidTr="00214E72">
        <w:trPr>
          <w:cantSplit/>
        </w:trPr>
        <w:tc>
          <w:tcPr>
            <w:tcW w:w="1870" w:type="dxa"/>
          </w:tcPr>
          <w:p w:rsidR="00691032" w:rsidRPr="00EC5492" w:rsidRDefault="00691032" w:rsidP="00B44865">
            <w:pPr>
              <w:pStyle w:val="Nagwek5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R</w:t>
            </w:r>
            <w:r w:rsidRPr="00EC5492">
              <w:rPr>
                <w:b w:val="0"/>
                <w:sz w:val="24"/>
                <w:u w:val="none"/>
              </w:rPr>
              <w:t>ozdział 75818</w:t>
            </w:r>
          </w:p>
        </w:tc>
        <w:tc>
          <w:tcPr>
            <w:tcW w:w="8080" w:type="dxa"/>
          </w:tcPr>
          <w:p w:rsidR="00691032" w:rsidRPr="00EC5492" w:rsidRDefault="00691032" w:rsidP="00B4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92">
              <w:rPr>
                <w:rFonts w:ascii="Times New Roman" w:hAnsi="Times New Roman" w:cs="Times New Roman"/>
                <w:sz w:val="24"/>
                <w:szCs w:val="24"/>
              </w:rPr>
              <w:t>Rezerwy ogólne i celowe:</w:t>
            </w:r>
          </w:p>
          <w:p w:rsidR="00691032" w:rsidRPr="00EC5492" w:rsidRDefault="00691032" w:rsidP="00B4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92">
              <w:rPr>
                <w:rFonts w:ascii="Times New Roman" w:hAnsi="Times New Roman" w:cs="Times New Roman"/>
                <w:sz w:val="24"/>
                <w:szCs w:val="24"/>
              </w:rPr>
              <w:t xml:space="preserve"> - planuje się rezerwę ogólną, która nie przekracza 1% wydatków budżetu </w:t>
            </w:r>
          </w:p>
          <w:p w:rsidR="00691032" w:rsidRPr="008B3C23" w:rsidRDefault="00691032" w:rsidP="00B4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092E" w:rsidRPr="008B3C2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8B3C23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8B3C23" w:rsidRPr="008B3C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8B3C23">
              <w:rPr>
                <w:rFonts w:ascii="Times New Roman" w:hAnsi="Times New Roman" w:cs="Times New Roman"/>
                <w:sz w:val="24"/>
                <w:szCs w:val="24"/>
              </w:rPr>
              <w:t>, tj</w:t>
            </w:r>
            <w:r w:rsidRPr="008B3C2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. </w:t>
            </w:r>
            <w:r w:rsidR="00E8092E" w:rsidRPr="008B3C23">
              <w:rPr>
                <w:rFonts w:ascii="Times New Roman" w:hAnsi="Times New Roman" w:cs="Times New Roman"/>
                <w:i/>
                <w:color w:val="344CFC"/>
                <w:sz w:val="28"/>
                <w:szCs w:val="28"/>
              </w:rPr>
              <w:t>0,</w:t>
            </w:r>
            <w:r w:rsidRPr="008B3C23">
              <w:rPr>
                <w:rFonts w:ascii="Times New Roman" w:hAnsi="Times New Roman" w:cs="Times New Roman"/>
                <w:i/>
                <w:color w:val="344CFC"/>
                <w:sz w:val="28"/>
                <w:szCs w:val="28"/>
              </w:rPr>
              <w:t>3</w:t>
            </w:r>
            <w:r w:rsidR="00E8092E" w:rsidRPr="008B3C23">
              <w:rPr>
                <w:rFonts w:ascii="Times New Roman" w:hAnsi="Times New Roman" w:cs="Times New Roman"/>
                <w:i/>
                <w:color w:val="344CFC"/>
                <w:sz w:val="28"/>
                <w:szCs w:val="28"/>
              </w:rPr>
              <w:t>2</w:t>
            </w:r>
            <w:r w:rsidRPr="008B3C23">
              <w:rPr>
                <w:rFonts w:ascii="Times New Roman" w:hAnsi="Times New Roman" w:cs="Times New Roman"/>
                <w:i/>
                <w:color w:val="344CFC"/>
                <w:sz w:val="28"/>
                <w:szCs w:val="28"/>
              </w:rPr>
              <w:t>%</w:t>
            </w:r>
            <w:r w:rsidRPr="008B3C23">
              <w:rPr>
                <w:rFonts w:ascii="Times New Roman" w:hAnsi="Times New Roman" w:cs="Times New Roman"/>
                <w:sz w:val="24"/>
                <w:szCs w:val="24"/>
              </w:rPr>
              <w:t xml:space="preserve"> wydatków budżetu;</w:t>
            </w:r>
          </w:p>
          <w:p w:rsidR="00691032" w:rsidRPr="00EC5492" w:rsidRDefault="0021281C" w:rsidP="008B3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032" w:rsidRPr="008B3C23">
              <w:rPr>
                <w:rFonts w:ascii="Times New Roman" w:hAnsi="Times New Roman" w:cs="Times New Roman"/>
                <w:sz w:val="24"/>
                <w:szCs w:val="24"/>
              </w:rPr>
              <w:t>- planuje się także rezerwę celową na realizację zadań własnych z zakresu zarządzania kryzysowego  - 1</w:t>
            </w:r>
            <w:r w:rsidR="00E8092E" w:rsidRPr="008B3C23">
              <w:rPr>
                <w:rFonts w:ascii="Times New Roman" w:hAnsi="Times New Roman" w:cs="Times New Roman"/>
                <w:sz w:val="24"/>
                <w:szCs w:val="24"/>
              </w:rPr>
              <w:t>24.450</w:t>
            </w:r>
            <w:r w:rsidR="008B3C23" w:rsidRPr="008B3C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691032" w:rsidRPr="008B3C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9C476A" w:rsidRDefault="009C476A" w:rsidP="009C476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1032" w:rsidRDefault="00691032" w:rsidP="009C47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A77">
        <w:rPr>
          <w:rFonts w:ascii="Times New Roman" w:hAnsi="Times New Roman" w:cs="Times New Roman"/>
          <w:b/>
          <w:sz w:val="24"/>
          <w:szCs w:val="24"/>
          <w:u w:val="single"/>
        </w:rPr>
        <w:t>DZIAŁ 801 Oświata i wychowanie</w:t>
      </w:r>
      <w:r w:rsidR="00AB78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B06BF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F70517">
        <w:rPr>
          <w:rFonts w:ascii="Times New Roman" w:hAnsi="Times New Roman" w:cs="Times New Roman"/>
          <w:b/>
          <w:sz w:val="24"/>
          <w:szCs w:val="24"/>
          <w:u w:val="single"/>
        </w:rPr>
        <w:t>12.584.671,03.</w:t>
      </w:r>
    </w:p>
    <w:p w:rsidR="00691032" w:rsidRDefault="00691032" w:rsidP="009C476A">
      <w:pPr>
        <w:rPr>
          <w:rFonts w:ascii="Times New Roman" w:hAnsi="Times New Roman" w:cs="Times New Roman"/>
          <w:sz w:val="24"/>
        </w:rPr>
      </w:pPr>
      <w:r w:rsidRPr="00AD126A">
        <w:rPr>
          <w:rFonts w:ascii="Times New Roman" w:hAnsi="Times New Roman" w:cs="Times New Roman"/>
          <w:sz w:val="24"/>
        </w:rPr>
        <w:t xml:space="preserve">W płacach i pochodnych w dziale  uwzględniono 5% wzrost płac w stosunku do nauczycieli </w:t>
      </w:r>
      <w:r w:rsidR="00AD126A" w:rsidRPr="00AD126A">
        <w:rPr>
          <w:rFonts w:ascii="Times New Roman" w:hAnsi="Times New Roman" w:cs="Times New Roman"/>
          <w:sz w:val="24"/>
        </w:rPr>
        <w:t>oraz  7 % wzrost dla pozostałych pracowników</w:t>
      </w:r>
      <w:r w:rsidR="00806ABC">
        <w:rPr>
          <w:rFonts w:ascii="Times New Roman" w:hAnsi="Times New Roman" w:cs="Times New Roman"/>
          <w:sz w:val="24"/>
        </w:rPr>
        <w:t>.</w:t>
      </w:r>
    </w:p>
    <w:p w:rsidR="00806ABC" w:rsidRPr="00AD126A" w:rsidRDefault="00806ABC" w:rsidP="009C476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0"/>
        <w:gridCol w:w="7376"/>
      </w:tblGrid>
      <w:tr w:rsidR="00AD126A" w:rsidRPr="000835BB" w:rsidTr="00214E72">
        <w:trPr>
          <w:cantSplit/>
        </w:trPr>
        <w:tc>
          <w:tcPr>
            <w:tcW w:w="1150" w:type="dxa"/>
          </w:tcPr>
          <w:p w:rsidR="00AD126A" w:rsidRPr="000835BB" w:rsidRDefault="00AD126A" w:rsidP="005B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Rozdział</w:t>
            </w:r>
          </w:p>
        </w:tc>
        <w:tc>
          <w:tcPr>
            <w:tcW w:w="900" w:type="dxa"/>
          </w:tcPr>
          <w:p w:rsidR="00AD126A" w:rsidRPr="000835BB" w:rsidRDefault="00AD126A" w:rsidP="005B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7376" w:type="dxa"/>
          </w:tcPr>
          <w:p w:rsidR="009C476A" w:rsidRDefault="00AD126A" w:rsidP="00FE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6A">
              <w:rPr>
                <w:rFonts w:ascii="Times New Roman" w:hAnsi="Times New Roman" w:cs="Times New Roman"/>
                <w:sz w:val="24"/>
                <w:szCs w:val="24"/>
              </w:rPr>
              <w:t xml:space="preserve">Szkoły Podstawowe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wydatki związane z utrzymaniem 4 szkół podstawowych na terenie MiG Gołańcz.</w:t>
            </w:r>
          </w:p>
          <w:p w:rsidR="00AD126A" w:rsidRDefault="00824BE3" w:rsidP="00FE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wynagrodzeniach uwzględniono, m.in.: </w:t>
            </w:r>
            <w:r w:rsidR="009C476A" w:rsidRPr="00C07A77">
              <w:rPr>
                <w:rFonts w:ascii="Times New Roman" w:hAnsi="Times New Roman" w:cs="Times New Roman"/>
                <w:sz w:val="24"/>
                <w:szCs w:val="24"/>
              </w:rPr>
              <w:t>wynagrodzenie dla nauczycieli, wynagrodzenia  dla obsługi</w:t>
            </w:r>
            <w:r w:rsidR="009C4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476A" w:rsidRPr="00C07A77">
              <w:rPr>
                <w:rFonts w:ascii="Times New Roman" w:hAnsi="Times New Roman" w:cs="Times New Roman"/>
                <w:sz w:val="24"/>
                <w:szCs w:val="24"/>
              </w:rPr>
              <w:t xml:space="preserve"> nagroda 1% - dla nauczycieli, nagroda 3% - dla obsługi, nagrody jubileuszowe, dodatkowe wynagrodzenie roczne, ZUS-y, wynagrodzenia </w:t>
            </w:r>
            <w:r w:rsidR="009C476A" w:rsidRPr="00F87DDC">
              <w:rPr>
                <w:rFonts w:ascii="Times New Roman" w:hAnsi="Times New Roman" w:cs="Times New Roman"/>
                <w:sz w:val="24"/>
                <w:szCs w:val="24"/>
              </w:rPr>
              <w:t>ramach projektu „Uczeń na piątkę z plusem”</w:t>
            </w:r>
            <w:r w:rsidR="009C476A">
              <w:rPr>
                <w:rFonts w:ascii="Times New Roman" w:hAnsi="Times New Roman" w:cs="Times New Roman"/>
                <w:sz w:val="24"/>
                <w:szCs w:val="24"/>
              </w:rPr>
              <w:t xml:space="preserve"> ( zadanie dofinansowywane z UE)</w:t>
            </w:r>
            <w:r w:rsidR="009C476A" w:rsidRPr="00F87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ABC" w:rsidRDefault="00806ABC" w:rsidP="00FE5F8B">
            <w:pPr>
              <w:tabs>
                <w:tab w:val="left" w:pos="49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E">
              <w:rPr>
                <w:rFonts w:ascii="Times New Roman" w:hAnsi="Times New Roman" w:cs="Times New Roman"/>
                <w:sz w:val="24"/>
                <w:szCs w:val="24"/>
              </w:rPr>
              <w:t>Wydatki rzeczowe bieżące</w:t>
            </w:r>
            <w:r w:rsidR="00A3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6EE">
              <w:rPr>
                <w:rFonts w:ascii="Times New Roman" w:hAnsi="Times New Roman" w:cs="Times New Roman"/>
                <w:sz w:val="24"/>
                <w:szCs w:val="24"/>
              </w:rPr>
              <w:t xml:space="preserve">zaplanowano na najpilniejsze potrzeby </w:t>
            </w:r>
            <w:r w:rsidR="00960DAB">
              <w:rPr>
                <w:rFonts w:ascii="Times New Roman" w:hAnsi="Times New Roman" w:cs="Times New Roman"/>
                <w:sz w:val="24"/>
                <w:szCs w:val="24"/>
              </w:rPr>
              <w:t>głównie</w:t>
            </w:r>
            <w:r w:rsidR="00960DAB" w:rsidRPr="00960D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DAB" w:rsidRPr="002A36B6">
              <w:rPr>
                <w:rFonts w:ascii="Times New Roman" w:hAnsi="Times New Roman" w:cs="Times New Roman"/>
                <w:sz w:val="24"/>
                <w:szCs w:val="24"/>
              </w:rPr>
              <w:t>ekwiwalenty BHP, dodatki wiejskie dla nauczycieli,</w:t>
            </w:r>
            <w:r w:rsidR="00960DAB" w:rsidRPr="00960DAB">
              <w:rPr>
                <w:rFonts w:ascii="Times New Roman" w:hAnsi="Times New Roman" w:cs="Times New Roman"/>
                <w:sz w:val="24"/>
                <w:szCs w:val="24"/>
              </w:rPr>
              <w:t xml:space="preserve"> zakupy, usługi, remonty, przeglądy, konserwacje, zakup energii, rozmowy telefoniczne, internet, szkolenia, podróże służbowe,  odpis na zfśs, różne opłaty i </w:t>
            </w:r>
            <w:r w:rsidR="00FE5F8B">
              <w:rPr>
                <w:rFonts w:ascii="Times New Roman" w:hAnsi="Times New Roman" w:cs="Times New Roman"/>
                <w:sz w:val="24"/>
                <w:szCs w:val="24"/>
              </w:rPr>
              <w:t>składki.</w:t>
            </w:r>
          </w:p>
          <w:p w:rsidR="00806ABC" w:rsidRPr="00806ABC" w:rsidRDefault="00806ABC" w:rsidP="00FE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Wydatki bieżące dotyczące projektu </w:t>
            </w:r>
            <w:r w:rsidRPr="00BA1CEF">
              <w:rPr>
                <w:rFonts w:ascii="Times New Roman" w:hAnsi="Times New Roman" w:cs="Times New Roman"/>
                <w:b/>
                <w:sz w:val="24"/>
                <w:szCs w:val="24"/>
              </w:rPr>
              <w:t>„Uczeń na  piątkę z plusem”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ABC">
              <w:rPr>
                <w:rFonts w:ascii="Times New Roman" w:hAnsi="Times New Roman" w:cs="Times New Roman"/>
                <w:sz w:val="24"/>
                <w:szCs w:val="24"/>
              </w:rPr>
              <w:t xml:space="preserve">to  </w:t>
            </w:r>
          </w:p>
          <w:p w:rsidR="00806ABC" w:rsidRPr="00806ABC" w:rsidRDefault="00806ABC" w:rsidP="00FE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BC">
              <w:rPr>
                <w:rFonts w:ascii="Times New Roman" w:hAnsi="Times New Roman" w:cs="Times New Roman"/>
                <w:sz w:val="24"/>
                <w:szCs w:val="24"/>
              </w:rPr>
              <w:t>187.305,00</w:t>
            </w:r>
            <w:r w:rsidR="009F42AC">
              <w:rPr>
                <w:rFonts w:ascii="Times New Roman" w:hAnsi="Times New Roman" w:cs="Times New Roman"/>
                <w:sz w:val="24"/>
                <w:szCs w:val="24"/>
              </w:rPr>
              <w:t xml:space="preserve"> -  zadanie </w:t>
            </w:r>
            <w:r w:rsidR="009F42AC" w:rsidRPr="009F42AC">
              <w:rPr>
                <w:rFonts w:ascii="Times New Roman" w:hAnsi="Times New Roman" w:cs="Times New Roman"/>
                <w:sz w:val="24"/>
                <w:szCs w:val="24"/>
              </w:rPr>
              <w:t xml:space="preserve">ujęte w wieloletnich przedsięwzięciach do WPF w </w:t>
            </w:r>
            <w:r w:rsidR="004D139C">
              <w:rPr>
                <w:rFonts w:ascii="Times New Roman" w:hAnsi="Times New Roman" w:cs="Times New Roman"/>
                <w:sz w:val="24"/>
                <w:szCs w:val="24"/>
              </w:rPr>
              <w:t xml:space="preserve"> budżecie zaplanowano je w </w:t>
            </w:r>
            <w:r w:rsidR="009F42AC" w:rsidRPr="009F42AC">
              <w:rPr>
                <w:rFonts w:ascii="Times New Roman" w:hAnsi="Times New Roman" w:cs="Times New Roman"/>
                <w:sz w:val="24"/>
                <w:szCs w:val="24"/>
              </w:rPr>
              <w:t>kwocie przewidzianej na 2019 r.</w:t>
            </w:r>
          </w:p>
          <w:p w:rsidR="00806ABC" w:rsidRPr="000835BB" w:rsidRDefault="00806ABC" w:rsidP="00FE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Łącznie wszystkie wydatki w rozdziale to 7.578.978,00.</w:t>
            </w:r>
          </w:p>
        </w:tc>
      </w:tr>
      <w:tr w:rsidR="009A5D50" w:rsidRPr="000835BB" w:rsidTr="00214E72">
        <w:trPr>
          <w:cantSplit/>
        </w:trPr>
        <w:tc>
          <w:tcPr>
            <w:tcW w:w="1150" w:type="dxa"/>
          </w:tcPr>
          <w:p w:rsidR="009A5D50" w:rsidRPr="000835BB" w:rsidRDefault="009A5D50" w:rsidP="005B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50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</w:tcPr>
          <w:p w:rsidR="009A5D50" w:rsidRDefault="009A5D50" w:rsidP="005B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</w:t>
            </w:r>
          </w:p>
        </w:tc>
        <w:tc>
          <w:tcPr>
            <w:tcW w:w="7376" w:type="dxa"/>
          </w:tcPr>
          <w:p w:rsidR="009A5D50" w:rsidRDefault="009A5D50" w:rsidP="009A5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D50">
              <w:rPr>
                <w:rFonts w:ascii="Times New Roman" w:hAnsi="Times New Roman" w:cs="Times New Roman"/>
                <w:sz w:val="24"/>
                <w:szCs w:val="24"/>
              </w:rPr>
              <w:t>Oddziały przedszkolne w szkołach podstawowych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w</w:t>
            </w:r>
            <w:r w:rsidRPr="009A5D50">
              <w:rPr>
                <w:rFonts w:ascii="Times New Roman" w:hAnsi="Times New Roman" w:cs="Times New Roman"/>
                <w:sz w:val="24"/>
                <w:szCs w:val="24"/>
              </w:rPr>
              <w:t xml:space="preserve"> wynagrodzeniach uwzględniono głównie wynagrodzenie dla nauczycieli, nagroda 1% - dla nauczycieli, wynagrodzenie dla obsługi, nagroda 3% - dla obsługi, nagr. jubileuszowe, dodatkowe wynagrodzenie roczne, ZUS-y., wynagrodzenia bezosobowe.</w:t>
            </w:r>
          </w:p>
          <w:p w:rsidR="00FE5F8B" w:rsidRPr="00AD126A" w:rsidRDefault="00FE5F8B" w:rsidP="00FE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B">
              <w:rPr>
                <w:rFonts w:ascii="Times New Roman" w:hAnsi="Times New Roman" w:cs="Times New Roman"/>
                <w:sz w:val="24"/>
                <w:szCs w:val="24"/>
              </w:rPr>
              <w:t xml:space="preserve">Wydatki rzeczowe bieżące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FE5F8B">
              <w:rPr>
                <w:rFonts w:ascii="Times New Roman" w:hAnsi="Times New Roman" w:cs="Times New Roman"/>
                <w:sz w:val="24"/>
                <w:szCs w:val="24"/>
              </w:rPr>
              <w:t>aplanowano na najpilniejsze potrzeby głównie: ekwiwalenty BHP, dodatki wiejskie dla nauczycieli, zakupy, usługi, remonty, odpis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zfśs</w:t>
            </w:r>
            <w:r w:rsidRPr="00FE5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5F2" w:rsidRPr="001D45F2">
              <w:rPr>
                <w:rFonts w:ascii="Times New Roman" w:hAnsi="Times New Roman" w:cs="Times New Roman"/>
                <w:sz w:val="24"/>
                <w:szCs w:val="24"/>
              </w:rPr>
              <w:t>Łącznie</w:t>
            </w:r>
            <w:r w:rsidR="001D45F2">
              <w:rPr>
                <w:rFonts w:ascii="Times New Roman" w:hAnsi="Times New Roman" w:cs="Times New Roman"/>
                <w:sz w:val="24"/>
                <w:szCs w:val="24"/>
              </w:rPr>
              <w:t xml:space="preserve"> 789.216,00.</w:t>
            </w:r>
          </w:p>
        </w:tc>
      </w:tr>
      <w:tr w:rsidR="00FB7100" w:rsidRPr="000835BB" w:rsidTr="00214E72">
        <w:trPr>
          <w:cantSplit/>
        </w:trPr>
        <w:tc>
          <w:tcPr>
            <w:tcW w:w="1150" w:type="dxa"/>
          </w:tcPr>
          <w:p w:rsidR="00FB7100" w:rsidRPr="009A5D50" w:rsidRDefault="00FB7100" w:rsidP="005B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</w:p>
        </w:tc>
        <w:tc>
          <w:tcPr>
            <w:tcW w:w="900" w:type="dxa"/>
          </w:tcPr>
          <w:p w:rsidR="00FB7100" w:rsidRDefault="00FB7100" w:rsidP="005B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7376" w:type="dxa"/>
          </w:tcPr>
          <w:p w:rsidR="00C408C0" w:rsidRDefault="00FB7100" w:rsidP="00BE3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100">
              <w:rPr>
                <w:rFonts w:ascii="Times New Roman" w:hAnsi="Times New Roman" w:cs="Times New Roman"/>
                <w:sz w:val="24"/>
                <w:szCs w:val="24"/>
              </w:rPr>
              <w:t>Przedszkola</w:t>
            </w:r>
            <w:r w:rsidR="00BE381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B169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BE381D">
              <w:rPr>
                <w:rFonts w:ascii="Times New Roman" w:hAnsi="Times New Roman" w:cs="Times New Roman"/>
                <w:sz w:val="24"/>
                <w:szCs w:val="24"/>
              </w:rPr>
              <w:t xml:space="preserve"> wydatki dotyczące</w:t>
            </w:r>
            <w:r w:rsidR="00BE381D">
              <w:t xml:space="preserve"> </w:t>
            </w:r>
            <w:r w:rsidR="00BE381D" w:rsidRPr="00BE381D">
              <w:rPr>
                <w:rFonts w:ascii="Times New Roman" w:hAnsi="Times New Roman" w:cs="Times New Roman"/>
                <w:sz w:val="24"/>
                <w:szCs w:val="24"/>
              </w:rPr>
              <w:t>uczęszczani</w:t>
            </w:r>
            <w:r w:rsidR="00BE381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E381D" w:rsidRPr="00BE381D">
              <w:rPr>
                <w:rFonts w:ascii="Times New Roman" w:hAnsi="Times New Roman" w:cs="Times New Roman"/>
                <w:sz w:val="24"/>
                <w:szCs w:val="24"/>
              </w:rPr>
              <w:t xml:space="preserve"> dzieci z terenu Miasta i Gminy Gołańcz do przedszkoli niepublicznych  dotowanych  przez Miasto Wągrowiec oraz do oddziałów przedszkolnych i przedszkoli dotowanych przez Gminę Wągrowiec, Miasto Wągrowiec, Gminę Mar</w:t>
            </w:r>
            <w:r w:rsidR="00C408C0">
              <w:rPr>
                <w:rFonts w:ascii="Times New Roman" w:hAnsi="Times New Roman" w:cs="Times New Roman"/>
                <w:sz w:val="24"/>
                <w:szCs w:val="24"/>
              </w:rPr>
              <w:t>gonin i Damasławek  – 56.500,00,</w:t>
            </w:r>
          </w:p>
          <w:p w:rsidR="00C408C0" w:rsidRDefault="00BB1696" w:rsidP="00C4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</w:t>
            </w:r>
            <w:r w:rsidR="00C408C0">
              <w:rPr>
                <w:rFonts w:ascii="Times New Roman" w:hAnsi="Times New Roman" w:cs="Times New Roman"/>
                <w:sz w:val="24"/>
                <w:szCs w:val="24"/>
              </w:rPr>
              <w:t>ydatki Przedszkola Publicznego w  Gołańczy – 1.577.196,00.</w:t>
            </w:r>
          </w:p>
          <w:p w:rsidR="001C3D07" w:rsidRDefault="00BE381D" w:rsidP="001C3D07">
            <w:pPr>
              <w:tabs>
                <w:tab w:val="left" w:pos="4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39C">
              <w:rPr>
                <w:rFonts w:ascii="Times New Roman" w:hAnsi="Times New Roman" w:cs="Times New Roman"/>
                <w:sz w:val="24"/>
                <w:szCs w:val="24"/>
              </w:rPr>
              <w:t>W wynagrodzeniach uwzględniono</w:t>
            </w:r>
            <w:r w:rsidR="004D139C" w:rsidRPr="004D139C">
              <w:rPr>
                <w:rFonts w:ascii="Times New Roman" w:hAnsi="Times New Roman" w:cs="Times New Roman"/>
                <w:sz w:val="24"/>
                <w:szCs w:val="24"/>
              </w:rPr>
              <w:t xml:space="preserve">, m.in.: </w:t>
            </w:r>
            <w:r w:rsidR="004D139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408C0" w:rsidRPr="00C408C0">
              <w:rPr>
                <w:rFonts w:ascii="Times New Roman" w:hAnsi="Times New Roman" w:cs="Times New Roman"/>
                <w:sz w:val="24"/>
                <w:szCs w:val="24"/>
              </w:rPr>
              <w:t>ynagrodzenie dla nauczycieli,  nagroda 1% - dla nauczycieli, wynagrodzenie dla obsługi, nagroda 3% - dla obsługi</w:t>
            </w:r>
            <w:r w:rsidR="00CC0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08C0" w:rsidRPr="00C408C0">
              <w:rPr>
                <w:rFonts w:ascii="Times New Roman" w:hAnsi="Times New Roman" w:cs="Times New Roman"/>
                <w:sz w:val="24"/>
                <w:szCs w:val="24"/>
              </w:rPr>
              <w:t xml:space="preserve">nagrody jubileuszowe, dodatkowe wynagrodzenie roczne, ZUS-y, wynagrodzenia bezosobowe. </w:t>
            </w:r>
          </w:p>
          <w:p w:rsidR="00A31DBD" w:rsidRDefault="00A31DBD" w:rsidP="00C4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BD">
              <w:rPr>
                <w:rFonts w:ascii="Times New Roman" w:hAnsi="Times New Roman" w:cs="Times New Roman"/>
                <w:sz w:val="24"/>
                <w:szCs w:val="24"/>
              </w:rPr>
              <w:t>Wydatki rzeczowe bieżące zaplanowano na najpilniejsze potrzeby głównie: ekwiwalenty BHP, dodatki wiejskie dla nauczycieli, zakupy, usługi, remonty, przeglądy, konserwacje, zakup energii, rozmowy telefoniczne, internet, szkolenia, podróże służbowe,  odpis na zfśs, różne opłaty i składki.</w:t>
            </w:r>
          </w:p>
          <w:p w:rsidR="00FB7100" w:rsidRDefault="001C3D07" w:rsidP="00C4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Wydatki inwestycyjne – Zabudowa klatek szybami ognioodpornymi  </w:t>
            </w:r>
            <w:r w:rsidR="00DD43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22.000,00</w:t>
            </w:r>
            <w:r w:rsidR="00DD43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3D07">
              <w:rPr>
                <w:rFonts w:ascii="Times New Roman" w:hAnsi="Times New Roman" w:cs="Times New Roman"/>
                <w:sz w:val="24"/>
                <w:szCs w:val="24"/>
              </w:rPr>
              <w:t xml:space="preserve">Zadania ujęto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oprócz załącznika wydatkowego </w:t>
            </w:r>
            <w:r w:rsidRPr="001C3D07">
              <w:rPr>
                <w:rFonts w:ascii="Times New Roman" w:hAnsi="Times New Roman" w:cs="Times New Roman"/>
                <w:sz w:val="24"/>
                <w:szCs w:val="24"/>
              </w:rPr>
              <w:t>także w załączniku nr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38A" w:rsidRPr="009A5D50" w:rsidRDefault="00DD438A" w:rsidP="00C4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Łącznie wydatki stanowią kwotę 1.633.696,00.</w:t>
            </w:r>
          </w:p>
        </w:tc>
      </w:tr>
    </w:tbl>
    <w:p w:rsidR="00691032" w:rsidRPr="00BB1245" w:rsidRDefault="00691032" w:rsidP="001064FB">
      <w:pPr>
        <w:rPr>
          <w:rFonts w:ascii="Times New Roman" w:hAnsi="Times New Roman" w:cs="Times New Roman"/>
          <w:sz w:val="24"/>
          <w:szCs w:val="24"/>
        </w:rPr>
      </w:pPr>
      <w:r w:rsidRPr="00C07A77">
        <w:rPr>
          <w:rFonts w:ascii="Times New Roman" w:hAnsi="Times New Roman" w:cs="Times New Roman"/>
          <w:sz w:val="24"/>
          <w:szCs w:val="24"/>
        </w:rPr>
        <w:t xml:space="preserve"> </w:t>
      </w:r>
      <w:r w:rsidRPr="00ED16EE">
        <w:rPr>
          <w:rFonts w:ascii="Times New Roman" w:hAnsi="Times New Roman" w:cs="Times New Roman"/>
          <w:sz w:val="24"/>
          <w:szCs w:val="24"/>
        </w:rPr>
        <w:t>Wydatki w rozdzia</w:t>
      </w:r>
      <w:r>
        <w:rPr>
          <w:rFonts w:ascii="Times New Roman" w:hAnsi="Times New Roman" w:cs="Times New Roman"/>
          <w:sz w:val="24"/>
          <w:szCs w:val="24"/>
        </w:rPr>
        <w:t>łach</w:t>
      </w:r>
      <w:r w:rsidRPr="00ED16EE">
        <w:rPr>
          <w:rFonts w:ascii="Times New Roman" w:hAnsi="Times New Roman" w:cs="Times New Roman"/>
          <w:sz w:val="24"/>
          <w:szCs w:val="24"/>
        </w:rPr>
        <w:t xml:space="preserve"> 80104 i 80103 zostały z</w:t>
      </w:r>
      <w:r>
        <w:rPr>
          <w:rFonts w:ascii="Times New Roman" w:hAnsi="Times New Roman" w:cs="Times New Roman"/>
          <w:sz w:val="24"/>
          <w:szCs w:val="24"/>
        </w:rPr>
        <w:t>aplanowane w  pełnej  wysokości, w</w:t>
      </w:r>
      <w:r w:rsidRPr="00ED16EE">
        <w:rPr>
          <w:rFonts w:ascii="Times New Roman" w:hAnsi="Times New Roman" w:cs="Times New Roman"/>
          <w:sz w:val="24"/>
          <w:szCs w:val="24"/>
        </w:rPr>
        <w:t xml:space="preserve"> tym z  dotacji z budżetu państwa na realizację zadań własnych w zakresie wychowania przedszkolnego </w:t>
      </w:r>
      <w:r w:rsidR="001064FB">
        <w:rPr>
          <w:rFonts w:ascii="Times New Roman" w:hAnsi="Times New Roman" w:cs="Times New Roman"/>
          <w:sz w:val="24"/>
          <w:szCs w:val="24"/>
        </w:rPr>
        <w:t>(177</w:t>
      </w:r>
      <w:r w:rsidRPr="00BB1245">
        <w:rPr>
          <w:rFonts w:ascii="Times New Roman" w:hAnsi="Times New Roman" w:cs="Times New Roman"/>
          <w:sz w:val="24"/>
          <w:szCs w:val="24"/>
        </w:rPr>
        <w:t xml:space="preserve"> dzieci x 1.</w:t>
      </w:r>
      <w:r w:rsidR="001064FB">
        <w:rPr>
          <w:rFonts w:ascii="Times New Roman" w:hAnsi="Times New Roman" w:cs="Times New Roman"/>
          <w:sz w:val="24"/>
          <w:szCs w:val="24"/>
        </w:rPr>
        <w:t>403,00)  w wysokości  248.331,00</w:t>
      </w:r>
      <w:r w:rsidRPr="00BB1245">
        <w:rPr>
          <w:rFonts w:ascii="Times New Roman" w:hAnsi="Times New Roman" w:cs="Times New Roman"/>
          <w:sz w:val="24"/>
          <w:szCs w:val="24"/>
        </w:rPr>
        <w:t>.</w:t>
      </w:r>
    </w:p>
    <w:p w:rsidR="00691032" w:rsidRDefault="00691032" w:rsidP="00691032">
      <w:pPr>
        <w:rPr>
          <w:rFonts w:ascii="Times New Roman" w:hAnsi="Times New Roman" w:cs="Times New Roman"/>
          <w:sz w:val="24"/>
          <w:szCs w:val="24"/>
        </w:rPr>
      </w:pPr>
    </w:p>
    <w:p w:rsidR="000A3E2C" w:rsidRPr="00ED16EE" w:rsidRDefault="000A3E2C" w:rsidP="00691032">
      <w:pPr>
        <w:rPr>
          <w:rFonts w:ascii="Times New Roman" w:hAnsi="Times New Roman" w:cs="Times New Roman"/>
          <w:sz w:val="24"/>
          <w:szCs w:val="24"/>
        </w:rPr>
      </w:pPr>
      <w:r w:rsidRPr="00756EA3">
        <w:rPr>
          <w:rFonts w:ascii="Times New Roman" w:hAnsi="Times New Roman" w:cs="Times New Roman"/>
          <w:sz w:val="24"/>
          <w:szCs w:val="24"/>
        </w:rPr>
        <w:t xml:space="preserve">Część wydatków płac z pochodnymi i rzeczowych ujęto w rozdziale  </w:t>
      </w:r>
      <w:smartTag w:uri="urn:schemas-microsoft-com:office:smarttags" w:element="metricconverter">
        <w:smartTagPr>
          <w:attr w:name="ProductID" w:val="80101, a"/>
        </w:smartTagPr>
        <w:r w:rsidRPr="00756EA3">
          <w:rPr>
            <w:rFonts w:ascii="Times New Roman" w:hAnsi="Times New Roman" w:cs="Times New Roman"/>
            <w:sz w:val="24"/>
            <w:szCs w:val="24"/>
          </w:rPr>
          <w:t>80101, a</w:t>
        </w:r>
      </w:smartTag>
      <w:r w:rsidRPr="00756EA3">
        <w:rPr>
          <w:rFonts w:ascii="Times New Roman" w:hAnsi="Times New Roman" w:cs="Times New Roman"/>
          <w:sz w:val="24"/>
          <w:szCs w:val="24"/>
        </w:rPr>
        <w:t xml:space="preserve"> część w 80110.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0"/>
        <w:gridCol w:w="7376"/>
      </w:tblGrid>
      <w:tr w:rsidR="000A3E2C" w:rsidRPr="009A5D50" w:rsidTr="00214E72">
        <w:trPr>
          <w:cantSplit/>
        </w:trPr>
        <w:tc>
          <w:tcPr>
            <w:tcW w:w="1150" w:type="dxa"/>
          </w:tcPr>
          <w:p w:rsidR="000A3E2C" w:rsidRPr="009A5D50" w:rsidRDefault="000A3E2C" w:rsidP="005B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Rozdział </w:t>
            </w:r>
          </w:p>
        </w:tc>
        <w:tc>
          <w:tcPr>
            <w:tcW w:w="900" w:type="dxa"/>
          </w:tcPr>
          <w:p w:rsidR="000A3E2C" w:rsidRDefault="000A3E2C" w:rsidP="005B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80110</w:t>
            </w:r>
          </w:p>
        </w:tc>
        <w:tc>
          <w:tcPr>
            <w:tcW w:w="7376" w:type="dxa"/>
          </w:tcPr>
          <w:p w:rsidR="000A3E2C" w:rsidRDefault="000A3E2C" w:rsidP="0019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Gimnazja - w</w:t>
            </w:r>
            <w:r w:rsidRPr="00756EA3">
              <w:rPr>
                <w:rFonts w:ascii="Times New Roman" w:hAnsi="Times New Roman" w:cs="Times New Roman"/>
                <w:sz w:val="24"/>
                <w:szCs w:val="24"/>
              </w:rPr>
              <w:t xml:space="preserve"> wynagrodzeniach uwzględniono </w:t>
            </w:r>
            <w:r w:rsidR="00BB1696" w:rsidRPr="00BB1696">
              <w:rPr>
                <w:rFonts w:ascii="Times New Roman" w:hAnsi="Times New Roman" w:cs="Times New Roman"/>
                <w:sz w:val="24"/>
                <w:szCs w:val="24"/>
              </w:rPr>
              <w:t xml:space="preserve">, m.in.: </w:t>
            </w:r>
            <w:r w:rsidRPr="00756EA3">
              <w:rPr>
                <w:rFonts w:ascii="Times New Roman" w:hAnsi="Times New Roman" w:cs="Times New Roman"/>
                <w:sz w:val="24"/>
                <w:szCs w:val="24"/>
              </w:rPr>
              <w:t>wynagrodzenie dla nauczycieli, nagroda 1% - dla nauczycieli, wynagrodzenie dla obsługi, nagroda 3% - dla obsługi</w:t>
            </w:r>
            <w:r w:rsidR="0019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EA3">
              <w:rPr>
                <w:rFonts w:ascii="Times New Roman" w:hAnsi="Times New Roman" w:cs="Times New Roman"/>
                <w:sz w:val="24"/>
                <w:szCs w:val="24"/>
              </w:rPr>
              <w:t>nagrody jubileuszowe, dodatkowe wynagrodzenie roczne, ZUS-y.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E2C" w:rsidRPr="009A5D50" w:rsidRDefault="0054138A" w:rsidP="00541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A">
              <w:rPr>
                <w:rFonts w:ascii="Times New Roman" w:hAnsi="Times New Roman" w:cs="Times New Roman"/>
                <w:sz w:val="24"/>
                <w:szCs w:val="24"/>
              </w:rPr>
              <w:t>Wydatki rzeczowe bieżące zaplanowano na najpilniejsze potrzeby głównie: ekwiwalenty BHP, dodatki wiejskie dla nauczycieli, zakupy, usługi, remonty, przeglądy, konserwacje, zakup energii, rozmowy telefoniczne, internet, szkolenia, podróże służbowe,  odpis na zfśs, różne opłaty i składki.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3E2C">
              <w:rPr>
                <w:rFonts w:ascii="Times New Roman" w:hAnsi="Times New Roman" w:cs="Times New Roman"/>
                <w:sz w:val="24"/>
                <w:szCs w:val="24"/>
              </w:rPr>
              <w:t>Łącznie wydatki stanowią kwotę 560.932,00.</w:t>
            </w:r>
          </w:p>
        </w:tc>
      </w:tr>
      <w:tr w:rsidR="000A3E2C" w:rsidRPr="009A5D50" w:rsidTr="00214E72">
        <w:trPr>
          <w:cantSplit/>
        </w:trPr>
        <w:tc>
          <w:tcPr>
            <w:tcW w:w="1150" w:type="dxa"/>
          </w:tcPr>
          <w:p w:rsidR="000A3E2C" w:rsidRDefault="000A3E2C" w:rsidP="005B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</w:tcPr>
          <w:p w:rsidR="000A3E2C" w:rsidRDefault="000A3E2C" w:rsidP="005B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80113</w:t>
            </w:r>
          </w:p>
        </w:tc>
        <w:tc>
          <w:tcPr>
            <w:tcW w:w="7376" w:type="dxa"/>
          </w:tcPr>
          <w:p w:rsidR="000A3E2C" w:rsidRDefault="000A3E2C" w:rsidP="000A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2C">
              <w:rPr>
                <w:rFonts w:ascii="Times New Roman" w:hAnsi="Times New Roman" w:cs="Times New Roman"/>
                <w:sz w:val="24"/>
                <w:szCs w:val="24"/>
              </w:rPr>
              <w:t>Dowożenie uczniów do szkół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A3E2C">
              <w:rPr>
                <w:rFonts w:ascii="Times New Roman" w:hAnsi="Times New Roman" w:cs="Times New Roman"/>
                <w:sz w:val="24"/>
                <w:szCs w:val="24"/>
              </w:rPr>
              <w:t>dowozy autokarowe kurs zamknięty, zwrot kosztów za dowóz dzieci do SP w Panigrodzu i Gołańczy,  dowóz uczniów niepełnosprawnych, zwrot kosztów za dowóz dzieci niepełnosprawnych do placówek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600.000,00</w:t>
            </w:r>
            <w:r w:rsidR="006A5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3E2C" w:rsidRPr="009A5D50" w:rsidTr="00214E72">
        <w:trPr>
          <w:cantSplit/>
        </w:trPr>
        <w:tc>
          <w:tcPr>
            <w:tcW w:w="1150" w:type="dxa"/>
          </w:tcPr>
          <w:p w:rsidR="000A3E2C" w:rsidRDefault="000A3E2C" w:rsidP="000A3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</w:tcPr>
          <w:p w:rsidR="000A3E2C" w:rsidRDefault="000A3E2C" w:rsidP="000A3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80115</w:t>
            </w:r>
          </w:p>
        </w:tc>
        <w:tc>
          <w:tcPr>
            <w:tcW w:w="7376" w:type="dxa"/>
          </w:tcPr>
          <w:p w:rsidR="000A3E2C" w:rsidRPr="000A3E2C" w:rsidRDefault="000A3E2C" w:rsidP="000A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Technika - </w:t>
            </w:r>
            <w:r w:rsidRPr="000A3E2C">
              <w:rPr>
                <w:rFonts w:ascii="Times New Roman" w:hAnsi="Times New Roman" w:cs="Times New Roman"/>
                <w:sz w:val="24"/>
                <w:szCs w:val="24"/>
              </w:rPr>
              <w:t>współudział gminy w kosztach eksploatacji hali sportowej  ( 40% ogó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 kosztów). </w:t>
            </w:r>
            <w:r w:rsidRPr="000A3E2C">
              <w:rPr>
                <w:rFonts w:ascii="Times New Roman" w:hAnsi="Times New Roman" w:cs="Times New Roman"/>
                <w:sz w:val="24"/>
                <w:szCs w:val="24"/>
              </w:rPr>
              <w:t>Podstawą zaplanowania  w/w wydatków jest uchwała Nr VIII/76/03  RMiG Gołańcz z dnia 30.05.2003r. w sprawie udziału Gminy w realizacji zadania inwestycyjnego pn.: Budowa Hali Sportowej w Gołańczy oraz podpisane w tej sprawie porozumienia ze Starostwem Powiatowym  w Wągrowcu.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79.303,00.</w:t>
            </w:r>
          </w:p>
        </w:tc>
      </w:tr>
      <w:tr w:rsidR="006A5F84" w:rsidRPr="009A5D50" w:rsidTr="00214E72">
        <w:trPr>
          <w:cantSplit/>
        </w:trPr>
        <w:tc>
          <w:tcPr>
            <w:tcW w:w="1150" w:type="dxa"/>
          </w:tcPr>
          <w:p w:rsidR="006A5F84" w:rsidRPr="00FA2A63" w:rsidRDefault="006A5F84" w:rsidP="006A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63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</w:tcPr>
          <w:p w:rsidR="006A5F84" w:rsidRDefault="006A5F84" w:rsidP="006A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80146</w:t>
            </w:r>
          </w:p>
        </w:tc>
        <w:tc>
          <w:tcPr>
            <w:tcW w:w="7376" w:type="dxa"/>
          </w:tcPr>
          <w:p w:rsidR="00F07D9D" w:rsidRDefault="006A5F84" w:rsidP="00B0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84">
              <w:rPr>
                <w:rFonts w:ascii="Times New Roman" w:hAnsi="Times New Roman" w:cs="Times New Roman"/>
                <w:sz w:val="24"/>
                <w:szCs w:val="24"/>
              </w:rPr>
              <w:t>Dokształcanie i doskonalenie nauc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zycieli –</w:t>
            </w:r>
            <w:r w:rsidR="00B05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D9D">
              <w:rPr>
                <w:rFonts w:ascii="Times New Roman" w:hAnsi="Times New Roman" w:cs="Times New Roman"/>
                <w:sz w:val="24"/>
                <w:szCs w:val="24"/>
              </w:rPr>
              <w:t>44.208,00.</w:t>
            </w:r>
            <w:r w:rsidR="00B05C20"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r w:rsidR="00F07D9D" w:rsidRPr="00326BDA">
              <w:rPr>
                <w:rFonts w:ascii="Times New Roman" w:hAnsi="Times New Roman" w:cs="Times New Roman"/>
                <w:sz w:val="24"/>
                <w:szCs w:val="24"/>
              </w:rPr>
              <w:t xml:space="preserve">est to </w:t>
            </w:r>
            <w:r w:rsidR="00F07D9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F07D9D" w:rsidRPr="00326BDA">
              <w:rPr>
                <w:rFonts w:ascii="Times New Roman" w:hAnsi="Times New Roman" w:cs="Times New Roman"/>
                <w:sz w:val="24"/>
                <w:szCs w:val="24"/>
              </w:rPr>
              <w:t>% planowanych rocznych środków przeznaczonych  na wynagrodzenia osobowe nauczycieli (dofinansowanie doskonalenia zawodowego nauczycieli).</w:t>
            </w:r>
          </w:p>
        </w:tc>
      </w:tr>
      <w:tr w:rsidR="006A5F84" w:rsidRPr="009A5D50" w:rsidTr="00214E72">
        <w:trPr>
          <w:cantSplit/>
        </w:trPr>
        <w:tc>
          <w:tcPr>
            <w:tcW w:w="1150" w:type="dxa"/>
          </w:tcPr>
          <w:p w:rsidR="006A5F84" w:rsidRPr="00FA2A63" w:rsidRDefault="00FA2A63" w:rsidP="006A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63"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</w:tc>
        <w:tc>
          <w:tcPr>
            <w:tcW w:w="900" w:type="dxa"/>
          </w:tcPr>
          <w:p w:rsidR="006A5F84" w:rsidRDefault="00FA2A63" w:rsidP="006A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80148</w:t>
            </w:r>
          </w:p>
        </w:tc>
        <w:tc>
          <w:tcPr>
            <w:tcW w:w="7376" w:type="dxa"/>
          </w:tcPr>
          <w:p w:rsidR="006A5F84" w:rsidRDefault="00FA2A63" w:rsidP="006A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63">
              <w:rPr>
                <w:rFonts w:ascii="Times New Roman" w:hAnsi="Times New Roman" w:cs="Times New Roman"/>
                <w:sz w:val="24"/>
                <w:szCs w:val="24"/>
              </w:rPr>
              <w:t>Stołówki szkolne i przedszkolne</w:t>
            </w:r>
            <w:r w:rsidR="00481BBE">
              <w:rPr>
                <w:rFonts w:ascii="Times New Roman" w:hAnsi="Times New Roman" w:cs="Times New Roman"/>
                <w:sz w:val="24"/>
                <w:szCs w:val="24"/>
              </w:rPr>
              <w:t xml:space="preserve"> – wydatki na płace i pochodne oraz wydatki rzeczowe, w tym głównie zakup środków żywności, energia,</w:t>
            </w:r>
            <w:r w:rsidR="00481BBE">
              <w:t xml:space="preserve"> </w:t>
            </w:r>
            <w:r w:rsidR="00481BBE" w:rsidRPr="00481BBE">
              <w:rPr>
                <w:rFonts w:ascii="Times New Roman" w:hAnsi="Times New Roman" w:cs="Times New Roman"/>
                <w:sz w:val="24"/>
                <w:szCs w:val="24"/>
              </w:rPr>
              <w:t>śr. czystości i inne zakupy</w:t>
            </w:r>
            <w:r w:rsidR="00481BBE">
              <w:rPr>
                <w:rFonts w:ascii="Times New Roman" w:hAnsi="Times New Roman" w:cs="Times New Roman"/>
                <w:sz w:val="24"/>
                <w:szCs w:val="24"/>
              </w:rPr>
              <w:t>, drobne remonty i usługi   – 233.650,00</w:t>
            </w:r>
            <w:r w:rsidR="00CC0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5F84" w:rsidRPr="009A5D50" w:rsidTr="00214E72">
        <w:trPr>
          <w:cantSplit/>
        </w:trPr>
        <w:tc>
          <w:tcPr>
            <w:tcW w:w="1150" w:type="dxa"/>
          </w:tcPr>
          <w:p w:rsidR="006A5F84" w:rsidRDefault="00481BBE" w:rsidP="006A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BE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</w:tcPr>
          <w:p w:rsidR="006A5F84" w:rsidRDefault="00481BBE" w:rsidP="006A5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BE">
              <w:rPr>
                <w:rFonts w:ascii="Times New Roman" w:hAnsi="Times New Roman" w:cs="Times New Roman"/>
                <w:sz w:val="24"/>
                <w:szCs w:val="24"/>
              </w:rPr>
              <w:t>80149</w:t>
            </w:r>
          </w:p>
        </w:tc>
        <w:tc>
          <w:tcPr>
            <w:tcW w:w="7376" w:type="dxa"/>
          </w:tcPr>
          <w:p w:rsidR="00481BBE" w:rsidRPr="00B36D69" w:rsidRDefault="00481BBE" w:rsidP="00481B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69">
              <w:rPr>
                <w:rFonts w:ascii="Times New Roman" w:hAnsi="Times New Roman" w:cs="Times New Roman"/>
                <w:sz w:val="24"/>
                <w:szCs w:val="24"/>
              </w:rPr>
              <w:t>Realizacja zadań wymagających stosowania specjalnej organizacji  nauki i metod pracy dla dzieci w przedszkolach, oddziałach przedszkolnych w szkołach podstawowych i innych formach wychowania przedszkolnego</w:t>
            </w:r>
            <w:r w:rsidR="001D1707">
              <w:rPr>
                <w:rFonts w:ascii="Times New Roman" w:hAnsi="Times New Roman" w:cs="Times New Roman"/>
                <w:sz w:val="24"/>
                <w:szCs w:val="24"/>
              </w:rPr>
              <w:t xml:space="preserve"> – 139.436,00.</w:t>
            </w:r>
          </w:p>
          <w:p w:rsidR="006A5F84" w:rsidRDefault="006A5F84" w:rsidP="006A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BBE" w:rsidRPr="009A5D50" w:rsidTr="00214E72">
        <w:trPr>
          <w:cantSplit/>
        </w:trPr>
        <w:tc>
          <w:tcPr>
            <w:tcW w:w="1150" w:type="dxa"/>
          </w:tcPr>
          <w:p w:rsidR="00481BBE" w:rsidRDefault="00481BBE" w:rsidP="0048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BE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</w:tcPr>
          <w:p w:rsidR="00481BBE" w:rsidRDefault="00481BBE" w:rsidP="0048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BE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6" w:type="dxa"/>
          </w:tcPr>
          <w:p w:rsidR="00481BBE" w:rsidRDefault="00481BBE" w:rsidP="0048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4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Realizacja zadań wymagających stosowania specjalnej organizacji  nauki  i metod pracy dla dzieci i młodzieży w szkołach podstawowych</w:t>
            </w:r>
            <w:r w:rsidR="001D17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549.284,00.</w:t>
            </w:r>
          </w:p>
        </w:tc>
      </w:tr>
      <w:tr w:rsidR="00481BBE" w:rsidRPr="009A5D50" w:rsidTr="00214E72">
        <w:trPr>
          <w:cantSplit/>
        </w:trPr>
        <w:tc>
          <w:tcPr>
            <w:tcW w:w="1150" w:type="dxa"/>
          </w:tcPr>
          <w:p w:rsidR="00481BBE" w:rsidRPr="00481BBE" w:rsidRDefault="00481BBE" w:rsidP="0048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</w:p>
        </w:tc>
        <w:tc>
          <w:tcPr>
            <w:tcW w:w="900" w:type="dxa"/>
          </w:tcPr>
          <w:p w:rsidR="00481BBE" w:rsidRPr="00481BBE" w:rsidRDefault="00481BBE" w:rsidP="0048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80152</w:t>
            </w:r>
          </w:p>
        </w:tc>
        <w:tc>
          <w:tcPr>
            <w:tcW w:w="7376" w:type="dxa"/>
          </w:tcPr>
          <w:p w:rsidR="00481BBE" w:rsidRPr="0009442D" w:rsidRDefault="001670F1" w:rsidP="001670F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0F1">
              <w:rPr>
                <w:rFonts w:ascii="Times New Roman" w:hAnsi="Times New Roman" w:cs="Times New Roman"/>
                <w:sz w:val="24"/>
                <w:szCs w:val="24"/>
              </w:rPr>
              <w:t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707">
              <w:rPr>
                <w:rFonts w:ascii="Times New Roman" w:hAnsi="Times New Roman" w:cs="Times New Roman"/>
                <w:sz w:val="24"/>
                <w:szCs w:val="24"/>
              </w:rPr>
              <w:t>– 138.128,00.</w:t>
            </w:r>
          </w:p>
        </w:tc>
      </w:tr>
    </w:tbl>
    <w:p w:rsidR="001D1707" w:rsidRPr="0009442D" w:rsidRDefault="001D1707" w:rsidP="001D170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9442D">
        <w:rPr>
          <w:rFonts w:ascii="Times New Roman" w:hAnsi="Times New Roman" w:cs="Times New Roman"/>
          <w:sz w:val="24"/>
          <w:szCs w:val="24"/>
        </w:rPr>
        <w:t xml:space="preserve">Plan wydatków w rozdziałach </w:t>
      </w:r>
      <w:r>
        <w:rPr>
          <w:rFonts w:ascii="Times New Roman" w:hAnsi="Times New Roman" w:cs="Times New Roman"/>
          <w:sz w:val="24"/>
          <w:szCs w:val="24"/>
        </w:rPr>
        <w:t xml:space="preserve">80149, </w:t>
      </w:r>
      <w:r w:rsidRPr="0009442D">
        <w:rPr>
          <w:rFonts w:ascii="Times New Roman" w:hAnsi="Times New Roman" w:cs="Times New Roman"/>
          <w:sz w:val="24"/>
          <w:szCs w:val="24"/>
        </w:rPr>
        <w:t>80150 i 80152 uwzględnia liczbę dzieci z orzeczeniem o specjalnej organizacji nauczania, które od września roku szkolnego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9442D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9442D">
        <w:rPr>
          <w:rFonts w:ascii="Times New Roman" w:hAnsi="Times New Roman" w:cs="Times New Roman"/>
          <w:sz w:val="24"/>
          <w:szCs w:val="24"/>
        </w:rPr>
        <w:t xml:space="preserve">  uczęszczają </w:t>
      </w:r>
    </w:p>
    <w:p w:rsidR="001D1707" w:rsidRDefault="001D1707" w:rsidP="001D170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36D69">
        <w:rPr>
          <w:rFonts w:ascii="Times New Roman" w:hAnsi="Times New Roman" w:cs="Times New Roman"/>
          <w:sz w:val="24"/>
          <w:szCs w:val="24"/>
        </w:rPr>
        <w:t>do oddziału przedszkolnego</w:t>
      </w:r>
      <w:r w:rsidRPr="00094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09442D">
        <w:rPr>
          <w:rFonts w:ascii="Times New Roman" w:hAnsi="Times New Roman" w:cs="Times New Roman"/>
          <w:sz w:val="24"/>
          <w:szCs w:val="24"/>
        </w:rPr>
        <w:t xml:space="preserve">do szkoły. Wydatki  te dotyczą wynagrodzenia z pochodnymi  nauczycieli, którzy prowadzą zajęcia z dziećmi o specjalnej organizacji nauczania oraz wyliczony procent  wynagrodzenia obsługi i usług za media a także zakupy i środki dydaktyczne </w:t>
      </w:r>
      <w:r>
        <w:rPr>
          <w:rFonts w:ascii="Times New Roman" w:hAnsi="Times New Roman" w:cs="Times New Roman"/>
          <w:sz w:val="24"/>
          <w:szCs w:val="24"/>
        </w:rPr>
        <w:t xml:space="preserve"> do zajęć z tymi dziećmi </w:t>
      </w:r>
      <w:r w:rsidRPr="0009442D">
        <w:rPr>
          <w:rFonts w:ascii="Times New Roman" w:hAnsi="Times New Roman" w:cs="Times New Roman"/>
          <w:sz w:val="24"/>
          <w:szCs w:val="24"/>
        </w:rPr>
        <w:t xml:space="preserve">(procent jest liczony proporcjonalnie do liczby </w:t>
      </w:r>
      <w:r w:rsidR="00474EDE">
        <w:rPr>
          <w:rFonts w:ascii="Times New Roman" w:hAnsi="Times New Roman" w:cs="Times New Roman"/>
          <w:sz w:val="24"/>
          <w:szCs w:val="24"/>
        </w:rPr>
        <w:t>dzieci</w:t>
      </w:r>
      <w:r w:rsidRPr="0009442D">
        <w:rPr>
          <w:rFonts w:ascii="Times New Roman" w:hAnsi="Times New Roman" w:cs="Times New Roman"/>
          <w:sz w:val="24"/>
          <w:szCs w:val="24"/>
        </w:rPr>
        <w:t>).</w:t>
      </w:r>
    </w:p>
    <w:p w:rsidR="00065906" w:rsidRDefault="00065906" w:rsidP="001D170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0"/>
        <w:gridCol w:w="7376"/>
      </w:tblGrid>
      <w:tr w:rsidR="00065906" w:rsidTr="00214E72">
        <w:trPr>
          <w:cantSplit/>
        </w:trPr>
        <w:tc>
          <w:tcPr>
            <w:tcW w:w="1150" w:type="dxa"/>
          </w:tcPr>
          <w:p w:rsidR="00065906" w:rsidRDefault="00065906" w:rsidP="005B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Rozdział</w:t>
            </w:r>
          </w:p>
        </w:tc>
        <w:tc>
          <w:tcPr>
            <w:tcW w:w="900" w:type="dxa"/>
          </w:tcPr>
          <w:p w:rsidR="00065906" w:rsidRDefault="00065906" w:rsidP="0006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BE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76" w:type="dxa"/>
          </w:tcPr>
          <w:p w:rsidR="001F6801" w:rsidRDefault="00065906" w:rsidP="001F6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E7E">
              <w:rPr>
                <w:rFonts w:ascii="Times New Roman" w:hAnsi="Times New Roman" w:cs="Times New Roman"/>
                <w:bCs/>
                <w:sz w:val="24"/>
                <w:szCs w:val="24"/>
              </w:rPr>
              <w:t>Pozostała działalność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237.</w:t>
            </w:r>
            <w:r w:rsidR="001F6801">
              <w:rPr>
                <w:rFonts w:ascii="Times New Roman" w:hAnsi="Times New Roman" w:cs="Times New Roman"/>
                <w:bCs/>
                <w:sz w:val="24"/>
                <w:szCs w:val="24"/>
              </w:rPr>
              <w:t>840,03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F6801" w:rsidRDefault="001F6801" w:rsidP="001F6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rozdziale ujmuje się wydatki dotyczące projektu finansowanego z UE o nazwie</w:t>
            </w:r>
            <w:r w:rsidR="00065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1F6801">
              <w:rPr>
                <w:rFonts w:ascii="Times New Roman" w:hAnsi="Times New Roman" w:cs="Times New Roman"/>
                <w:bCs/>
                <w:sz w:val="24"/>
                <w:szCs w:val="24"/>
              </w:rPr>
              <w:t>Nauczanie eksperymentalne oraz indywidualizacja nauczania szansą na rozwój szkół z obszarów wiejskich w Gminie Gołańcz"– zadanie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F6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realizowane przez 3 Szkoły Podstawowe w Smogulcu, Morakowie i Panigrodzu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162.788,03.</w:t>
            </w:r>
          </w:p>
          <w:p w:rsidR="001F6801" w:rsidRDefault="001F6801" w:rsidP="001F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Pozostałe wydatki to: n</w:t>
            </w:r>
            <w:r w:rsidRPr="0009442D">
              <w:rPr>
                <w:rFonts w:ascii="Times New Roman" w:hAnsi="Times New Roman" w:cs="Times New Roman"/>
                <w:sz w:val="24"/>
                <w:szCs w:val="24"/>
              </w:rPr>
              <w:t>agrody na konkursy dla uczniów  gimnazjum i szkoły podstawowej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442D">
              <w:rPr>
                <w:rFonts w:ascii="Times New Roman" w:hAnsi="Times New Roman" w:cs="Times New Roman"/>
                <w:sz w:val="24"/>
                <w:szCs w:val="24"/>
              </w:rPr>
              <w:t>udział Miasta i Gminy Gołańcz w upowszechnianiu aktywności fizycznej dzieci i młodzieży –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otyczy wyjazdów dzieci na basen, </w:t>
            </w:r>
            <w:r w:rsidRPr="0009442D">
              <w:rPr>
                <w:rFonts w:ascii="Times New Roman" w:hAnsi="Times New Roman" w:cs="Times New Roman"/>
                <w:sz w:val="24"/>
                <w:szCs w:val="24"/>
              </w:rPr>
              <w:t>odpisy na zakładowy fundusz świadczeń socjalnych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801">
              <w:rPr>
                <w:rFonts w:ascii="Times New Roman" w:hAnsi="Times New Roman" w:cs="Times New Roman"/>
                <w:sz w:val="24"/>
                <w:szCs w:val="24"/>
              </w:rPr>
              <w:t>emerytów i rencistów (nauczyciele i obsługa oświaty)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75.052,00.</w:t>
            </w:r>
          </w:p>
        </w:tc>
      </w:tr>
    </w:tbl>
    <w:p w:rsidR="00691032" w:rsidRPr="00B41E7E" w:rsidRDefault="00691032" w:rsidP="0069103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0"/>
        <w:gridCol w:w="1256"/>
      </w:tblGrid>
      <w:tr w:rsidR="00D84B74" w:rsidRPr="00C76F25" w:rsidTr="00D84B74">
        <w:trPr>
          <w:cantSplit/>
          <w:trHeight w:val="33"/>
        </w:trPr>
        <w:tc>
          <w:tcPr>
            <w:tcW w:w="8170" w:type="dxa"/>
          </w:tcPr>
          <w:p w:rsidR="00D84B74" w:rsidRPr="00B41E7E" w:rsidRDefault="00D84B74" w:rsidP="00B44865">
            <w:pPr>
              <w:pStyle w:val="Nagwek5"/>
              <w:rPr>
                <w:sz w:val="24"/>
              </w:rPr>
            </w:pPr>
            <w:r w:rsidRPr="00B41E7E">
              <w:rPr>
                <w:sz w:val="24"/>
              </w:rPr>
              <w:t>DZIAŁ 851 Ochrona zdrowia</w:t>
            </w:r>
            <w:r>
              <w:rPr>
                <w:sz w:val="24"/>
              </w:rPr>
              <w:t>- 192.560,00</w:t>
            </w:r>
            <w:r w:rsidR="00A85398">
              <w:rPr>
                <w:sz w:val="24"/>
              </w:rPr>
              <w:t>.</w:t>
            </w:r>
          </w:p>
          <w:p w:rsidR="00D84B74" w:rsidRPr="00C76F25" w:rsidRDefault="00D84B74" w:rsidP="00B4486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D84B74" w:rsidRPr="00C76F25" w:rsidRDefault="00D84B74" w:rsidP="00B44865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84B74" w:rsidRDefault="00D84B74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0"/>
        <w:gridCol w:w="7376"/>
      </w:tblGrid>
      <w:tr w:rsidR="00D84B74" w:rsidTr="00214E72">
        <w:trPr>
          <w:cantSplit/>
        </w:trPr>
        <w:tc>
          <w:tcPr>
            <w:tcW w:w="1150" w:type="dxa"/>
          </w:tcPr>
          <w:p w:rsidR="00D84B74" w:rsidRDefault="00D84B74" w:rsidP="005B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BE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</w:tcPr>
          <w:p w:rsidR="00D84B74" w:rsidRDefault="00F70517" w:rsidP="00F7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85149</w:t>
            </w:r>
          </w:p>
        </w:tc>
        <w:tc>
          <w:tcPr>
            <w:tcW w:w="7376" w:type="dxa"/>
          </w:tcPr>
          <w:p w:rsidR="00D46A82" w:rsidRDefault="000F6560" w:rsidP="000F6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Programy polityki zdrowotnej – 9.000,00 </w:t>
            </w:r>
            <w:r w:rsidR="00844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planuje się w związku z uchwałą nr</w:t>
            </w:r>
            <w:r w:rsidRPr="000F6560">
              <w:rPr>
                <w:rFonts w:ascii="Times New Roman" w:hAnsi="Times New Roman" w:cs="Times New Roman"/>
                <w:sz w:val="24"/>
                <w:szCs w:val="24"/>
              </w:rPr>
              <w:t xml:space="preserve"> XL/434/18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MiG Gołańcz</w:t>
            </w:r>
            <w:r w:rsidRPr="000F6560">
              <w:rPr>
                <w:rFonts w:ascii="Times New Roman" w:hAnsi="Times New Roman" w:cs="Times New Roman"/>
                <w:sz w:val="24"/>
                <w:szCs w:val="24"/>
              </w:rPr>
              <w:t xml:space="preserve"> 26 września 2018 r. w sprawie przyjęcia projektu programu polityki zdrowotnej pn. „Szczepienia profilaktyczne przeciwko grypie osób zamieszkałych na terenie Miasta i Gminy Gołańcz w wieku 65 lat i starszych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20.440,00</w:t>
            </w:r>
            <w:r w:rsidR="00A85398">
              <w:rPr>
                <w:rFonts w:ascii="Times New Roman" w:hAnsi="Times New Roman" w:cs="Times New Roman"/>
                <w:sz w:val="24"/>
                <w:szCs w:val="24"/>
              </w:rPr>
              <w:t xml:space="preserve"> to wydatki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560">
              <w:rPr>
                <w:rFonts w:ascii="Times New Roman" w:hAnsi="Times New Roman" w:cs="Times New Roman"/>
                <w:sz w:val="24"/>
                <w:szCs w:val="24"/>
              </w:rPr>
              <w:t>Program profilaktyki w zakresie zakażeń wirusem brodawczaka ludzkiego HPV typ. 6,11,16,18,31,33,43,52 i 58 w powiecie wągrowieckim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lata 2018-2022”</w:t>
            </w:r>
            <w:r w:rsidR="00D46A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82" w:rsidRPr="00D46A82">
              <w:rPr>
                <w:rFonts w:ascii="Times New Roman" w:hAnsi="Times New Roman" w:cs="Times New Roman"/>
                <w:sz w:val="24"/>
                <w:szCs w:val="24"/>
              </w:rPr>
              <w:t>zadanie ujęte w wieloletnich przedsięwzięciach do WPF</w:t>
            </w:r>
            <w:r w:rsidR="00D46A8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84B74" w:rsidRDefault="000F6560" w:rsidP="00A853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Łącznie  29.440,00. </w:t>
            </w:r>
          </w:p>
        </w:tc>
      </w:tr>
      <w:tr w:rsidR="004F09FD" w:rsidTr="00214E72">
        <w:trPr>
          <w:cantSplit/>
        </w:trPr>
        <w:tc>
          <w:tcPr>
            <w:tcW w:w="1150" w:type="dxa"/>
          </w:tcPr>
          <w:p w:rsidR="004F09FD" w:rsidRPr="00AB3E19" w:rsidRDefault="004F09FD" w:rsidP="005B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9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4F09FD" w:rsidRPr="00AB3E19" w:rsidRDefault="004F09FD" w:rsidP="005B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9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</w:tcPr>
          <w:p w:rsidR="004F09FD" w:rsidRPr="00AB3E19" w:rsidRDefault="004F09FD" w:rsidP="00F7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9">
              <w:rPr>
                <w:rFonts w:ascii="Times New Roman" w:hAnsi="Times New Roman" w:cs="Times New Roman"/>
                <w:sz w:val="24"/>
                <w:szCs w:val="24"/>
              </w:rPr>
              <w:t>85153</w:t>
            </w:r>
          </w:p>
          <w:p w:rsidR="004F09FD" w:rsidRPr="00AB3E19" w:rsidRDefault="004F09FD" w:rsidP="00F7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9">
              <w:rPr>
                <w:rFonts w:ascii="Times New Roman" w:hAnsi="Times New Roman" w:cs="Times New Roman"/>
                <w:sz w:val="24"/>
                <w:szCs w:val="24"/>
              </w:rPr>
              <w:t>85154</w:t>
            </w:r>
          </w:p>
        </w:tc>
        <w:tc>
          <w:tcPr>
            <w:tcW w:w="7376" w:type="dxa"/>
          </w:tcPr>
          <w:p w:rsidR="004F09FD" w:rsidRPr="00AB3E19" w:rsidRDefault="004F09FD" w:rsidP="000F65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Zwalczanie narkomanii </w:t>
            </w:r>
            <w:r w:rsidR="00F94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Pr="00AB3E19">
              <w:rPr>
                <w:rFonts w:ascii="Times New Roman" w:hAnsi="Times New Roman" w:cs="Times New Roman"/>
                <w:bCs/>
                <w:sz w:val="24"/>
                <w:szCs w:val="24"/>
              </w:rPr>
              <w:t>– 5.000,00.</w:t>
            </w:r>
          </w:p>
          <w:p w:rsidR="004F09FD" w:rsidRPr="00AB3E19" w:rsidRDefault="004F09FD" w:rsidP="000F6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19">
              <w:rPr>
                <w:rFonts w:ascii="Times New Roman" w:hAnsi="Times New Roman" w:cs="Times New Roman"/>
                <w:sz w:val="24"/>
                <w:szCs w:val="24"/>
              </w:rPr>
              <w:t xml:space="preserve">Przeciwdziałanie alkoholizmowi – </w:t>
            </w:r>
            <w:r w:rsidRPr="008775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134.120,00.</w:t>
            </w:r>
          </w:p>
        </w:tc>
      </w:tr>
    </w:tbl>
    <w:p w:rsidR="00AB3E19" w:rsidRPr="00877532" w:rsidRDefault="00F94499" w:rsidP="001415B8">
      <w:pPr>
        <w:pStyle w:val="Standard"/>
        <w:widowControl/>
        <w:autoSpaceDE/>
        <w:autoSpaceDN/>
        <w:adjustRightInd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877532">
        <w:rPr>
          <w:b/>
        </w:rPr>
        <w:t xml:space="preserve">          Razem           139.120,00</w:t>
      </w:r>
    </w:p>
    <w:p w:rsidR="001415B8" w:rsidRDefault="00F94499">
      <w:pPr>
        <w:rPr>
          <w:rFonts w:ascii="Times New Roman" w:hAnsi="Times New Roman" w:cs="Times New Roman"/>
          <w:sz w:val="24"/>
          <w:szCs w:val="24"/>
        </w:rPr>
      </w:pPr>
      <w:r w:rsidRPr="00C44F8A">
        <w:rPr>
          <w:rFonts w:ascii="Times New Roman" w:hAnsi="Times New Roman" w:cs="Times New Roman"/>
          <w:sz w:val="24"/>
          <w:szCs w:val="24"/>
        </w:rPr>
        <w:t xml:space="preserve">Wydatki </w:t>
      </w:r>
      <w:r w:rsidR="00877532" w:rsidRPr="00C44F8A">
        <w:rPr>
          <w:rFonts w:ascii="Times New Roman" w:hAnsi="Times New Roman" w:cs="Times New Roman"/>
          <w:sz w:val="24"/>
          <w:szCs w:val="24"/>
        </w:rPr>
        <w:t xml:space="preserve"> w </w:t>
      </w:r>
      <w:r w:rsidR="004F09FD" w:rsidRPr="00C44F8A">
        <w:rPr>
          <w:rFonts w:ascii="Times New Roman" w:hAnsi="Times New Roman" w:cs="Times New Roman"/>
          <w:sz w:val="24"/>
          <w:szCs w:val="24"/>
        </w:rPr>
        <w:t>rozdział</w:t>
      </w:r>
      <w:r w:rsidR="00877532" w:rsidRPr="00C44F8A">
        <w:rPr>
          <w:rFonts w:ascii="Times New Roman" w:hAnsi="Times New Roman" w:cs="Times New Roman"/>
          <w:sz w:val="24"/>
          <w:szCs w:val="24"/>
        </w:rPr>
        <w:t>ach</w:t>
      </w:r>
      <w:r w:rsidR="004F09FD" w:rsidRPr="00C44F8A">
        <w:rPr>
          <w:rFonts w:ascii="Times New Roman" w:hAnsi="Times New Roman" w:cs="Times New Roman"/>
          <w:sz w:val="24"/>
          <w:szCs w:val="24"/>
        </w:rPr>
        <w:t xml:space="preserve"> 85153 i 85154 wyliczono wg kosztów wynikających  z programu profilaktyki  i rozwiązywania pro</w:t>
      </w:r>
      <w:r w:rsidRPr="00C44F8A">
        <w:rPr>
          <w:rFonts w:ascii="Times New Roman" w:hAnsi="Times New Roman" w:cs="Times New Roman"/>
          <w:sz w:val="24"/>
          <w:szCs w:val="24"/>
        </w:rPr>
        <w:t xml:space="preserve">blemów alkoholowych </w:t>
      </w:r>
      <w:r w:rsidR="00C44F8A" w:rsidRPr="00C44F8A">
        <w:rPr>
          <w:rFonts w:ascii="Times New Roman" w:hAnsi="Times New Roman" w:cs="Times New Roman"/>
          <w:sz w:val="24"/>
          <w:szCs w:val="24"/>
        </w:rPr>
        <w:t xml:space="preserve">oraz z miejsko – gminnego programu przeciwdziałania narkomanii dla Miasta i Gminy Gołańcz na 2019 r. </w:t>
      </w:r>
      <w:r w:rsidR="00877532" w:rsidRPr="00C44F8A">
        <w:rPr>
          <w:rFonts w:ascii="Times New Roman" w:hAnsi="Times New Roman" w:cs="Times New Roman"/>
          <w:sz w:val="24"/>
          <w:szCs w:val="24"/>
        </w:rPr>
        <w:t xml:space="preserve"> </w:t>
      </w:r>
      <w:r w:rsidRPr="00C44F8A">
        <w:rPr>
          <w:rFonts w:ascii="Times New Roman" w:hAnsi="Times New Roman" w:cs="Times New Roman"/>
          <w:sz w:val="24"/>
          <w:szCs w:val="24"/>
        </w:rPr>
        <w:t xml:space="preserve">zgodnie z </w:t>
      </w:r>
      <w:r w:rsidR="00CD3859">
        <w:rPr>
          <w:rFonts w:ascii="Times New Roman" w:hAnsi="Times New Roman" w:cs="Times New Roman"/>
          <w:sz w:val="24"/>
          <w:szCs w:val="24"/>
        </w:rPr>
        <w:t xml:space="preserve">uchwałami RMiG Gołańcz </w:t>
      </w:r>
      <w:r w:rsidRPr="00C44F8A">
        <w:rPr>
          <w:rFonts w:ascii="Times New Roman" w:hAnsi="Times New Roman" w:cs="Times New Roman"/>
          <w:sz w:val="24"/>
          <w:szCs w:val="24"/>
        </w:rPr>
        <w:t xml:space="preserve"> nr XLII/443/18 i nr XLII/444/18 z dnia 13.11.2018 r.</w:t>
      </w:r>
      <w:r w:rsidR="00877532" w:rsidRPr="00C44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7A5" w:rsidRPr="00C44F8A" w:rsidRDefault="00F207A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0"/>
        <w:gridCol w:w="7376"/>
      </w:tblGrid>
      <w:tr w:rsidR="00E862D1" w:rsidTr="00214E72">
        <w:trPr>
          <w:cantSplit/>
        </w:trPr>
        <w:tc>
          <w:tcPr>
            <w:tcW w:w="1150" w:type="dxa"/>
          </w:tcPr>
          <w:p w:rsidR="00E862D1" w:rsidRDefault="00E862D1" w:rsidP="005B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BE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</w:tcPr>
          <w:p w:rsidR="00E862D1" w:rsidRDefault="00E862D1" w:rsidP="00E86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1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76" w:type="dxa"/>
          </w:tcPr>
          <w:p w:rsidR="00AB3E19" w:rsidRPr="00AB3E19" w:rsidRDefault="00E862D1" w:rsidP="00877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E7E">
              <w:rPr>
                <w:rFonts w:ascii="Times New Roman" w:hAnsi="Times New Roman" w:cs="Times New Roman"/>
                <w:bCs/>
                <w:sz w:val="24"/>
                <w:szCs w:val="24"/>
              </w:rPr>
              <w:t>Pozostała działalność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2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B3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24.000,00.</w:t>
            </w:r>
          </w:p>
          <w:p w:rsidR="0012298F" w:rsidRPr="00935772" w:rsidRDefault="0012298F" w:rsidP="0012298F">
            <w:pPr>
              <w:pStyle w:val="Standard"/>
              <w:widowControl/>
              <w:autoSpaceDE/>
              <w:autoSpaceDN/>
              <w:adjustRightInd/>
            </w:pPr>
            <w:r w:rsidRPr="00877D8E">
              <w:t>w związku z uchwałą Nr XLI/437/18  RMIG Gołańcz  z dnia 16 października 2018 roku w sprawie uchwalenia rocznego programu współpracy z organizacjami pozarządowymi oraz z innymi podmiotami, prowadzącymi działalność pożytku publicznego na 2019 rok w budżecie planuje się wydatki na</w:t>
            </w:r>
            <w:r w:rsidRPr="00935772">
              <w:t xml:space="preserve">: </w:t>
            </w:r>
          </w:p>
          <w:p w:rsidR="0012298F" w:rsidRPr="00935772" w:rsidRDefault="0012298F" w:rsidP="0012298F">
            <w:pPr>
              <w:pStyle w:val="Standard"/>
              <w:widowControl/>
              <w:autoSpaceDE/>
              <w:autoSpaceDN/>
              <w:adjustRightInd/>
            </w:pPr>
            <w:r w:rsidRPr="00935772">
              <w:t>1. ochronę i promocję zdrowia,  w tym działalność le</w:t>
            </w:r>
            <w:r>
              <w:t>cznicza w rozumieniu ustawy z d</w:t>
            </w:r>
            <w:r w:rsidRPr="00935772">
              <w:t>nia 15 kwietnia 2011 r. o działalności leczniczej - promowanie zdrowego stylu życia -  4.000</w:t>
            </w:r>
            <w:r w:rsidR="0054410D">
              <w:t>,00,</w:t>
            </w:r>
          </w:p>
          <w:p w:rsidR="0012298F" w:rsidRPr="00935772" w:rsidRDefault="0012298F" w:rsidP="0012298F">
            <w:pPr>
              <w:pStyle w:val="Standard"/>
              <w:widowControl/>
              <w:autoSpaceDE/>
              <w:autoSpaceDN/>
              <w:adjustRightInd/>
            </w:pPr>
            <w:r w:rsidRPr="00935772">
              <w:t>2. działalność na rzecz osób w wieku emerytalnym- zajęcia aktywizujące i prozdrowotne dla osób powyżej 50. r. życia –</w:t>
            </w:r>
            <w:r w:rsidR="00AB3E19">
              <w:t xml:space="preserve"> </w:t>
            </w:r>
            <w:r w:rsidR="0054410D">
              <w:t>20.000,00.</w:t>
            </w:r>
          </w:p>
          <w:p w:rsidR="00E862D1" w:rsidRDefault="00E862D1" w:rsidP="005B0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032" w:rsidRDefault="00691032" w:rsidP="00691032">
      <w:pPr>
        <w:rPr>
          <w:rFonts w:ascii="Times New Roman" w:hAnsi="Times New Roman" w:cs="Times New Roman"/>
          <w:b/>
          <w:sz w:val="24"/>
          <w:u w:val="single"/>
        </w:rPr>
      </w:pPr>
      <w:r w:rsidRPr="00BC2365">
        <w:rPr>
          <w:rFonts w:ascii="Times New Roman" w:hAnsi="Times New Roman" w:cs="Times New Roman"/>
          <w:b/>
          <w:sz w:val="24"/>
          <w:u w:val="single"/>
        </w:rPr>
        <w:t>D</w:t>
      </w:r>
      <w:r>
        <w:rPr>
          <w:rFonts w:ascii="Times New Roman" w:hAnsi="Times New Roman" w:cs="Times New Roman"/>
          <w:b/>
          <w:sz w:val="24"/>
          <w:u w:val="single"/>
        </w:rPr>
        <w:t>ział</w:t>
      </w:r>
      <w:r w:rsidRPr="00BC2365">
        <w:rPr>
          <w:rFonts w:ascii="Times New Roman" w:hAnsi="Times New Roman" w:cs="Times New Roman"/>
          <w:b/>
          <w:sz w:val="24"/>
          <w:u w:val="single"/>
        </w:rPr>
        <w:t xml:space="preserve"> 852   Pomoc Społeczna</w:t>
      </w:r>
      <w:r w:rsidR="00AB3E19">
        <w:rPr>
          <w:rFonts w:ascii="Times New Roman" w:hAnsi="Times New Roman" w:cs="Times New Roman"/>
          <w:b/>
          <w:sz w:val="24"/>
          <w:u w:val="single"/>
        </w:rPr>
        <w:t>- 2.826.433</w:t>
      </w:r>
      <w:r w:rsidR="00844AAC">
        <w:rPr>
          <w:rFonts w:ascii="Times New Roman" w:hAnsi="Times New Roman" w:cs="Times New Roman"/>
          <w:b/>
          <w:sz w:val="24"/>
          <w:u w:val="single"/>
        </w:rPr>
        <w:t>,00</w:t>
      </w:r>
      <w:r w:rsidR="00AB3E19">
        <w:rPr>
          <w:rFonts w:ascii="Times New Roman" w:hAnsi="Times New Roman" w:cs="Times New Roman"/>
          <w:b/>
          <w:sz w:val="24"/>
          <w:u w:val="single"/>
        </w:rPr>
        <w:t>.</w:t>
      </w:r>
    </w:p>
    <w:p w:rsidR="00691032" w:rsidRDefault="00691032" w:rsidP="00691032">
      <w:pPr>
        <w:rPr>
          <w:rFonts w:ascii="Times New Roman" w:hAnsi="Times New Roman" w:cs="Times New Roman"/>
          <w:b/>
          <w:sz w:val="24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376"/>
      </w:tblGrid>
      <w:tr w:rsidR="00691032" w:rsidRPr="008704E5" w:rsidTr="00AE4633">
        <w:trPr>
          <w:cantSplit/>
          <w:trHeight w:val="462"/>
        </w:trPr>
        <w:tc>
          <w:tcPr>
            <w:tcW w:w="1192" w:type="dxa"/>
          </w:tcPr>
          <w:p w:rsidR="00691032" w:rsidRPr="00E82380" w:rsidRDefault="00691032" w:rsidP="00AE463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/>
                <w:sz w:val="24"/>
                <w:szCs w:val="24"/>
              </w:rPr>
              <w:t>Rozdział 85202   -</w:t>
            </w:r>
          </w:p>
        </w:tc>
        <w:tc>
          <w:tcPr>
            <w:tcW w:w="8376" w:type="dxa"/>
          </w:tcPr>
          <w:p w:rsidR="00691032" w:rsidRPr="008704E5" w:rsidRDefault="00516B46" w:rsidP="00AE463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Domy pomocy społecznej – </w:t>
            </w:r>
            <w:r w:rsidR="00691032" w:rsidRPr="00162977">
              <w:rPr>
                <w:rFonts w:ascii="Times New Roman" w:hAnsi="Times New Roman"/>
                <w:sz w:val="24"/>
                <w:szCs w:val="24"/>
              </w:rPr>
              <w:t>wydatki związane z opłatami za pobyt mieszkańców gminy Goła</w:t>
            </w:r>
            <w:r w:rsidR="00AE4633">
              <w:rPr>
                <w:rFonts w:ascii="Times New Roman" w:hAnsi="Times New Roman"/>
                <w:sz w:val="24"/>
                <w:szCs w:val="24"/>
              </w:rPr>
              <w:t xml:space="preserve">ńcz w domach pomocy społecznej – 480.000,00. </w:t>
            </w:r>
          </w:p>
        </w:tc>
      </w:tr>
      <w:tr w:rsidR="00691032" w:rsidRPr="008704E5" w:rsidTr="00CC01FE">
        <w:trPr>
          <w:cantSplit/>
          <w:trHeight w:val="3933"/>
        </w:trPr>
        <w:tc>
          <w:tcPr>
            <w:tcW w:w="1192" w:type="dxa"/>
          </w:tcPr>
          <w:p w:rsidR="00691032" w:rsidRPr="004F4DEC" w:rsidRDefault="00691032" w:rsidP="00B44865">
            <w:pPr>
              <w:rPr>
                <w:rFonts w:ascii="Times New Roman" w:hAnsi="Times New Roman"/>
                <w:sz w:val="24"/>
                <w:szCs w:val="24"/>
              </w:rPr>
            </w:pPr>
            <w:r w:rsidRPr="004F4D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Rozdział 85203 - </w:t>
            </w:r>
          </w:p>
        </w:tc>
        <w:tc>
          <w:tcPr>
            <w:tcW w:w="8376" w:type="dxa"/>
          </w:tcPr>
          <w:p w:rsidR="00691032" w:rsidRPr="004F4DEC" w:rsidRDefault="00691032" w:rsidP="00B4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E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Ośrodki wsparcia – </w:t>
            </w:r>
            <w:r w:rsidR="00844AAC">
              <w:rPr>
                <w:rFonts w:ascii="Times New Roman" w:hAnsi="Times New Roman" w:cs="Times New Roman"/>
                <w:sz w:val="24"/>
                <w:szCs w:val="24"/>
              </w:rPr>
              <w:t>630.900,00</w:t>
            </w:r>
            <w:r w:rsidRPr="004F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1032" w:rsidRPr="004F4DEC" w:rsidRDefault="00691032" w:rsidP="00B448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4DEC">
              <w:rPr>
                <w:rFonts w:ascii="Times New Roman" w:hAnsi="Times New Roman"/>
                <w:sz w:val="24"/>
                <w:szCs w:val="24"/>
              </w:rPr>
              <w:t>Plan wydatków opracowano w oparciu  o wielkość dotacji celowej z budżetu państwa na realizację zadań bieżących z zakresu administracji rządowej oraz innych zadań zleconych gminom, ustalonej na 201</w:t>
            </w:r>
            <w:r w:rsidR="00844AAC">
              <w:rPr>
                <w:rFonts w:ascii="Times New Roman" w:hAnsi="Times New Roman"/>
                <w:sz w:val="24"/>
                <w:szCs w:val="24"/>
              </w:rPr>
              <w:t>9</w:t>
            </w:r>
            <w:r w:rsidRPr="004F4DEC">
              <w:rPr>
                <w:rFonts w:ascii="Times New Roman" w:hAnsi="Times New Roman"/>
                <w:sz w:val="24"/>
                <w:szCs w:val="24"/>
              </w:rPr>
              <w:t xml:space="preserve"> r. przez Wojewodę Wielkopolskiego</w:t>
            </w:r>
            <w:r w:rsidR="00CC03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032" w:rsidRDefault="00691032" w:rsidP="00B448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F6">
              <w:rPr>
                <w:rFonts w:ascii="Times New Roman" w:hAnsi="Times New Roman"/>
                <w:sz w:val="24"/>
                <w:szCs w:val="24"/>
              </w:rPr>
              <w:t>Pla</w:t>
            </w:r>
            <w:r w:rsidRPr="004F4DEC">
              <w:rPr>
                <w:rFonts w:ascii="Times New Roman" w:hAnsi="Times New Roman"/>
                <w:sz w:val="24"/>
                <w:szCs w:val="24"/>
              </w:rPr>
              <w:t xml:space="preserve">nując płace uwzględniono </w:t>
            </w:r>
            <w:r w:rsidR="00844AAC">
              <w:rPr>
                <w:rFonts w:ascii="Times New Roman" w:hAnsi="Times New Roman"/>
                <w:sz w:val="24"/>
                <w:szCs w:val="24"/>
              </w:rPr>
              <w:t>7% wskaźnik wzrostu,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wyrównanie do kwoty najniższego wynagrodzenia obowiązującego w 201</w:t>
            </w:r>
            <w:r w:rsidR="00844AAC">
              <w:rPr>
                <w:rFonts w:ascii="Times New Roman" w:hAnsi="Times New Roman"/>
                <w:sz w:val="24"/>
                <w:szCs w:val="24"/>
              </w:rPr>
              <w:t>9, 2 nagrody jubileuszowe, 3% nagrodę roczną, premie i dodatki specjalne, dodatkowo planuje się zwiększenie zatrudnienia o ½ etatu asystenta osoby niepełnosprawnej zgodnie z rozporządzeniem Ministra Pracy i Polityki Społecznej z 09.12.10 r. ze zm.</w:t>
            </w:r>
          </w:p>
          <w:p w:rsidR="00844AAC" w:rsidRDefault="00691032" w:rsidP="00B448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ramach wynagrodzeń bezosobowych planuje się zatrudnić psychologa</w:t>
            </w:r>
            <w:r w:rsidR="00844AAC">
              <w:rPr>
                <w:rFonts w:ascii="Times New Roman" w:hAnsi="Times New Roman"/>
                <w:sz w:val="24"/>
                <w:szCs w:val="24"/>
              </w:rPr>
              <w:t xml:space="preserve"> i archiwistę.</w:t>
            </w:r>
          </w:p>
          <w:p w:rsidR="00691032" w:rsidRPr="004F4DEC" w:rsidRDefault="00691032" w:rsidP="00844A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4DEC">
              <w:rPr>
                <w:rFonts w:ascii="Times New Roman" w:hAnsi="Times New Roman"/>
                <w:sz w:val="24"/>
                <w:szCs w:val="24"/>
              </w:rPr>
              <w:t xml:space="preserve">Pozostałe wydatki bieżące zaplanowano według najpilniejszych </w:t>
            </w:r>
            <w:r w:rsidR="00844AAC">
              <w:rPr>
                <w:rFonts w:ascii="Times New Roman" w:hAnsi="Times New Roman"/>
                <w:sz w:val="24"/>
                <w:szCs w:val="24"/>
              </w:rPr>
              <w:t>dotyczące utrzymania środowiskowego Domu Samopomocy, w tym m.in. zakupy, usługi, remonty, szkolenia, podróże służbowe i inne.</w:t>
            </w:r>
          </w:p>
        </w:tc>
      </w:tr>
      <w:tr w:rsidR="00691032" w:rsidRPr="008704E5" w:rsidTr="00CC01FE">
        <w:trPr>
          <w:cantSplit/>
          <w:trHeight w:val="1641"/>
        </w:trPr>
        <w:tc>
          <w:tcPr>
            <w:tcW w:w="1192" w:type="dxa"/>
          </w:tcPr>
          <w:p w:rsidR="00691032" w:rsidRPr="008704E5" w:rsidRDefault="00691032" w:rsidP="00B44865">
            <w:pPr>
              <w:rPr>
                <w:rFonts w:ascii="Times New Roman" w:hAnsi="Times New Roman"/>
                <w:sz w:val="24"/>
                <w:szCs w:val="24"/>
              </w:rPr>
            </w:pPr>
            <w:r w:rsidRPr="008704E5">
              <w:rPr>
                <w:rFonts w:ascii="Times New Roman" w:hAnsi="Times New Roman"/>
                <w:sz w:val="24"/>
                <w:szCs w:val="24"/>
              </w:rPr>
              <w:t>Rozdział</w:t>
            </w:r>
          </w:p>
          <w:p w:rsidR="00691032" w:rsidRPr="008704E5" w:rsidRDefault="00691032" w:rsidP="00B44865">
            <w:pPr>
              <w:rPr>
                <w:rFonts w:ascii="Times New Roman" w:hAnsi="Times New Roman"/>
                <w:sz w:val="24"/>
                <w:szCs w:val="24"/>
              </w:rPr>
            </w:pPr>
            <w:r w:rsidRPr="008704E5">
              <w:rPr>
                <w:rFonts w:ascii="Times New Roman" w:hAnsi="Times New Roman"/>
                <w:sz w:val="24"/>
                <w:szCs w:val="24"/>
              </w:rPr>
              <w:t>85205   -</w:t>
            </w:r>
          </w:p>
          <w:p w:rsidR="00691032" w:rsidRPr="008704E5" w:rsidRDefault="00691032" w:rsidP="00B448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032" w:rsidRPr="008704E5" w:rsidRDefault="00691032" w:rsidP="00B4486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91032" w:rsidRPr="008704E5" w:rsidRDefault="00691032" w:rsidP="00B4486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376" w:type="dxa"/>
          </w:tcPr>
          <w:p w:rsidR="00691032" w:rsidRPr="008704E5" w:rsidRDefault="00691032" w:rsidP="003A4FA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631D">
              <w:rPr>
                <w:rFonts w:ascii="Times New Roman" w:hAnsi="Times New Roman"/>
                <w:sz w:val="24"/>
                <w:szCs w:val="24"/>
              </w:rPr>
              <w:t>Zadania w zakresie przeciwdziałania przemocy w rodzinie –</w:t>
            </w:r>
            <w:r w:rsidR="00844AAC" w:rsidRPr="00844AAC">
              <w:rPr>
                <w:rFonts w:ascii="Times New Roman" w:hAnsi="Times New Roman"/>
                <w:sz w:val="24"/>
                <w:szCs w:val="24"/>
              </w:rPr>
              <w:t xml:space="preserve"> wydatki </w:t>
            </w:r>
            <w:r w:rsidR="0058323F">
              <w:rPr>
                <w:rFonts w:ascii="Times New Roman" w:hAnsi="Times New Roman"/>
                <w:sz w:val="24"/>
                <w:szCs w:val="24"/>
              </w:rPr>
              <w:t xml:space="preserve">te uwzględniają </w:t>
            </w:r>
            <w:r w:rsidR="00844AAC" w:rsidRPr="00844AAC">
              <w:rPr>
                <w:rFonts w:ascii="Times New Roman" w:hAnsi="Times New Roman"/>
                <w:sz w:val="24"/>
                <w:szCs w:val="24"/>
              </w:rPr>
              <w:t xml:space="preserve">najpilniejsze potrzeby przyjętego Uchwałą Rady Miasta i Gminy w Gołańczy dnia 28 maja 2014 r. „Gminnego Programu Przeciwdziałania Przemocy w Rodzinie oraz Ochrony Ofiar Przemocy w Rodzinie dla Miasta i Gminy Gołańcz na lata 2014-2020. W wydatkach </w:t>
            </w:r>
            <w:r w:rsidR="003A4FAF">
              <w:rPr>
                <w:rFonts w:ascii="Times New Roman" w:hAnsi="Times New Roman"/>
                <w:sz w:val="24"/>
                <w:szCs w:val="24"/>
              </w:rPr>
              <w:t xml:space="preserve">planuje się, </w:t>
            </w:r>
            <w:r w:rsidR="00844AAC" w:rsidRPr="00844AAC">
              <w:rPr>
                <w:rFonts w:ascii="Times New Roman" w:hAnsi="Times New Roman"/>
                <w:sz w:val="24"/>
                <w:szCs w:val="24"/>
              </w:rPr>
              <w:t>m.in.: wynagrodzenie bezosobowe z tytułu zawartych umów zlecenie wraz z pochodnymi m.in. dla specjalistów pełniących dyżury w Punkcie Informacyjno-Konsultacyjnym, psychologa dla ofiar przemocy, zakup art. biurowych, śr. czystości, ponadto szkolenia pracownicze, podróże służbowe krajowe dla pracowników, pozostałe usługi, różne opłaty i składki w łącznej wysokości 9.909,00</w:t>
            </w:r>
            <w:r w:rsidR="00583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1032" w:rsidRPr="008704E5" w:rsidTr="00CC01FE">
        <w:trPr>
          <w:cantSplit/>
          <w:trHeight w:val="3410"/>
        </w:trPr>
        <w:tc>
          <w:tcPr>
            <w:tcW w:w="1192" w:type="dxa"/>
          </w:tcPr>
          <w:p w:rsidR="00691032" w:rsidRPr="008704E5" w:rsidRDefault="00691032" w:rsidP="00B4486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04E5">
              <w:rPr>
                <w:rFonts w:ascii="Times New Roman" w:hAnsi="Times New Roman"/>
                <w:sz w:val="24"/>
                <w:szCs w:val="24"/>
              </w:rPr>
              <w:t>Rozdział 85213  -</w:t>
            </w:r>
          </w:p>
        </w:tc>
        <w:tc>
          <w:tcPr>
            <w:tcW w:w="8376" w:type="dxa"/>
          </w:tcPr>
          <w:p w:rsidR="00691032" w:rsidRPr="0056233E" w:rsidRDefault="00691032" w:rsidP="00B448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33E">
              <w:rPr>
                <w:rFonts w:ascii="Times New Roman" w:hAnsi="Times New Roman"/>
                <w:sz w:val="24"/>
                <w:szCs w:val="24"/>
              </w:rPr>
              <w:t>Składki na ubezpieczenie zdrowotne opłacane za osoby pobierające niektóre świadczenia z pomocy społecznej, niektóre świadczenia rodzinne oraz za osoby uczestniczące w zajęciach w centrum integracji społecznej</w:t>
            </w:r>
            <w:r w:rsidR="002A3F9F">
              <w:rPr>
                <w:rFonts w:ascii="Times New Roman" w:hAnsi="Times New Roman"/>
                <w:sz w:val="24"/>
                <w:szCs w:val="24"/>
              </w:rPr>
              <w:t xml:space="preserve"> – 23.050,00</w:t>
            </w:r>
            <w:r w:rsidRPr="005623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032" w:rsidRPr="0056233E" w:rsidRDefault="00691032" w:rsidP="00B448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33E">
              <w:rPr>
                <w:rFonts w:ascii="Times New Roman" w:hAnsi="Times New Roman"/>
                <w:sz w:val="24"/>
                <w:szCs w:val="24"/>
              </w:rPr>
              <w:t>W rozdziale tym planuje się także wydatki z tytułu zwrotu nadmiernie pobranej dotacji za rok ubiegły wraz z kosztami upomnień (środki do odesłania na konto Woj.) -  1.050</w:t>
            </w:r>
            <w:r w:rsidR="0053342F">
              <w:rPr>
                <w:rFonts w:ascii="Times New Roman" w:hAnsi="Times New Roman"/>
                <w:sz w:val="24"/>
                <w:szCs w:val="24"/>
              </w:rPr>
              <w:t>,00</w:t>
            </w:r>
            <w:r w:rsidRPr="005623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3C90" w:rsidRPr="00F43C90" w:rsidRDefault="00F43C90" w:rsidP="00F43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C90">
              <w:rPr>
                <w:rFonts w:ascii="Times New Roman" w:hAnsi="Times New Roman"/>
                <w:sz w:val="24"/>
                <w:szCs w:val="24"/>
              </w:rPr>
              <w:t>Zapotrzebowanie na wypłatę składek na ubezpieczenie zdrowotne jest większe od poziomu dotacji celowej na 2019 r. Brakuj</w:t>
            </w:r>
            <w:r>
              <w:rPr>
                <w:rFonts w:ascii="Times New Roman" w:hAnsi="Times New Roman"/>
                <w:sz w:val="24"/>
                <w:szCs w:val="24"/>
              </w:rPr>
              <w:t>ące środki w wysokości 1.000,00</w:t>
            </w:r>
            <w:r w:rsidRPr="00F43C90">
              <w:rPr>
                <w:rFonts w:ascii="Times New Roman" w:hAnsi="Times New Roman"/>
                <w:sz w:val="24"/>
                <w:szCs w:val="24"/>
              </w:rPr>
              <w:t xml:space="preserve"> na etapie planowania proponuje się pokryć z budżetu gminy. Na składki zdrowotne zaplanowano  -  22.000,00</w:t>
            </w:r>
            <w:r w:rsidR="002A3F9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B6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C90">
              <w:rPr>
                <w:rFonts w:ascii="Times New Roman" w:hAnsi="Times New Roman"/>
                <w:sz w:val="24"/>
                <w:szCs w:val="24"/>
              </w:rPr>
              <w:t>składka zdrowotna od zas. stałych, z tego:</w:t>
            </w:r>
          </w:p>
          <w:p w:rsidR="00F43C90" w:rsidRPr="00F43C90" w:rsidRDefault="00F43C90" w:rsidP="00F43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C90">
              <w:rPr>
                <w:rFonts w:ascii="Times New Roman" w:hAnsi="Times New Roman"/>
                <w:sz w:val="24"/>
                <w:szCs w:val="24"/>
              </w:rPr>
              <w:t>zadanie własne finansowane z dotacji celowej  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C90">
              <w:rPr>
                <w:rFonts w:ascii="Times New Roman" w:hAnsi="Times New Roman"/>
                <w:sz w:val="24"/>
                <w:szCs w:val="24"/>
              </w:rPr>
              <w:t>21.000,00,</w:t>
            </w:r>
          </w:p>
          <w:p w:rsidR="00691032" w:rsidRPr="008704E5" w:rsidRDefault="00F43C90" w:rsidP="00CC038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3C90">
              <w:rPr>
                <w:rFonts w:ascii="Times New Roman" w:hAnsi="Times New Roman"/>
                <w:sz w:val="24"/>
                <w:szCs w:val="24"/>
              </w:rPr>
              <w:t xml:space="preserve">środki własne z budżetu gminy                            </w:t>
            </w:r>
            <w:r w:rsidR="00CC038C">
              <w:rPr>
                <w:rFonts w:ascii="Times New Roman" w:hAnsi="Times New Roman"/>
                <w:sz w:val="24"/>
                <w:szCs w:val="24"/>
              </w:rPr>
              <w:t>-</w:t>
            </w:r>
            <w:r w:rsidRPr="00F43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03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43C90">
              <w:rPr>
                <w:rFonts w:ascii="Times New Roman" w:hAnsi="Times New Roman"/>
                <w:sz w:val="24"/>
                <w:szCs w:val="24"/>
              </w:rPr>
              <w:t>1.000,00</w:t>
            </w:r>
            <w:r w:rsidR="002A3F9F">
              <w:rPr>
                <w:rFonts w:ascii="Times New Roman" w:hAnsi="Times New Roman"/>
                <w:sz w:val="24"/>
                <w:szCs w:val="24"/>
              </w:rPr>
              <w:t>.</w:t>
            </w:r>
            <w:r w:rsidRPr="00F43C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691032" w:rsidRPr="008704E5" w:rsidTr="00CC01FE">
        <w:trPr>
          <w:cantSplit/>
          <w:trHeight w:val="1995"/>
        </w:trPr>
        <w:tc>
          <w:tcPr>
            <w:tcW w:w="1192" w:type="dxa"/>
          </w:tcPr>
          <w:p w:rsidR="00691032" w:rsidRPr="008704E5" w:rsidRDefault="00691032" w:rsidP="00B44865">
            <w:pPr>
              <w:rPr>
                <w:rFonts w:ascii="Times New Roman" w:hAnsi="Times New Roman"/>
                <w:sz w:val="24"/>
                <w:szCs w:val="24"/>
              </w:rPr>
            </w:pPr>
            <w:r w:rsidRPr="008704E5">
              <w:rPr>
                <w:rFonts w:ascii="Times New Roman" w:hAnsi="Times New Roman"/>
                <w:sz w:val="24"/>
                <w:szCs w:val="24"/>
              </w:rPr>
              <w:t>Rozdział 85214  -</w:t>
            </w:r>
          </w:p>
        </w:tc>
        <w:tc>
          <w:tcPr>
            <w:tcW w:w="8376" w:type="dxa"/>
          </w:tcPr>
          <w:p w:rsidR="002A3F9F" w:rsidRDefault="00691032" w:rsidP="002A3F9F">
            <w:pPr>
              <w:rPr>
                <w:rFonts w:ascii="Times New Roman" w:hAnsi="Times New Roman"/>
                <w:sz w:val="24"/>
                <w:szCs w:val="24"/>
              </w:rPr>
            </w:pPr>
            <w:r w:rsidRPr="001034F4">
              <w:rPr>
                <w:rFonts w:ascii="Times New Roman" w:hAnsi="Times New Roman"/>
                <w:sz w:val="24"/>
                <w:szCs w:val="24"/>
              </w:rPr>
              <w:t xml:space="preserve">Zasiłki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okresowe, celowe </w:t>
            </w:r>
            <w:r w:rsidRPr="001034F4">
              <w:rPr>
                <w:rFonts w:ascii="Times New Roman" w:hAnsi="Times New Roman"/>
                <w:sz w:val="24"/>
                <w:szCs w:val="24"/>
              </w:rPr>
              <w:t xml:space="preserve">i pomoc w naturze  oraz składki na ubezpieczenia emerytalne i rentowe </w:t>
            </w:r>
            <w:r w:rsidRPr="001034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2A3F9F">
              <w:rPr>
                <w:rFonts w:ascii="Times New Roman" w:hAnsi="Times New Roman"/>
                <w:bCs/>
                <w:sz w:val="24"/>
                <w:szCs w:val="24"/>
              </w:rPr>
              <w:t>131.220,00</w:t>
            </w:r>
            <w:r w:rsidRPr="001034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F9F" w:rsidRPr="002A3F9F" w:rsidRDefault="00691032" w:rsidP="002A3F9F">
            <w:pPr>
              <w:rPr>
                <w:rFonts w:ascii="Times New Roman" w:hAnsi="Times New Roman"/>
                <w:sz w:val="24"/>
                <w:szCs w:val="24"/>
              </w:rPr>
            </w:pPr>
            <w:r w:rsidRPr="00870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F9F" w:rsidRPr="002A3F9F">
              <w:rPr>
                <w:rFonts w:ascii="Times New Roman" w:hAnsi="Times New Roman"/>
                <w:sz w:val="24"/>
                <w:szCs w:val="24"/>
              </w:rPr>
              <w:t>Wydatki  na świadczenia społeczne będą realizowane  wg złożonych wniosków           i wydanych  decyzji. Proponuje się zaplanować wydatki na zasiłki w następujących wysokościach:</w:t>
            </w:r>
          </w:p>
          <w:p w:rsidR="002A3F9F" w:rsidRPr="002A3F9F" w:rsidRDefault="002A3F9F" w:rsidP="002A3F9F">
            <w:pPr>
              <w:rPr>
                <w:rFonts w:ascii="Times New Roman" w:hAnsi="Times New Roman"/>
                <w:sz w:val="24"/>
                <w:szCs w:val="24"/>
              </w:rPr>
            </w:pPr>
            <w:r w:rsidRPr="002A3F9F">
              <w:rPr>
                <w:rFonts w:ascii="Times New Roman" w:hAnsi="Times New Roman"/>
                <w:sz w:val="24"/>
                <w:szCs w:val="24"/>
              </w:rPr>
              <w:t xml:space="preserve">a) ze środków budżetu gminy - zasiłki celowe                   -   100.000,00, </w:t>
            </w:r>
            <w:r w:rsidRPr="002A3F9F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691032" w:rsidRPr="008704E5" w:rsidRDefault="002A3F9F" w:rsidP="0073756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3F9F">
              <w:rPr>
                <w:rFonts w:ascii="Times New Roman" w:hAnsi="Times New Roman"/>
                <w:sz w:val="24"/>
                <w:szCs w:val="24"/>
              </w:rPr>
              <w:t xml:space="preserve">b)  z dotacji celowej - zadania własne                                -     31.220,00.     </w:t>
            </w:r>
          </w:p>
        </w:tc>
      </w:tr>
      <w:tr w:rsidR="00691032" w:rsidRPr="008704E5" w:rsidTr="00CC01FE">
        <w:trPr>
          <w:cantSplit/>
          <w:trHeight w:val="908"/>
        </w:trPr>
        <w:tc>
          <w:tcPr>
            <w:tcW w:w="1192" w:type="dxa"/>
          </w:tcPr>
          <w:p w:rsidR="00691032" w:rsidRPr="008704E5" w:rsidRDefault="00691032" w:rsidP="00B44865">
            <w:pPr>
              <w:rPr>
                <w:rFonts w:ascii="Times New Roman" w:hAnsi="Times New Roman"/>
                <w:sz w:val="24"/>
                <w:szCs w:val="24"/>
              </w:rPr>
            </w:pPr>
            <w:r w:rsidRPr="008704E5">
              <w:rPr>
                <w:rFonts w:ascii="Times New Roman" w:hAnsi="Times New Roman"/>
                <w:sz w:val="24"/>
                <w:szCs w:val="24"/>
              </w:rPr>
              <w:t>Rozdział</w:t>
            </w:r>
          </w:p>
          <w:p w:rsidR="00691032" w:rsidRPr="008704E5" w:rsidRDefault="00691032" w:rsidP="00B44865">
            <w:pPr>
              <w:rPr>
                <w:rFonts w:ascii="Times New Roman" w:hAnsi="Times New Roman"/>
                <w:sz w:val="24"/>
                <w:szCs w:val="24"/>
              </w:rPr>
            </w:pPr>
            <w:r w:rsidRPr="008704E5">
              <w:rPr>
                <w:rFonts w:ascii="Times New Roman" w:hAnsi="Times New Roman"/>
                <w:sz w:val="24"/>
                <w:szCs w:val="24"/>
              </w:rPr>
              <w:t xml:space="preserve">85215 - </w:t>
            </w:r>
          </w:p>
          <w:p w:rsidR="00691032" w:rsidRPr="008704E5" w:rsidRDefault="00691032" w:rsidP="00B44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6" w:type="dxa"/>
          </w:tcPr>
          <w:p w:rsidR="00691032" w:rsidRDefault="00691032" w:rsidP="00B448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Dodatki mieszkaniowe – 3</w:t>
            </w:r>
            <w:r w:rsidR="00737569">
              <w:rPr>
                <w:rFonts w:ascii="Times New Roman" w:hAnsi="Times New Roman"/>
                <w:sz w:val="24"/>
                <w:szCs w:val="24"/>
              </w:rPr>
              <w:t>26</w:t>
            </w:r>
            <w:r w:rsidRPr="001034F4">
              <w:rPr>
                <w:rFonts w:ascii="Times New Roman" w:hAnsi="Times New Roman"/>
                <w:sz w:val="24"/>
                <w:szCs w:val="24"/>
              </w:rPr>
              <w:t>.000</w:t>
            </w:r>
            <w:r w:rsidR="00737569">
              <w:rPr>
                <w:rFonts w:ascii="Times New Roman" w:hAnsi="Times New Roman"/>
                <w:sz w:val="24"/>
                <w:szCs w:val="24"/>
              </w:rPr>
              <w:t>,00</w:t>
            </w:r>
            <w:r w:rsidRPr="00025D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91032" w:rsidRPr="008704E5" w:rsidRDefault="00691032" w:rsidP="00737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4E5">
              <w:rPr>
                <w:rFonts w:ascii="Times New Roman" w:hAnsi="Times New Roman"/>
                <w:sz w:val="24"/>
                <w:szCs w:val="24"/>
              </w:rPr>
              <w:t xml:space="preserve">Wydatki  na świadczenia społeczne – dodatki mieszkaniowe będą realizowane  wg  wydanych  decyzji ze środków budżetu gminy. </w:t>
            </w:r>
          </w:p>
        </w:tc>
      </w:tr>
      <w:tr w:rsidR="00691032" w:rsidRPr="004979AF" w:rsidTr="00CC01FE">
        <w:trPr>
          <w:cantSplit/>
          <w:trHeight w:val="2419"/>
        </w:trPr>
        <w:tc>
          <w:tcPr>
            <w:tcW w:w="1192" w:type="dxa"/>
          </w:tcPr>
          <w:p w:rsidR="00691032" w:rsidRPr="004C328F" w:rsidRDefault="00691032" w:rsidP="00B44865">
            <w:pPr>
              <w:rPr>
                <w:rFonts w:ascii="Times New Roman" w:hAnsi="Times New Roman"/>
                <w:sz w:val="24"/>
                <w:szCs w:val="24"/>
              </w:rPr>
            </w:pPr>
            <w:r w:rsidRPr="004C328F">
              <w:rPr>
                <w:rFonts w:ascii="Times New Roman" w:hAnsi="Times New Roman"/>
                <w:sz w:val="24"/>
                <w:szCs w:val="24"/>
              </w:rPr>
              <w:lastRenderedPageBreak/>
              <w:t>Rozdział</w:t>
            </w:r>
          </w:p>
          <w:p w:rsidR="00691032" w:rsidRPr="004C328F" w:rsidRDefault="00691032" w:rsidP="00B44865">
            <w:pPr>
              <w:rPr>
                <w:rFonts w:ascii="Times New Roman" w:hAnsi="Times New Roman"/>
                <w:sz w:val="24"/>
                <w:szCs w:val="24"/>
              </w:rPr>
            </w:pPr>
            <w:r w:rsidRPr="004C328F">
              <w:rPr>
                <w:rFonts w:ascii="Times New Roman" w:hAnsi="Times New Roman"/>
                <w:sz w:val="24"/>
                <w:szCs w:val="24"/>
              </w:rPr>
              <w:t>85216 -</w:t>
            </w:r>
          </w:p>
        </w:tc>
        <w:tc>
          <w:tcPr>
            <w:tcW w:w="8376" w:type="dxa"/>
          </w:tcPr>
          <w:p w:rsidR="00691032" w:rsidRPr="004979AF" w:rsidRDefault="00691032" w:rsidP="00B448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9AF">
              <w:rPr>
                <w:rFonts w:ascii="Times New Roman" w:hAnsi="Times New Roman"/>
                <w:sz w:val="24"/>
                <w:szCs w:val="24"/>
              </w:rPr>
              <w:t>Zasiłki stałe</w:t>
            </w:r>
            <w:r w:rsidRPr="004979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79AF">
              <w:rPr>
                <w:rFonts w:ascii="Times New Roman" w:hAnsi="Times New Roman"/>
                <w:sz w:val="24"/>
                <w:szCs w:val="24"/>
              </w:rPr>
              <w:t>–</w:t>
            </w:r>
            <w:r w:rsidR="00737569">
              <w:rPr>
                <w:rFonts w:ascii="Times New Roman" w:hAnsi="Times New Roman"/>
                <w:sz w:val="24"/>
                <w:szCs w:val="24"/>
              </w:rPr>
              <w:t>253.150,00</w:t>
            </w:r>
            <w:r w:rsidRPr="004979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032" w:rsidRPr="004979AF" w:rsidRDefault="004D2A03" w:rsidP="001A6B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03">
              <w:rPr>
                <w:rFonts w:ascii="Times New Roman" w:hAnsi="Times New Roman"/>
                <w:sz w:val="24"/>
                <w:szCs w:val="24"/>
              </w:rPr>
              <w:t>Zasiłki stałe będą realizowane wg wydanych decyzji. Zapotrzebowanie na wypłatę zasiłków stałych w 2019 r. wynosi 252.000,00 natomiast przyjęty do projektu planu finansowego poziom dotacji celowej to kwota 139.878,00. Brakujące środki w wysokości 112.122,00 na etapie planowania proponuje się pokryć z budżetu gminy.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032" w:rsidRPr="004979AF">
              <w:rPr>
                <w:rFonts w:ascii="Times New Roman" w:hAnsi="Times New Roman"/>
                <w:sz w:val="24"/>
                <w:szCs w:val="24"/>
              </w:rPr>
              <w:t>W rozdziale tym planuje się także wydatki z tytułu zwrotu nadmiernie pobranej dotacji za rok ubiegły wraz z kosztami upomnień (środki do odesłania na konto Woj.) – 1.150</w:t>
            </w:r>
            <w:r w:rsidR="001A6BE6">
              <w:rPr>
                <w:rFonts w:ascii="Times New Roman" w:hAnsi="Times New Roman"/>
                <w:sz w:val="24"/>
                <w:szCs w:val="24"/>
              </w:rPr>
              <w:t>,00</w:t>
            </w:r>
            <w:r w:rsidR="00691032" w:rsidRPr="004979AF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              </w:t>
            </w:r>
          </w:p>
        </w:tc>
      </w:tr>
    </w:tbl>
    <w:p w:rsidR="00691032" w:rsidRPr="0087781A" w:rsidRDefault="00691032" w:rsidP="00691032">
      <w:pPr>
        <w:jc w:val="both"/>
        <w:rPr>
          <w:rFonts w:ascii="Times New Roman" w:hAnsi="Times New Roman"/>
          <w:sz w:val="24"/>
          <w:szCs w:val="24"/>
        </w:rPr>
      </w:pPr>
      <w:r w:rsidRPr="0087781A">
        <w:rPr>
          <w:rFonts w:ascii="Times New Roman" w:hAnsi="Times New Roman"/>
          <w:sz w:val="24"/>
          <w:szCs w:val="24"/>
        </w:rPr>
        <w:t xml:space="preserve">Jeśli chodzi o dotacje w rozdziale 85213 i 85216  to są one nie wystarczające. Zapewniono na etapie projektu znaczne środki własne z uwagi na już wydane częściowo decyzje dotyczące głównie zasiłków stałych. Plan zaangażowania przekraczałby plan wydatków. MGOPS w Gołańczy będzie wnioskował do Wojewody Wielkopolskiego o zwiększenie planu dotacji  na </w:t>
      </w:r>
      <w:r>
        <w:rPr>
          <w:rFonts w:ascii="Times New Roman" w:hAnsi="Times New Roman"/>
          <w:sz w:val="24"/>
          <w:szCs w:val="24"/>
        </w:rPr>
        <w:t xml:space="preserve">ww. </w:t>
      </w:r>
      <w:r w:rsidRPr="0087781A">
        <w:rPr>
          <w:rFonts w:ascii="Times New Roman" w:hAnsi="Times New Roman"/>
          <w:sz w:val="24"/>
          <w:szCs w:val="24"/>
        </w:rPr>
        <w:t>zadania.</w:t>
      </w:r>
    </w:p>
    <w:p w:rsidR="00691032" w:rsidRDefault="00691032" w:rsidP="00691032">
      <w:pPr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364"/>
      </w:tblGrid>
      <w:tr w:rsidR="00691032" w:rsidRPr="00197FAD" w:rsidTr="003A063F">
        <w:trPr>
          <w:cantSplit/>
          <w:trHeight w:val="68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032" w:rsidRPr="001A6BE6" w:rsidRDefault="00691032" w:rsidP="00B44865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1A6BE6">
              <w:rPr>
                <w:rFonts w:ascii="Times New Roman" w:hAnsi="Times New Roman"/>
                <w:sz w:val="24"/>
                <w:szCs w:val="24"/>
              </w:rPr>
              <w:t>Rozdział 85219  -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032" w:rsidRPr="001A6BE6" w:rsidRDefault="00691032" w:rsidP="00B448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BE6">
              <w:rPr>
                <w:rFonts w:ascii="Times New Roman" w:hAnsi="Times New Roman"/>
                <w:sz w:val="24"/>
                <w:szCs w:val="24"/>
              </w:rPr>
              <w:t>Ośrodki  pomocy społecznej –</w:t>
            </w:r>
            <w:r w:rsidR="007530AC" w:rsidRPr="001A6BE6">
              <w:rPr>
                <w:rFonts w:ascii="Times New Roman" w:hAnsi="Times New Roman"/>
                <w:bCs/>
                <w:sz w:val="24"/>
                <w:szCs w:val="24"/>
              </w:rPr>
              <w:t xml:space="preserve">  695.610,00</w:t>
            </w:r>
            <w:r w:rsidRPr="001A6B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91032" w:rsidRPr="001A6BE6" w:rsidRDefault="00691032" w:rsidP="00B448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BE6">
              <w:rPr>
                <w:rFonts w:ascii="Times New Roman" w:hAnsi="Times New Roman"/>
                <w:sz w:val="24"/>
                <w:szCs w:val="24"/>
              </w:rPr>
              <w:t xml:space="preserve">Wydatki realizowane z dotacji na zadania własne oraz ze  środków gminy, z tego: </w:t>
            </w:r>
          </w:p>
        </w:tc>
      </w:tr>
      <w:bookmarkEnd w:id="0"/>
      <w:tr w:rsidR="00691032" w:rsidRPr="00197FAD" w:rsidTr="003A063F">
        <w:trPr>
          <w:cantSplit/>
          <w:trHeight w:val="325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32" w:rsidRPr="00F819DA" w:rsidRDefault="00691032" w:rsidP="00B44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32" w:rsidRPr="00F819DA" w:rsidRDefault="00691032" w:rsidP="00B44865">
            <w:pPr>
              <w:rPr>
                <w:rFonts w:ascii="Times New Roman" w:hAnsi="Times New Roman"/>
                <w:sz w:val="24"/>
                <w:szCs w:val="24"/>
              </w:rPr>
            </w:pPr>
            <w:r w:rsidRPr="00F819DA">
              <w:rPr>
                <w:rFonts w:ascii="Times New Roman" w:hAnsi="Times New Roman"/>
                <w:sz w:val="24"/>
                <w:szCs w:val="24"/>
              </w:rPr>
              <w:t xml:space="preserve">budżet gminy                                  </w:t>
            </w:r>
            <w:r w:rsidR="001A6B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82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9DA">
              <w:rPr>
                <w:rFonts w:ascii="Times New Roman" w:hAnsi="Times New Roman"/>
                <w:sz w:val="24"/>
                <w:szCs w:val="24"/>
              </w:rPr>
              <w:t>63</w:t>
            </w:r>
            <w:r w:rsidR="00D8238C">
              <w:rPr>
                <w:rFonts w:ascii="Times New Roman" w:hAnsi="Times New Roman"/>
                <w:sz w:val="24"/>
                <w:szCs w:val="24"/>
              </w:rPr>
              <w:t>6.049,00</w:t>
            </w:r>
            <w:r w:rsidRPr="00F819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1032" w:rsidRPr="00F819DA" w:rsidRDefault="00691032" w:rsidP="00B44865">
            <w:pPr>
              <w:rPr>
                <w:rFonts w:ascii="Times New Roman" w:hAnsi="Times New Roman"/>
                <w:sz w:val="24"/>
                <w:szCs w:val="24"/>
              </w:rPr>
            </w:pPr>
            <w:r w:rsidRPr="00F819DA">
              <w:rPr>
                <w:rFonts w:ascii="Times New Roman" w:hAnsi="Times New Roman"/>
                <w:sz w:val="24"/>
                <w:szCs w:val="24"/>
              </w:rPr>
              <w:t xml:space="preserve">dotacja </w:t>
            </w:r>
            <w:r w:rsidR="00D8238C">
              <w:rPr>
                <w:rFonts w:ascii="Times New Roman" w:hAnsi="Times New Roman"/>
                <w:sz w:val="24"/>
                <w:szCs w:val="24"/>
              </w:rPr>
              <w:t>celowa na zadania własne  -    59.561,00</w:t>
            </w:r>
          </w:p>
          <w:p w:rsidR="00691032" w:rsidRPr="00F819DA" w:rsidRDefault="00691032" w:rsidP="00B4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BF" w:rsidRPr="003B47BF" w:rsidRDefault="003B47BF" w:rsidP="003B4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7BF">
              <w:rPr>
                <w:rFonts w:ascii="Times New Roman" w:hAnsi="Times New Roman" w:cs="Times New Roman"/>
                <w:sz w:val="24"/>
                <w:szCs w:val="24"/>
              </w:rPr>
              <w:t xml:space="preserve">W płacach i pochodnych od płac proponuje się wzrost wynagrodzeń o 7 %, 3 % fundusz nagród, fundusz dodatków specjalnych, premię. Uwzględniono dodatki miesięczne dla pracowników socjalnych w wysokości 250 zł na osobę za pracę w terenie. Zaplanowano wydatki na wynagrodzenia bezosobowe w formie umów zlecenie i o dzieło. </w:t>
            </w:r>
          </w:p>
          <w:p w:rsidR="00691032" w:rsidRPr="00F819DA" w:rsidRDefault="003B47BF" w:rsidP="0053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7BF">
              <w:rPr>
                <w:rFonts w:ascii="Times New Roman" w:hAnsi="Times New Roman" w:cs="Times New Roman"/>
                <w:sz w:val="24"/>
                <w:szCs w:val="24"/>
              </w:rPr>
              <w:t xml:space="preserve"> Plan wydatków rzeczowych bieżących ustalono według najpilniejszych potrzeb  w celu utrzymania ośrodka pomocy społecznej, w tym </w:t>
            </w:r>
            <w:r w:rsidR="0053342F" w:rsidRPr="0053342F">
              <w:rPr>
                <w:rFonts w:ascii="Times New Roman" w:hAnsi="Times New Roman" w:cs="Times New Roman"/>
                <w:sz w:val="24"/>
                <w:szCs w:val="24"/>
              </w:rPr>
              <w:t>m,in</w:t>
            </w:r>
            <w:r w:rsidR="0053342F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53342F" w:rsidRPr="0053342F">
              <w:rPr>
                <w:rFonts w:ascii="Times New Roman" w:hAnsi="Times New Roman" w:cs="Times New Roman"/>
                <w:sz w:val="24"/>
                <w:szCs w:val="24"/>
              </w:rPr>
              <w:t>: zakupy, usługi, remonty, przeglądy, konserwacje, zakup energii, rozmowy telefoniczne, internet, szkolenia, podróże służbowe,  odpis na zfśs, różne opłaty i składki</w:t>
            </w:r>
            <w:r w:rsidR="00533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1032" w:rsidRPr="008704E5" w:rsidTr="00CC01FE">
        <w:trPr>
          <w:cantSplit/>
          <w:trHeight w:val="84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32" w:rsidRPr="00232332" w:rsidRDefault="00691032" w:rsidP="00B44865">
            <w:pPr>
              <w:rPr>
                <w:rFonts w:ascii="Times New Roman" w:hAnsi="Times New Roman"/>
                <w:sz w:val="24"/>
                <w:szCs w:val="24"/>
              </w:rPr>
            </w:pPr>
            <w:r w:rsidRPr="00232332">
              <w:rPr>
                <w:rFonts w:ascii="Times New Roman" w:hAnsi="Times New Roman"/>
                <w:sz w:val="24"/>
                <w:szCs w:val="24"/>
              </w:rPr>
              <w:t>Rozdział</w:t>
            </w:r>
          </w:p>
          <w:p w:rsidR="00691032" w:rsidRPr="00232332" w:rsidRDefault="00691032" w:rsidP="00B44865">
            <w:pPr>
              <w:rPr>
                <w:rFonts w:ascii="Times New Roman" w:hAnsi="Times New Roman"/>
                <w:sz w:val="24"/>
                <w:szCs w:val="24"/>
              </w:rPr>
            </w:pPr>
            <w:r w:rsidRPr="00232332">
              <w:rPr>
                <w:rFonts w:ascii="Times New Roman" w:hAnsi="Times New Roman"/>
                <w:sz w:val="24"/>
                <w:szCs w:val="24"/>
              </w:rPr>
              <w:t>85228 -</w:t>
            </w:r>
          </w:p>
          <w:p w:rsidR="00691032" w:rsidRPr="00232332" w:rsidRDefault="00691032" w:rsidP="00B44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32" w:rsidRPr="00232332" w:rsidRDefault="00691032" w:rsidP="00DC0F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C51">
              <w:rPr>
                <w:rFonts w:ascii="Times New Roman" w:hAnsi="Times New Roman"/>
                <w:sz w:val="24"/>
                <w:szCs w:val="24"/>
              </w:rPr>
              <w:t xml:space="preserve">Usługi opiekuńcze i specjalistyczne  usługi  opiekuńcze – </w:t>
            </w:r>
            <w:r w:rsidR="00DC0F51">
              <w:rPr>
                <w:rFonts w:ascii="Times New Roman" w:hAnsi="Times New Roman"/>
                <w:sz w:val="24"/>
                <w:szCs w:val="24"/>
              </w:rPr>
              <w:t>89.212,00. W rozdziale tym planuje</w:t>
            </w:r>
            <w:r w:rsidR="00DC0F51" w:rsidRPr="00DC0F51">
              <w:rPr>
                <w:rFonts w:ascii="Times New Roman" w:hAnsi="Times New Roman"/>
                <w:sz w:val="24"/>
                <w:szCs w:val="24"/>
              </w:rPr>
              <w:t xml:space="preserve"> się środki na wydatki bezosobowe z pochodnymi oraz pozostałe usługi. </w:t>
            </w:r>
            <w:r w:rsidRPr="00534C51">
              <w:rPr>
                <w:rFonts w:ascii="Times New Roman" w:hAnsi="Times New Roman"/>
                <w:sz w:val="24"/>
                <w:szCs w:val="24"/>
              </w:rPr>
              <w:t xml:space="preserve"> (na etapie planowania przyjęto sprawowanie opieki nad </w:t>
            </w:r>
            <w:r w:rsidR="00DC0F51">
              <w:rPr>
                <w:rFonts w:ascii="Times New Roman" w:hAnsi="Times New Roman"/>
                <w:sz w:val="24"/>
                <w:szCs w:val="24"/>
              </w:rPr>
              <w:t>pięcioma</w:t>
            </w:r>
            <w:r w:rsidRPr="00534C51">
              <w:rPr>
                <w:rFonts w:ascii="Times New Roman" w:hAnsi="Times New Roman"/>
                <w:sz w:val="24"/>
                <w:szCs w:val="24"/>
              </w:rPr>
              <w:t xml:space="preserve"> świadczeniobiorcami).</w:t>
            </w:r>
          </w:p>
        </w:tc>
      </w:tr>
      <w:tr w:rsidR="00691032" w:rsidRPr="008704E5" w:rsidTr="00CC01FE">
        <w:trPr>
          <w:cantSplit/>
          <w:trHeight w:val="141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32" w:rsidRPr="00232332" w:rsidRDefault="00691032" w:rsidP="00B44865">
            <w:pPr>
              <w:rPr>
                <w:rFonts w:ascii="Times New Roman" w:hAnsi="Times New Roman"/>
                <w:sz w:val="24"/>
                <w:szCs w:val="24"/>
              </w:rPr>
            </w:pPr>
            <w:r w:rsidRPr="00232332">
              <w:rPr>
                <w:rFonts w:ascii="Times New Roman" w:hAnsi="Times New Roman"/>
                <w:sz w:val="24"/>
                <w:szCs w:val="24"/>
              </w:rPr>
              <w:t>Rozdział</w:t>
            </w:r>
          </w:p>
          <w:p w:rsidR="00691032" w:rsidRDefault="00691032" w:rsidP="00B44865">
            <w:pPr>
              <w:rPr>
                <w:rFonts w:ascii="Times New Roman" w:hAnsi="Times New Roman"/>
                <w:sz w:val="24"/>
                <w:szCs w:val="24"/>
              </w:rPr>
            </w:pPr>
            <w:r w:rsidRPr="00232332">
              <w:rPr>
                <w:rFonts w:ascii="Times New Roman" w:hAnsi="Times New Roman"/>
                <w:sz w:val="24"/>
                <w:szCs w:val="24"/>
              </w:rPr>
              <w:t>85230</w:t>
            </w:r>
          </w:p>
          <w:p w:rsidR="00691032" w:rsidRDefault="00691032" w:rsidP="00B448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032" w:rsidRPr="00232332" w:rsidRDefault="00691032" w:rsidP="00B448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032" w:rsidRPr="00232332" w:rsidRDefault="00691032" w:rsidP="00B44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32" w:rsidRPr="00232332" w:rsidRDefault="00123A57" w:rsidP="00123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Pomoc w zakresie dożywiania</w:t>
            </w:r>
            <w:r w:rsidR="00691032" w:rsidRPr="00FE5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A57">
              <w:rPr>
                <w:rFonts w:ascii="Times New Roman" w:hAnsi="Times New Roman"/>
                <w:sz w:val="24"/>
                <w:szCs w:val="24"/>
              </w:rPr>
              <w:t>– 42.198,00 – planuje się środki na dożywianie dzieci     w łącznej kwocie 40.000,00 oraz wydatki w formie umowy zlecenie na wydawanie posiłków w Szkołach Podstawowych, wydawanie posiłków dla osób samotnych z terenu miasta i gminy Gołańcz, jak  wydatek związany z przygotowaniem jadłospisu do specyfikacji ofertowej w łącznej kwocie 2.198,00.</w:t>
            </w:r>
          </w:p>
        </w:tc>
      </w:tr>
      <w:tr w:rsidR="00691032" w:rsidRPr="008704E5" w:rsidTr="00CC01FE">
        <w:trPr>
          <w:cantSplit/>
          <w:trHeight w:val="116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32" w:rsidRPr="00D83FAE" w:rsidRDefault="00691032" w:rsidP="00B44865">
            <w:pPr>
              <w:rPr>
                <w:rFonts w:ascii="Times New Roman" w:hAnsi="Times New Roman"/>
                <w:sz w:val="24"/>
                <w:szCs w:val="24"/>
              </w:rPr>
            </w:pPr>
            <w:r w:rsidRPr="00D83F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Rozdział </w:t>
            </w:r>
          </w:p>
          <w:p w:rsidR="00691032" w:rsidRPr="00D83FAE" w:rsidRDefault="00691032" w:rsidP="00B44865">
            <w:pPr>
              <w:rPr>
                <w:rFonts w:ascii="Times New Roman" w:hAnsi="Times New Roman"/>
                <w:sz w:val="24"/>
                <w:szCs w:val="24"/>
              </w:rPr>
            </w:pPr>
            <w:r w:rsidRPr="00D83FAE">
              <w:rPr>
                <w:rFonts w:ascii="Times New Roman" w:hAnsi="Times New Roman"/>
                <w:sz w:val="24"/>
                <w:szCs w:val="24"/>
              </w:rPr>
              <w:t>85295 -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32" w:rsidRPr="00D83FAE" w:rsidRDefault="006B7BB8" w:rsidP="00B44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Pozostała działalność – 145.184,00</w:t>
            </w:r>
            <w:r w:rsidR="00691032" w:rsidRPr="00D83F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032" w:rsidRPr="00D83FAE" w:rsidRDefault="000E70A1" w:rsidP="000E70A1">
            <w:pPr>
              <w:pStyle w:val="Nagwek1"/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b w:val="0"/>
                <w:bCs/>
                <w:sz w:val="24"/>
                <w:szCs w:val="24"/>
              </w:rPr>
            </w:pPr>
            <w:r w:rsidRPr="000E70A1">
              <w:rPr>
                <w:b w:val="0"/>
                <w:sz w:val="24"/>
                <w:szCs w:val="24"/>
              </w:rPr>
              <w:t>w związku z uchwałą Nr XLI/437/18  RMIG Gołańcz  z dnia 16 października 2018 roku w sprawie uchwalenia rocznego programu współpracy z organizacjami pozarządowymi oraz z innymi podmiotami, prowadzącymi działalność pożytku publicznego na 2019 rok w budżecie planuje się wydatki na</w:t>
            </w:r>
            <w:r w:rsidR="00691032" w:rsidRPr="00D83FAE">
              <w:rPr>
                <w:b w:val="0"/>
                <w:sz w:val="24"/>
                <w:szCs w:val="24"/>
              </w:rPr>
              <w:t xml:space="preserve">:  </w:t>
            </w:r>
            <w:r w:rsidR="00691032" w:rsidRPr="00D83FAE">
              <w:rPr>
                <w:b w:val="0"/>
                <w:bCs/>
                <w:sz w:val="24"/>
                <w:szCs w:val="24"/>
              </w:rPr>
              <w:t>pomoc społeczną, w tym pomoc rodzinom i osobom w trudnej sytuacji życiowej oraz wyrównanie szans dla tych rodzin i dzieci: wsparcie</w:t>
            </w:r>
            <w:r w:rsidR="00B10E8B">
              <w:rPr>
                <w:b w:val="0"/>
                <w:bCs/>
                <w:sz w:val="24"/>
                <w:szCs w:val="24"/>
              </w:rPr>
              <w:t xml:space="preserve"> działalności hospicjum - 5.000,00</w:t>
            </w:r>
            <w:r w:rsidR="00691032" w:rsidRPr="00D83FAE">
              <w:rPr>
                <w:b w:val="0"/>
                <w:bCs/>
                <w:sz w:val="24"/>
                <w:szCs w:val="24"/>
              </w:rPr>
              <w:t>, wsparcie działalności warszt</w:t>
            </w:r>
            <w:r w:rsidR="00B10E8B">
              <w:rPr>
                <w:b w:val="0"/>
                <w:bCs/>
                <w:sz w:val="24"/>
                <w:szCs w:val="24"/>
              </w:rPr>
              <w:t>atów terapii zajęciowej – 5.000,00</w:t>
            </w:r>
            <w:r w:rsidR="00691032" w:rsidRPr="00D83FAE">
              <w:rPr>
                <w:b w:val="0"/>
                <w:bCs/>
                <w:sz w:val="24"/>
                <w:szCs w:val="24"/>
              </w:rPr>
              <w:t>.</w:t>
            </w:r>
            <w:r w:rsidR="00B10E8B">
              <w:rPr>
                <w:b w:val="0"/>
                <w:bCs/>
                <w:sz w:val="24"/>
                <w:szCs w:val="24"/>
              </w:rPr>
              <w:t xml:space="preserve"> Razem 10.000,00</w:t>
            </w:r>
          </w:p>
          <w:p w:rsidR="00691032" w:rsidRPr="00214E72" w:rsidRDefault="00691032" w:rsidP="00214E7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2">
              <w:rPr>
                <w:rFonts w:ascii="Times New Roman" w:hAnsi="Times New Roman"/>
                <w:sz w:val="24"/>
                <w:szCs w:val="24"/>
              </w:rPr>
              <w:t>Prace społecznie użyteczne 7.000</w:t>
            </w:r>
            <w:r w:rsidR="00B10E8B" w:rsidRPr="00214E72">
              <w:rPr>
                <w:rFonts w:ascii="Times New Roman" w:hAnsi="Times New Roman"/>
                <w:sz w:val="24"/>
                <w:szCs w:val="24"/>
              </w:rPr>
              <w:t>,00</w:t>
            </w:r>
            <w:r w:rsidRPr="00214E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4E72" w:rsidRDefault="00214E72" w:rsidP="00214E7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2">
              <w:rPr>
                <w:rFonts w:ascii="Times New Roman" w:hAnsi="Times New Roman"/>
                <w:sz w:val="24"/>
                <w:szCs w:val="24"/>
              </w:rPr>
              <w:t xml:space="preserve">W płacach i pochodnych od płac zaplanowano wydatki w formie umowy zlecenie w kwocie 5.984,00 na naprawę sprzętu rehabilitacyjnego oraz usługi psychologiczne – pomoc w kryzysie. </w:t>
            </w:r>
          </w:p>
          <w:p w:rsidR="00691032" w:rsidRPr="00D83FAE" w:rsidRDefault="00214E72" w:rsidP="00D07542">
            <w:pPr>
              <w:ind w:left="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E72">
              <w:rPr>
                <w:rFonts w:ascii="Times New Roman" w:hAnsi="Times New Roman"/>
                <w:sz w:val="24"/>
                <w:szCs w:val="24"/>
              </w:rPr>
              <w:t>4. Pozostałe wydatki bieżące, w tym rozdziale, tj. 122.200,00 planuje  się m.in.: na: zakup części do naprawy sprzętu rehabilitacyjnego wg potrzeb, organizowanie</w:t>
            </w:r>
            <w:r w:rsidR="00AC5094">
              <w:rPr>
                <w:rFonts w:ascii="Times New Roman" w:hAnsi="Times New Roman"/>
                <w:sz w:val="24"/>
                <w:szCs w:val="24"/>
              </w:rPr>
              <w:t xml:space="preserve"> i organizowanie</w:t>
            </w:r>
            <w:r w:rsidRPr="00214E72">
              <w:rPr>
                <w:rFonts w:ascii="Times New Roman" w:hAnsi="Times New Roman"/>
                <w:sz w:val="24"/>
                <w:szCs w:val="24"/>
              </w:rPr>
              <w:t xml:space="preserve"> spotkań i imprez dla osób niepełnosprawnych i dzieci z rodzin dysfunkcyjnych, dofinansowanie wyjazdów na kolonie, pokrycie kosztów dowozu podopiecznych do różnego rodzaju placówek opiekuńczo-wychowawczych, „Pomoc dzieciom niepełnosprawnym lub długotrwale i ciężko chorym – mieszkańcom Miasta i Gminy Gołańcz – w dostępie do rehabilitacji ruchowej na 2019 rok” ( Podstawa  -Uchwała nr XL/429/18 Rady Miasta i Gminy Gołańcz z dnia 26 września 2018 roku w sprawie ustanowienia programu osłonowego), ubezpieczenie sprzętu rehabilitacyjnego.</w:t>
            </w:r>
          </w:p>
        </w:tc>
      </w:tr>
    </w:tbl>
    <w:p w:rsidR="00691032" w:rsidRDefault="00691032" w:rsidP="00AD20AB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 w:rsidRPr="001034F4">
        <w:rPr>
          <w:rFonts w:ascii="Times New Roman" w:hAnsi="Times New Roman"/>
          <w:sz w:val="24"/>
          <w:szCs w:val="24"/>
        </w:rPr>
        <w:t xml:space="preserve">          </w:t>
      </w:r>
      <w:r w:rsidRPr="008704E5">
        <w:rPr>
          <w:rFonts w:ascii="Times New Roman" w:hAnsi="Times New Roman"/>
          <w:color w:val="FF0000"/>
          <w:sz w:val="24"/>
          <w:szCs w:val="24"/>
        </w:rPr>
        <w:tab/>
      </w:r>
      <w:r w:rsidRPr="008704E5">
        <w:rPr>
          <w:rFonts w:ascii="Times New Roman" w:hAnsi="Times New Roman"/>
          <w:color w:val="FF0000"/>
          <w:sz w:val="24"/>
          <w:szCs w:val="24"/>
        </w:rPr>
        <w:tab/>
      </w:r>
      <w:r w:rsidRPr="008704E5">
        <w:rPr>
          <w:rFonts w:ascii="Times New Roman" w:hAnsi="Times New Roman"/>
          <w:color w:val="FF0000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</w:t>
      </w:r>
    </w:p>
    <w:p w:rsidR="00691032" w:rsidRPr="008704E5" w:rsidRDefault="00691032" w:rsidP="006910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4E5">
        <w:rPr>
          <w:rFonts w:ascii="Times New Roman" w:hAnsi="Times New Roman" w:cs="Times New Roman"/>
          <w:b/>
          <w:sz w:val="24"/>
          <w:szCs w:val="24"/>
          <w:u w:val="single"/>
        </w:rPr>
        <w:t>DZIAŁ 854 Edukacyjna opieka wychowawcza</w:t>
      </w:r>
      <w:r w:rsidR="00AD20A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121.300,00.</w:t>
      </w:r>
    </w:p>
    <w:p w:rsidR="00691032" w:rsidRDefault="00691032" w:rsidP="006910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0"/>
        <w:gridCol w:w="7518"/>
      </w:tblGrid>
      <w:tr w:rsidR="00382465" w:rsidTr="00CC01FE">
        <w:trPr>
          <w:cantSplit/>
          <w:trHeight w:val="2404"/>
        </w:trPr>
        <w:tc>
          <w:tcPr>
            <w:tcW w:w="1150" w:type="dxa"/>
          </w:tcPr>
          <w:p w:rsidR="00382465" w:rsidRDefault="00382465" w:rsidP="00672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BE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</w:tcPr>
          <w:p w:rsidR="00382465" w:rsidRDefault="00382465" w:rsidP="00672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85412</w:t>
            </w:r>
          </w:p>
        </w:tc>
        <w:tc>
          <w:tcPr>
            <w:tcW w:w="7518" w:type="dxa"/>
          </w:tcPr>
          <w:p w:rsidR="00382465" w:rsidRDefault="00382465" w:rsidP="0053342F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 </w:t>
            </w:r>
            <w:r w:rsidRPr="00382465">
              <w:t>Kolonie i obozy oraz inne formy wypoczynku dzieci i młodzieży szkolnej, a także szkolenia młodzieży</w:t>
            </w:r>
            <w:r>
              <w:t xml:space="preserve"> </w:t>
            </w:r>
            <w:r w:rsidRPr="0053647F">
              <w:t xml:space="preserve">– </w:t>
            </w:r>
            <w:r w:rsidRPr="000E70A1">
              <w:t>w związku z uchwałą Nr XLI/437/18  RMIG Gołańcz  z dnia 16 października 2018 roku w sprawie uchwalenia rocznego programu współpracy z organizacjami pozarządowymi oraz z innymi podmiotami, prowadzącymi działalność pożytku publicznego na 2019 rok w budżecie planuje się wydatki na</w:t>
            </w:r>
            <w:r w:rsidRPr="0053647F">
              <w:t xml:space="preserve"> naukę, szkolnictwo wyższe, edukację, oświatę i wychowanie – edukacyjna opieka wychowawcza - tj. wydatki na organizację półkolonii dla dzieci z miasta i gminy Gołańcz</w:t>
            </w:r>
            <w:r>
              <w:t xml:space="preserve"> – 22.000,00.</w:t>
            </w:r>
          </w:p>
        </w:tc>
      </w:tr>
      <w:tr w:rsidR="00382465" w:rsidTr="00CC01FE">
        <w:trPr>
          <w:cantSplit/>
        </w:trPr>
        <w:tc>
          <w:tcPr>
            <w:tcW w:w="1150" w:type="dxa"/>
          </w:tcPr>
          <w:p w:rsidR="00382465" w:rsidRDefault="00382465" w:rsidP="00382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BE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</w:tcPr>
          <w:p w:rsidR="00382465" w:rsidRDefault="00382465" w:rsidP="00382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85415</w:t>
            </w:r>
          </w:p>
        </w:tc>
        <w:tc>
          <w:tcPr>
            <w:tcW w:w="7518" w:type="dxa"/>
          </w:tcPr>
          <w:p w:rsidR="00382465" w:rsidRDefault="00382465" w:rsidP="00382465">
            <w:pPr>
              <w:pStyle w:val="Nagwek"/>
              <w:tabs>
                <w:tab w:val="clear" w:pos="4536"/>
                <w:tab w:val="clear" w:pos="9072"/>
              </w:tabs>
            </w:pPr>
            <w:r w:rsidRPr="00382465">
              <w:t>Pomoc materialna dla uczniów o charakterze socjalnym</w:t>
            </w:r>
            <w:r>
              <w:t xml:space="preserve"> – stypendia i zasiłki dla uczniów – 65.000,00.</w:t>
            </w:r>
          </w:p>
        </w:tc>
      </w:tr>
      <w:tr w:rsidR="00382465" w:rsidTr="00CC01FE">
        <w:trPr>
          <w:cantSplit/>
        </w:trPr>
        <w:tc>
          <w:tcPr>
            <w:tcW w:w="1150" w:type="dxa"/>
          </w:tcPr>
          <w:p w:rsidR="00382465" w:rsidRDefault="00382465" w:rsidP="00382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BE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</w:tcPr>
          <w:p w:rsidR="00382465" w:rsidRDefault="00382465" w:rsidP="00382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85416</w:t>
            </w:r>
          </w:p>
        </w:tc>
        <w:tc>
          <w:tcPr>
            <w:tcW w:w="7518" w:type="dxa"/>
          </w:tcPr>
          <w:p w:rsidR="00382465" w:rsidRDefault="00382465" w:rsidP="00382465">
            <w:pPr>
              <w:pStyle w:val="Nagwek"/>
              <w:tabs>
                <w:tab w:val="clear" w:pos="4536"/>
                <w:tab w:val="clear" w:pos="9072"/>
              </w:tabs>
            </w:pPr>
            <w:r w:rsidRPr="00382465">
              <w:t>Pomoc materialna dla uczniów o charakterze motywacyjnym</w:t>
            </w:r>
            <w:r>
              <w:t xml:space="preserve"> - </w:t>
            </w:r>
            <w:r w:rsidRPr="008704E5">
              <w:t xml:space="preserve">stypendia </w:t>
            </w:r>
            <w:r>
              <w:t>za wyniki w nauce oraz za osiągnięcia sportowe – 34.300,00.</w:t>
            </w:r>
          </w:p>
        </w:tc>
      </w:tr>
    </w:tbl>
    <w:p w:rsidR="00382465" w:rsidRDefault="00382465" w:rsidP="006910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1032" w:rsidRDefault="00691032" w:rsidP="006910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4E26">
        <w:rPr>
          <w:rFonts w:ascii="Times New Roman" w:hAnsi="Times New Roman" w:cs="Times New Roman"/>
          <w:b/>
          <w:sz w:val="24"/>
          <w:szCs w:val="24"/>
          <w:u w:val="single"/>
        </w:rPr>
        <w:t xml:space="preserve">Dział 855 </w:t>
      </w:r>
      <w:r w:rsidR="00382465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F64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Rodzina</w:t>
      </w:r>
      <w:r w:rsidR="0038246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11.378.542,00.</w:t>
      </w:r>
    </w:p>
    <w:p w:rsidR="00382465" w:rsidRDefault="00382465" w:rsidP="006910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0"/>
        <w:gridCol w:w="7376"/>
      </w:tblGrid>
      <w:tr w:rsidR="00382465" w:rsidTr="00214E72">
        <w:trPr>
          <w:cantSplit/>
          <w:trHeight w:val="4366"/>
        </w:trPr>
        <w:tc>
          <w:tcPr>
            <w:tcW w:w="1150" w:type="dxa"/>
          </w:tcPr>
          <w:p w:rsidR="00382465" w:rsidRDefault="00382465" w:rsidP="00672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Rozdział</w:t>
            </w:r>
          </w:p>
        </w:tc>
        <w:tc>
          <w:tcPr>
            <w:tcW w:w="900" w:type="dxa"/>
          </w:tcPr>
          <w:p w:rsidR="00382465" w:rsidRDefault="00382465" w:rsidP="00382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85501</w:t>
            </w:r>
          </w:p>
        </w:tc>
        <w:tc>
          <w:tcPr>
            <w:tcW w:w="7376" w:type="dxa"/>
          </w:tcPr>
          <w:p w:rsidR="00382465" w:rsidRDefault="00382465" w:rsidP="0067246E">
            <w:pPr>
              <w:pStyle w:val="Nagwek"/>
              <w:tabs>
                <w:tab w:val="clear" w:pos="4536"/>
                <w:tab w:val="clear" w:pos="9072"/>
              </w:tabs>
            </w:pPr>
            <w:r w:rsidRPr="00382465">
              <w:t>Świadczenie wychowawcze</w:t>
            </w:r>
            <w:r w:rsidR="00292F71">
              <w:t xml:space="preserve"> </w:t>
            </w:r>
          </w:p>
          <w:p w:rsidR="00292F71" w:rsidRPr="00382465" w:rsidRDefault="00292F71" w:rsidP="00292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65">
              <w:rPr>
                <w:rFonts w:ascii="Times New Roman" w:hAnsi="Times New Roman" w:cs="Times New Roman"/>
                <w:sz w:val="24"/>
                <w:szCs w:val="24"/>
              </w:rPr>
              <w:t>Świadczeni</w:t>
            </w:r>
            <w:r w:rsidR="00053C29">
              <w:rPr>
                <w:rFonts w:ascii="Times New Roman" w:hAnsi="Times New Roman" w:cs="Times New Roman"/>
                <w:sz w:val="24"/>
                <w:szCs w:val="24"/>
              </w:rPr>
              <w:t>e wychowawcze -</w:t>
            </w:r>
            <w:r w:rsidR="006C0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C29">
              <w:rPr>
                <w:rFonts w:ascii="Times New Roman" w:hAnsi="Times New Roman" w:cs="Times New Roman"/>
                <w:sz w:val="24"/>
                <w:szCs w:val="24"/>
              </w:rPr>
              <w:t>zadanie zlecone finansowane z dotacji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C29">
              <w:rPr>
                <w:rFonts w:ascii="Times New Roman" w:hAnsi="Times New Roman" w:cs="Times New Roman"/>
                <w:sz w:val="24"/>
                <w:szCs w:val="24"/>
              </w:rPr>
              <w:t>celowej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6.021.57</w:t>
            </w:r>
            <w:r w:rsidR="00AC3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382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F71" w:rsidRPr="00382465" w:rsidRDefault="00EE3F02" w:rsidP="00292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płacach i pochodnych od płac uwzględnia </w:t>
            </w:r>
            <w:r w:rsidR="00292F71" w:rsidRPr="00382465">
              <w:rPr>
                <w:rFonts w:ascii="Times New Roman" w:hAnsi="Times New Roman" w:cs="Times New Roman"/>
                <w:sz w:val="24"/>
                <w:szCs w:val="24"/>
              </w:rPr>
              <w:t>się wzrost wynagrodzenia o 7 %,  3 % fundusz nagród, fundusz dodatków specjalnych, w tym dodatki specjalne dla osób bezpośrednio związanych z realizacją zadania, premię.</w:t>
            </w:r>
          </w:p>
          <w:p w:rsidR="00292F71" w:rsidRDefault="00292F71" w:rsidP="00292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465">
              <w:rPr>
                <w:rFonts w:ascii="Times New Roman" w:hAnsi="Times New Roman" w:cs="Times New Roman"/>
                <w:sz w:val="24"/>
                <w:szCs w:val="24"/>
              </w:rPr>
              <w:t>Plan pozostałych wydatków bieżących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planuje </w:t>
            </w:r>
            <w:r w:rsidRPr="00382465">
              <w:rPr>
                <w:rFonts w:ascii="Times New Roman" w:hAnsi="Times New Roman" w:cs="Times New Roman"/>
                <w:sz w:val="24"/>
                <w:szCs w:val="24"/>
              </w:rPr>
              <w:t xml:space="preserve">się na podstawie przyjętych wniosków uprawnionych do otrzymywania świadczenia wychowawczego oraz według najpilniejszych potrzeb między innymi na: </w:t>
            </w:r>
            <w:r w:rsidR="0053342F" w:rsidRPr="0053342F">
              <w:rPr>
                <w:rFonts w:ascii="Times New Roman" w:hAnsi="Times New Roman" w:cs="Times New Roman"/>
                <w:sz w:val="24"/>
                <w:szCs w:val="24"/>
              </w:rPr>
              <w:t>m,in: zakupy, usługi, przeglądy, konserwacje, zakup energii, rozmowy telefoniczne,  szkolenia, podróże służbowe,  odpis na zfśs, różne opłaty i składki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465">
              <w:rPr>
                <w:rFonts w:ascii="Times New Roman" w:hAnsi="Times New Roman" w:cs="Times New Roman"/>
                <w:sz w:val="24"/>
                <w:szCs w:val="24"/>
              </w:rPr>
              <w:t xml:space="preserve">oraz udział w kosztach utrzymania pomieszczeń biurowych.  </w:t>
            </w:r>
          </w:p>
          <w:p w:rsidR="00292F71" w:rsidRPr="00C85576" w:rsidRDefault="00292F71" w:rsidP="00292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6">
              <w:rPr>
                <w:rFonts w:ascii="Times New Roman" w:hAnsi="Times New Roman"/>
                <w:sz w:val="24"/>
                <w:szCs w:val="24"/>
              </w:rPr>
              <w:t xml:space="preserve">W rozdziale tym planuje się także wydatki z tytułu zwrotu nadmiernie pobranej dotacji za rok ubiegły wraz z odsetkami i kosztami upomnień (środki do </w:t>
            </w:r>
            <w:r>
              <w:rPr>
                <w:rFonts w:ascii="Times New Roman" w:hAnsi="Times New Roman"/>
                <w:sz w:val="24"/>
                <w:szCs w:val="24"/>
              </w:rPr>
              <w:t>odesłania na konto Woj.) – 20.100,00</w:t>
            </w:r>
            <w:r w:rsidRPr="00C855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2F71" w:rsidRPr="00382465" w:rsidRDefault="00292F71" w:rsidP="00292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7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Razem: 6.041.674,00</w:t>
            </w:r>
            <w:r w:rsidRPr="00C85576">
              <w:rPr>
                <w:rFonts w:ascii="Times New Roman" w:hAnsi="Times New Roman"/>
                <w:sz w:val="24"/>
                <w:szCs w:val="24"/>
              </w:rPr>
              <w:t>.</w:t>
            </w:r>
            <w:r w:rsidRPr="0038246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92F71" w:rsidRDefault="00292F71" w:rsidP="0067246E">
            <w:pPr>
              <w:pStyle w:val="Nagwek"/>
              <w:tabs>
                <w:tab w:val="clear" w:pos="4536"/>
                <w:tab w:val="clear" w:pos="9072"/>
              </w:tabs>
            </w:pPr>
          </w:p>
        </w:tc>
      </w:tr>
      <w:tr w:rsidR="00527AD1" w:rsidTr="00CC01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D1" w:rsidRDefault="00527AD1" w:rsidP="00527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BE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D1" w:rsidRDefault="00527AD1" w:rsidP="00527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D1" w:rsidRPr="00B40D6B" w:rsidRDefault="00A73704" w:rsidP="00527AD1">
            <w:pPr>
              <w:pStyle w:val="Nagwek"/>
              <w:tabs>
                <w:tab w:val="clear" w:pos="4536"/>
                <w:tab w:val="clear" w:pos="9072"/>
              </w:tabs>
            </w:pPr>
            <w:r w:rsidRPr="00B40D6B">
              <w:t>Świadczenia rodzinne, świadczenia z funduszu alimentacyjnego oraz składki na ubezpieczenia emerytalne i rentowe z ubezpieczenia społecznego</w:t>
            </w:r>
          </w:p>
          <w:p w:rsidR="00A73704" w:rsidRPr="00B40D6B" w:rsidRDefault="00BC739A" w:rsidP="00BC739A">
            <w:pPr>
              <w:pStyle w:val="Nagwek"/>
              <w:tabs>
                <w:tab w:val="clear" w:pos="4536"/>
                <w:tab w:val="clear" w:pos="9072"/>
              </w:tabs>
            </w:pPr>
            <w:r>
              <w:t>1.</w:t>
            </w:r>
            <w:r w:rsidR="00A73704" w:rsidRPr="00B40D6B">
              <w:t xml:space="preserve">Zadanie finansowane z dotacji na zadania zlecone </w:t>
            </w:r>
            <w:r w:rsidR="00B40D6B" w:rsidRPr="00B40D6B">
              <w:t>–</w:t>
            </w:r>
            <w:r w:rsidR="00A73704" w:rsidRPr="00B40D6B">
              <w:t xml:space="preserve"> </w:t>
            </w:r>
            <w:r w:rsidR="00B40D6B" w:rsidRPr="00B40D6B">
              <w:t>4.952.333,00</w:t>
            </w:r>
            <w:r w:rsidR="00B40D6B">
              <w:t>.</w:t>
            </w:r>
          </w:p>
          <w:p w:rsidR="00A73704" w:rsidRPr="00B40D6B" w:rsidRDefault="00EE5097" w:rsidP="00527AD1">
            <w:pPr>
              <w:pStyle w:val="Nagwek"/>
              <w:tabs>
                <w:tab w:val="clear" w:pos="4536"/>
                <w:tab w:val="clear" w:pos="9072"/>
              </w:tabs>
            </w:pPr>
            <w:r>
              <w:t>W</w:t>
            </w:r>
            <w:r w:rsidR="00A73704" w:rsidRPr="00B40D6B">
              <w:t xml:space="preserve"> płacach i pochodnych od płac planuje się, wzrost wynagrodzeń o 7 %, 3 % fundusz nagród, fundusz dodatków specjalnych, premię</w:t>
            </w:r>
          </w:p>
          <w:p w:rsidR="00A73704" w:rsidRPr="00B40D6B" w:rsidRDefault="00A73704" w:rsidP="00A737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D6B">
              <w:rPr>
                <w:rFonts w:ascii="Times New Roman" w:hAnsi="Times New Roman" w:cs="Times New Roman"/>
                <w:sz w:val="24"/>
                <w:szCs w:val="24"/>
              </w:rPr>
              <w:t xml:space="preserve">Plan pozostałych wydatków bieżących ustalono na podstawie przyjętych wniosków uprawnionych do otrzymywania świadczeń rodzinnych oraz według najpilniejszych potrzeb między innymi na: </w:t>
            </w:r>
            <w:r w:rsidR="00F94499" w:rsidRPr="00F94499">
              <w:rPr>
                <w:rFonts w:ascii="Times New Roman" w:hAnsi="Times New Roman" w:cs="Times New Roman"/>
                <w:sz w:val="24"/>
                <w:szCs w:val="24"/>
              </w:rPr>
              <w:t>m,in: zakupy, usługi, remonty, przeglądy, konserwacje, zakup energii, rozmowy t</w:t>
            </w:r>
            <w:r w:rsidR="00F94499">
              <w:rPr>
                <w:rFonts w:ascii="Times New Roman" w:hAnsi="Times New Roman" w:cs="Times New Roman"/>
                <w:sz w:val="24"/>
                <w:szCs w:val="24"/>
              </w:rPr>
              <w:t xml:space="preserve">elefoniczne, </w:t>
            </w:r>
            <w:r w:rsidR="00F94499" w:rsidRPr="00F94499">
              <w:rPr>
                <w:rFonts w:ascii="Times New Roman" w:hAnsi="Times New Roman" w:cs="Times New Roman"/>
                <w:sz w:val="24"/>
                <w:szCs w:val="24"/>
              </w:rPr>
              <w:t xml:space="preserve"> szkolenia, podróże służbowe, odpis na zfśs, różne opłaty i składki </w:t>
            </w:r>
            <w:r w:rsidRPr="00B40D6B">
              <w:rPr>
                <w:rFonts w:ascii="Times New Roman" w:hAnsi="Times New Roman" w:cs="Times New Roman"/>
                <w:sz w:val="24"/>
                <w:szCs w:val="24"/>
              </w:rPr>
              <w:t>oraz udział w kosztach utrzymania pomieszczeń biurowych.</w:t>
            </w:r>
            <w:r w:rsidRPr="00B40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A73704" w:rsidRDefault="00B40D6B" w:rsidP="00B40D6B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2. </w:t>
            </w:r>
            <w:r w:rsidR="00F94499">
              <w:t>W</w:t>
            </w:r>
            <w:r w:rsidRPr="00C85576">
              <w:t xml:space="preserve">ydatki z tytułu zwrotu nadmiernie pobranej dotacji za rok ubiegły wraz z odsetkami i kosztami upomnień (środki do </w:t>
            </w:r>
            <w:r>
              <w:t>odesłania na konto Woj.) -  30.100,00.</w:t>
            </w:r>
          </w:p>
          <w:p w:rsidR="00B40D6B" w:rsidRDefault="00B40D6B" w:rsidP="00B40D6B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3. </w:t>
            </w:r>
            <w:r w:rsidRPr="00B40D6B">
              <w:t>Dodatkowo przyj</w:t>
            </w:r>
            <w:r>
              <w:t xml:space="preserve">muje </w:t>
            </w:r>
            <w:r w:rsidR="00F94499">
              <w:t>się</w:t>
            </w:r>
            <w:r w:rsidRPr="00B40D6B">
              <w:t xml:space="preserve"> do  planu wydatków kwotę 1</w:t>
            </w:r>
            <w:r>
              <w:t>5.500,00</w:t>
            </w:r>
            <w:r w:rsidRPr="00B40D6B">
              <w:t xml:space="preserve"> z przewidywanych dochodów w rozdziale 85502 §2360. Środki </w:t>
            </w:r>
            <w:r>
              <w:t xml:space="preserve">te </w:t>
            </w:r>
            <w:r w:rsidRPr="00B40D6B">
              <w:t>przeznacza się w szczególności na pokrycie kosztów podejmowania działań wobec dłużników alimentacyjnych</w:t>
            </w:r>
            <w:r>
              <w:t>.</w:t>
            </w:r>
          </w:p>
          <w:p w:rsidR="00B40D6B" w:rsidRPr="00382465" w:rsidRDefault="00B40D6B" w:rsidP="00B40D6B">
            <w:pPr>
              <w:pStyle w:val="Nagwek"/>
              <w:tabs>
                <w:tab w:val="clear" w:pos="4536"/>
                <w:tab w:val="clear" w:pos="9072"/>
              </w:tabs>
              <w:jc w:val="right"/>
            </w:pPr>
            <w:r w:rsidRPr="0075745D">
              <w:t xml:space="preserve">Łącznie: </w:t>
            </w:r>
            <w:r>
              <w:t>4.997.933,00.</w:t>
            </w:r>
          </w:p>
        </w:tc>
      </w:tr>
      <w:tr w:rsidR="00E37505" w:rsidTr="00CC01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5" w:rsidRDefault="00E37505" w:rsidP="00E37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BE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5" w:rsidRDefault="00E37505" w:rsidP="00E37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5" w:rsidRPr="00B40D6B" w:rsidRDefault="00E37505" w:rsidP="00053C29">
            <w:pPr>
              <w:pStyle w:val="Nagwek"/>
              <w:tabs>
                <w:tab w:val="clear" w:pos="4536"/>
                <w:tab w:val="clear" w:pos="9072"/>
              </w:tabs>
            </w:pPr>
            <w:r w:rsidRPr="00E37505">
              <w:t xml:space="preserve">Wspieranie rodziny – w rozdziale tym planuje się wydatki na wspieranie rodziny, zgodnie z ustawą z dnia 9 czerwca 2011 r. o wspieraniu rodziny i systemu pieczy zastępczej na łączną kwotę 62.589,00.  W planie finansowym płac i pochodnych od płac </w:t>
            </w:r>
            <w:r w:rsidR="00053C29">
              <w:t>planuje</w:t>
            </w:r>
            <w:r w:rsidRPr="00E37505">
              <w:t xml:space="preserve"> się przeszeregowanie dla pracownika, wzrost wynagrodzenia o 7 %, 3 % fundusz nagród, fundusz dodatków specjalnych oraz wypłatę nagrody jubileuszowej za 25 lat pracy. W wydatkach bieżących proponuje się m.in. zakup art. biurowych, czasopism fachowych, usług pozostałych, rozmowy telefoniczne komórkowe, podróże służbowe krajowe, ryczałt za jazdy lokalne, szkolenia pracownicze, ekwiwalenty bhp, odpis na ZFŚS.</w:t>
            </w:r>
          </w:p>
        </w:tc>
      </w:tr>
      <w:tr w:rsidR="00E37505" w:rsidTr="00CC01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5" w:rsidRDefault="00E37505" w:rsidP="00E37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BE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5" w:rsidRDefault="00E37505" w:rsidP="00E37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85508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5" w:rsidRPr="00B40D6B" w:rsidRDefault="00E37505" w:rsidP="00A67058">
            <w:pPr>
              <w:pStyle w:val="Nagwek"/>
              <w:tabs>
                <w:tab w:val="clear" w:pos="4536"/>
                <w:tab w:val="clear" w:pos="9072"/>
              </w:tabs>
            </w:pPr>
            <w:r w:rsidRPr="00FB2F23">
              <w:t>Rodziny zastępcze –</w:t>
            </w:r>
            <w:r>
              <w:t xml:space="preserve">  </w:t>
            </w:r>
            <w:r w:rsidRPr="00E37505">
              <w:t xml:space="preserve">opłaty wynikające z art. 191 ustawy  o wspieraniu rodziny i systemie pieczy zastępczej za dzieci umieszczone po raz pierwszy w pieczy zastępczej oraz kontynuujące pobyt </w:t>
            </w:r>
            <w:r>
              <w:t xml:space="preserve"> - 23.760,00.</w:t>
            </w:r>
          </w:p>
        </w:tc>
      </w:tr>
      <w:tr w:rsidR="00B93594" w:rsidTr="00CC01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94" w:rsidRDefault="00B93594" w:rsidP="00B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Rozdział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94" w:rsidRDefault="00B93594" w:rsidP="00B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85510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94" w:rsidRPr="00FB2F23" w:rsidRDefault="00B93594" w:rsidP="000279B3">
            <w:pPr>
              <w:pStyle w:val="Nagwek"/>
              <w:tabs>
                <w:tab w:val="clear" w:pos="4536"/>
                <w:tab w:val="clear" w:pos="9072"/>
              </w:tabs>
            </w:pPr>
            <w:r w:rsidRPr="00C0003A">
              <w:t>Działalność placówek opiekuńczo-wychowawczych</w:t>
            </w:r>
            <w:r w:rsidRPr="00E37505">
              <w:t xml:space="preserve"> </w:t>
            </w:r>
            <w:r>
              <w:t xml:space="preserve">- </w:t>
            </w:r>
            <w:r w:rsidRPr="00CD36D5">
              <w:t>wydatki związane z pobytem dzieci z terenu gminy Gołańcz w plac</w:t>
            </w:r>
            <w:r>
              <w:t>ówkach opiekuńczo wychowawczych – 67.860,00.</w:t>
            </w:r>
          </w:p>
        </w:tc>
      </w:tr>
      <w:tr w:rsidR="00B93594" w:rsidTr="00CC01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94" w:rsidRDefault="00B93594" w:rsidP="00B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BE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94" w:rsidRDefault="00B93594" w:rsidP="00B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85513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94" w:rsidRDefault="00B93594" w:rsidP="00B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F7">
              <w:rPr>
                <w:rFonts w:ascii="Times New Roman" w:hAnsi="Times New Roman" w:cs="Times New Roman"/>
                <w:bCs/>
                <w:sz w:val="24"/>
                <w:szCs w:val="24"/>
              </w:rPr>
              <w:t>Składki na ubezpieczenie zdrowotne opłacane za osoby pobierające niektóre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5EF7">
              <w:rPr>
                <w:rFonts w:ascii="Times New Roman" w:hAnsi="Times New Roman" w:cs="Times New Roman"/>
                <w:bCs/>
                <w:sz w:val="24"/>
                <w:szCs w:val="24"/>
              </w:rPr>
              <w:t>świadczenia rodzinne, zgodnie z przepisami ustawy o świadczeniach rodzinnych oraz za osoby pobierające zasiłki dla opiekunów, zgodnie z przepisami ustawy z dnia 4 kwietnia 2014 r. o ustaleniu i wypłacie zasiłków dla opiekunów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5EF7">
              <w:rPr>
                <w:rFonts w:ascii="Times New Roman" w:hAnsi="Times New Roman" w:cs="Times New Roman"/>
                <w:sz w:val="24"/>
                <w:szCs w:val="24"/>
              </w:rPr>
              <w:t>- składka zdrowotna od świadczeń pielęgnacyjnych - zadanie zlecone finansowane z dotacji celowej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-52.176,00.</w:t>
            </w:r>
          </w:p>
          <w:p w:rsidR="00B93594" w:rsidRDefault="00B93594" w:rsidP="00B93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76">
              <w:rPr>
                <w:rFonts w:ascii="Times New Roman" w:hAnsi="Times New Roman"/>
                <w:sz w:val="24"/>
                <w:szCs w:val="24"/>
              </w:rPr>
              <w:t xml:space="preserve">W rozdziale tym planuje się także wydatki z tytułu zwrotu nadmiernie pobranej dotacji za rok ubiegły wraz kosztami upomnień (środki do </w:t>
            </w:r>
            <w:r>
              <w:rPr>
                <w:rFonts w:ascii="Times New Roman" w:hAnsi="Times New Roman"/>
                <w:sz w:val="24"/>
                <w:szCs w:val="24"/>
              </w:rPr>
              <w:t>odesłania na konto Woj.) -  550,00.</w:t>
            </w:r>
          </w:p>
          <w:p w:rsidR="00B93594" w:rsidRDefault="00B93594" w:rsidP="00B935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Łącznie 52.726,00.</w:t>
            </w:r>
          </w:p>
          <w:p w:rsidR="00B93594" w:rsidRPr="00FB2F23" w:rsidRDefault="00B93594" w:rsidP="00B93594">
            <w:pPr>
              <w:jc w:val="both"/>
            </w:pPr>
          </w:p>
        </w:tc>
      </w:tr>
      <w:tr w:rsidR="00B93594" w:rsidTr="00CC01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94" w:rsidRDefault="00B93594" w:rsidP="00B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BE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94" w:rsidRDefault="00B93594" w:rsidP="00B93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85595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94" w:rsidRPr="00DA5EF7" w:rsidRDefault="00B93594" w:rsidP="00F827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EF7">
              <w:rPr>
                <w:rFonts w:ascii="Times New Roman" w:hAnsi="Times New Roman" w:cs="Times New Roman"/>
                <w:sz w:val="24"/>
                <w:szCs w:val="24"/>
              </w:rPr>
              <w:t xml:space="preserve">Pozostała działalność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837D3">
              <w:rPr>
                <w:rFonts w:ascii="Times New Roman" w:hAnsi="Times New Roman" w:cs="Times New Roman"/>
                <w:sz w:val="24"/>
                <w:szCs w:val="24"/>
              </w:rPr>
              <w:t xml:space="preserve">wydatki </w:t>
            </w:r>
            <w:r w:rsidR="00BD6A99">
              <w:rPr>
                <w:rFonts w:ascii="Times New Roman" w:hAnsi="Times New Roman" w:cs="Times New Roman"/>
                <w:sz w:val="24"/>
                <w:szCs w:val="24"/>
              </w:rPr>
              <w:t>związane</w:t>
            </w:r>
            <w:r w:rsidRPr="00C837D3">
              <w:rPr>
                <w:rFonts w:ascii="Times New Roman" w:hAnsi="Times New Roman" w:cs="Times New Roman"/>
                <w:sz w:val="24"/>
                <w:szCs w:val="24"/>
              </w:rPr>
              <w:t xml:space="preserve"> z realizacją zadania zwanego „Gołanieckim becikowym”</w:t>
            </w:r>
            <w:r w:rsidRPr="00CD3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7D3">
              <w:rPr>
                <w:rFonts w:ascii="Times New Roman" w:hAnsi="Times New Roman" w:cs="Times New Roman"/>
                <w:sz w:val="24"/>
                <w:szCs w:val="24"/>
              </w:rPr>
              <w:t>- zgodnie z uchwałą RMiG Gołańcz  nr XXXV/369/18 z dnia 27.02.2018 r. zmienio</w:t>
            </w:r>
            <w:r w:rsidR="00F8279B">
              <w:rPr>
                <w:rFonts w:ascii="Times New Roman" w:hAnsi="Times New Roman" w:cs="Times New Roman"/>
                <w:sz w:val="24"/>
                <w:szCs w:val="24"/>
              </w:rPr>
              <w:t>ną</w:t>
            </w:r>
            <w:r w:rsidR="00C837D3">
              <w:rPr>
                <w:rFonts w:ascii="Times New Roman" w:hAnsi="Times New Roman" w:cs="Times New Roman"/>
                <w:sz w:val="24"/>
                <w:szCs w:val="24"/>
              </w:rPr>
              <w:t xml:space="preserve"> uchwał</w:t>
            </w:r>
            <w:r w:rsidR="00F8279B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C837D3">
              <w:rPr>
                <w:rFonts w:ascii="Times New Roman" w:hAnsi="Times New Roman" w:cs="Times New Roman"/>
                <w:sz w:val="24"/>
                <w:szCs w:val="24"/>
              </w:rPr>
              <w:t xml:space="preserve"> RMiG Gołańcz nr XL/436/18 z dnia 26.09.2018 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132.000,00.</w:t>
            </w:r>
            <w:r w:rsidR="00C83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91032" w:rsidRDefault="00691032" w:rsidP="00B93594">
      <w:pPr>
        <w:jc w:val="right"/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0"/>
        <w:gridCol w:w="7376"/>
      </w:tblGrid>
      <w:tr w:rsidR="00691032" w:rsidRPr="00DD09C3" w:rsidTr="00CC01FE">
        <w:trPr>
          <w:cantSplit/>
          <w:trHeight w:val="33"/>
        </w:trPr>
        <w:tc>
          <w:tcPr>
            <w:tcW w:w="9426" w:type="dxa"/>
            <w:gridSpan w:val="3"/>
          </w:tcPr>
          <w:p w:rsidR="00691032" w:rsidRPr="00631DC6" w:rsidRDefault="00691032" w:rsidP="00B93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DZIAŁ 900</w:t>
            </w:r>
            <w:r w:rsidRPr="00631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1D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Gospodarka komunalna i ochrona środowiska</w:t>
            </w:r>
            <w:r w:rsidR="00B935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2.497.403,12.</w:t>
            </w:r>
            <w:r w:rsidRPr="00631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91032" w:rsidRPr="00631DC6" w:rsidRDefault="00691032" w:rsidP="00B93594">
            <w:pPr>
              <w:pStyle w:val="Tekstpodstawowy"/>
              <w:rPr>
                <w:sz w:val="24"/>
              </w:rPr>
            </w:pPr>
          </w:p>
        </w:tc>
      </w:tr>
      <w:tr w:rsidR="003A14E0" w:rsidRPr="00DA5EF7" w:rsidTr="00CC01FE">
        <w:trPr>
          <w:cantSplit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0" w:rsidRDefault="003A14E0" w:rsidP="00672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BE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0" w:rsidRDefault="003A14E0" w:rsidP="003A1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0" w:rsidRPr="00DA5EF7" w:rsidRDefault="003A14E0" w:rsidP="00296A71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t>G</w:t>
            </w:r>
            <w:r w:rsidRPr="00631DC6">
              <w:t>o</w:t>
            </w:r>
            <w:r>
              <w:t>spodarka ściekowa i ochrona wód</w:t>
            </w:r>
            <w:r w:rsidR="00E872D7">
              <w:t xml:space="preserve"> -</w:t>
            </w:r>
            <w:r w:rsidR="00E872D7" w:rsidRPr="00631DC6">
              <w:t xml:space="preserve"> różne opłaty i składki, w tym za korzystanie ze środowiska, za wprowad</w:t>
            </w:r>
            <w:r w:rsidR="00E872D7">
              <w:t>zanie ścieków do wód lub ziemi 7.000,00</w:t>
            </w:r>
            <w:r w:rsidR="00E872D7" w:rsidRPr="00631DC6">
              <w:t>,</w:t>
            </w:r>
            <w:r w:rsidR="00E872D7">
              <w:t xml:space="preserve"> </w:t>
            </w:r>
            <w:r w:rsidR="00E872D7" w:rsidRPr="00631DC6">
              <w:t xml:space="preserve"> dot</w:t>
            </w:r>
            <w:r w:rsidR="00E872D7">
              <w:t>a</w:t>
            </w:r>
            <w:r w:rsidR="00E872D7" w:rsidRPr="00631DC6">
              <w:t>cja na pokrycie części kosztów budowy przydomowych oczyszczalni</w:t>
            </w:r>
            <w:r w:rsidR="00E872D7" w:rsidRPr="00631DC6">
              <w:rPr>
                <w:b/>
              </w:rPr>
              <w:t xml:space="preserve"> </w:t>
            </w:r>
            <w:r w:rsidR="00E872D7" w:rsidRPr="00631DC6">
              <w:t xml:space="preserve">ścieków § </w:t>
            </w:r>
            <w:r w:rsidR="00E872D7">
              <w:t>2830</w:t>
            </w:r>
            <w:r w:rsidR="00E872D7" w:rsidRPr="00631DC6">
              <w:t xml:space="preserve"> </w:t>
            </w:r>
            <w:r w:rsidR="00E872D7">
              <w:t>– 30.</w:t>
            </w:r>
            <w:r w:rsidR="00E872D7" w:rsidRPr="00631DC6">
              <w:t>000</w:t>
            </w:r>
            <w:r w:rsidR="00296A71">
              <w:t>,00</w:t>
            </w:r>
            <w:r w:rsidR="00E872D7" w:rsidRPr="00631DC6">
              <w:t>,</w:t>
            </w:r>
            <w:r w:rsidR="00E872D7">
              <w:t xml:space="preserve"> </w:t>
            </w:r>
            <w:r w:rsidR="00E872D7" w:rsidRPr="00631DC6">
              <w:t xml:space="preserve"> opłaty za ścieki w Buszewie i Czesławicach – </w:t>
            </w:r>
            <w:r w:rsidR="00E872D7">
              <w:t>48.000,00</w:t>
            </w:r>
            <w:r w:rsidR="00E872D7" w:rsidRPr="00631DC6">
              <w:t>,</w:t>
            </w:r>
            <w:r w:rsidR="00296A71">
              <w:t xml:space="preserve"> </w:t>
            </w:r>
            <w:r w:rsidR="00E872D7" w:rsidRPr="00631DC6">
              <w:t xml:space="preserve"> awaria</w:t>
            </w:r>
            <w:r w:rsidR="00296A71">
              <w:t xml:space="preserve"> kanalizacji</w:t>
            </w:r>
            <w:r w:rsidR="00E872D7">
              <w:t>, efekt ekologiczny</w:t>
            </w:r>
            <w:r w:rsidR="00E872D7" w:rsidRPr="00631DC6">
              <w:t xml:space="preserve"> – 1</w:t>
            </w:r>
            <w:r w:rsidR="00E872D7">
              <w:t>1</w:t>
            </w:r>
            <w:r w:rsidR="00E872D7" w:rsidRPr="00631DC6">
              <w:t>.000</w:t>
            </w:r>
            <w:r w:rsidR="00296A71">
              <w:t>,00</w:t>
            </w:r>
            <w:r w:rsidR="00E872D7" w:rsidRPr="00631DC6">
              <w:t>, zakup energii – przepompownie – 7.100,</w:t>
            </w:r>
            <w:r w:rsidR="00296A71">
              <w:t>00. Razem 103.100,00.</w:t>
            </w:r>
          </w:p>
        </w:tc>
      </w:tr>
      <w:tr w:rsidR="003C6353" w:rsidRPr="00DA5EF7" w:rsidTr="00CC01FE">
        <w:trPr>
          <w:cantSplit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53" w:rsidRDefault="003C6353" w:rsidP="003C6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BE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53" w:rsidRDefault="000F4B4C" w:rsidP="003C6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53" w:rsidRPr="00DA5EF7" w:rsidRDefault="003C6353" w:rsidP="003C6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Gospodarka odpadami - </w:t>
            </w:r>
            <w:r w:rsidRPr="00DA7F8F">
              <w:rPr>
                <w:rFonts w:ascii="Times New Roman" w:hAnsi="Times New Roman" w:cs="Times New Roman"/>
                <w:sz w:val="24"/>
                <w:szCs w:val="24"/>
              </w:rPr>
              <w:t>zaplanowano wydatki za  odbieranie odpadów, transport, obsługę administracyjną zadania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7F8F">
              <w:rPr>
                <w:rFonts w:ascii="Times New Roman" w:hAnsi="Times New Roman" w:cs="Times New Roman"/>
                <w:sz w:val="24"/>
                <w:szCs w:val="24"/>
              </w:rPr>
              <w:t xml:space="preserve"> Zaplanowano także zwiększenie wydatków budżetowych na zobowiązanie wynikające z podpisanej umowy na koniec mijającego roku budżetowego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płatne w 2019</w:t>
            </w:r>
            <w:r w:rsidRPr="00DA7F8F">
              <w:rPr>
                <w:rFonts w:ascii="Times New Roman" w:hAnsi="Times New Roman" w:cs="Times New Roman"/>
                <w:sz w:val="24"/>
                <w:szCs w:val="24"/>
              </w:rPr>
              <w:t xml:space="preserve"> roku ( sytuacja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owtarzająca się z roku na rok) – 1.099.242,00.</w:t>
            </w:r>
          </w:p>
        </w:tc>
      </w:tr>
      <w:tr w:rsidR="003C6353" w:rsidRPr="00DA5EF7" w:rsidTr="00CC01FE">
        <w:trPr>
          <w:cantSplit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53" w:rsidRPr="00481BBE" w:rsidRDefault="00CB1592" w:rsidP="003C6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53" w:rsidRDefault="00CB1592" w:rsidP="003C6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53" w:rsidRPr="00DA5EF7" w:rsidRDefault="000F4B4C" w:rsidP="000F4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F4B4C">
              <w:rPr>
                <w:rFonts w:ascii="Times New Roman" w:hAnsi="Times New Roman" w:cs="Times New Roman"/>
                <w:sz w:val="24"/>
                <w:szCs w:val="24"/>
              </w:rPr>
              <w:t>czyszczanie miast i wsi – wielkość tego rozdziału zaplanowano w kwocie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4B4C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0F4B4C">
              <w:rPr>
                <w:rFonts w:ascii="Times New Roman" w:hAnsi="Times New Roman" w:cs="Times New Roman"/>
                <w:sz w:val="24"/>
                <w:szCs w:val="24"/>
              </w:rPr>
              <w:t>, w tym zaplanowano  wydatki ujęte w wieloletnich przedsięwzięciach do WP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 w kwocie przewidzianej na 2019</w:t>
            </w:r>
            <w:r w:rsidRPr="000F4B4C">
              <w:rPr>
                <w:rFonts w:ascii="Times New Roman" w:hAnsi="Times New Roman" w:cs="Times New Roman"/>
                <w:sz w:val="24"/>
                <w:szCs w:val="24"/>
              </w:rPr>
              <w:t xml:space="preserve"> r. dotyczące zimowego utrzymania dróg i ulic</w:t>
            </w:r>
            <w:r w:rsidR="00CB1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3C29" w:rsidRPr="00DA5EF7" w:rsidTr="00CC01FE">
        <w:trPr>
          <w:cantSplit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9" w:rsidRPr="00481BBE" w:rsidRDefault="00883C29" w:rsidP="00883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9" w:rsidRDefault="00883C29" w:rsidP="00883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9" w:rsidRDefault="00883C29" w:rsidP="00883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83C29">
              <w:rPr>
                <w:rFonts w:ascii="Times New Roman" w:hAnsi="Times New Roman" w:cs="Times New Roman"/>
                <w:sz w:val="24"/>
                <w:szCs w:val="24"/>
              </w:rPr>
              <w:t>trzymanie zieleni w miastach i gminach</w:t>
            </w:r>
            <w:r w:rsidR="00F207A5">
              <w:rPr>
                <w:rFonts w:ascii="Times New Roman" w:hAnsi="Times New Roman" w:cs="Times New Roman"/>
                <w:sz w:val="24"/>
                <w:szCs w:val="24"/>
              </w:rPr>
              <w:t xml:space="preserve"> -186.228,12</w:t>
            </w:r>
          </w:p>
          <w:p w:rsidR="00012C3F" w:rsidRDefault="00883C29" w:rsidP="00883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C6">
              <w:rPr>
                <w:rFonts w:ascii="Times New Roman" w:hAnsi="Times New Roman" w:cs="Times New Roman"/>
                <w:sz w:val="24"/>
                <w:szCs w:val="24"/>
              </w:rPr>
              <w:t>Planuje 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DC6">
              <w:rPr>
                <w:rFonts w:ascii="Times New Roman" w:hAnsi="Times New Roman" w:cs="Times New Roman"/>
                <w:sz w:val="24"/>
                <w:szCs w:val="24"/>
              </w:rPr>
              <w:t xml:space="preserve"> wydatki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bieżące i majątkowe </w:t>
            </w:r>
            <w:r w:rsidRPr="00631DC6">
              <w:rPr>
                <w:rFonts w:ascii="Times New Roman" w:hAnsi="Times New Roman" w:cs="Times New Roman"/>
                <w:sz w:val="24"/>
                <w:szCs w:val="24"/>
              </w:rPr>
              <w:t>na zieleń, w tym również wydatki funduszy sołeckich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C29" w:rsidRPr="00631DC6" w:rsidRDefault="00883C29" w:rsidP="00883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wydatkach majątkowych planuje się</w:t>
            </w:r>
            <w:r w:rsidR="00012C3F">
              <w:rPr>
                <w:rFonts w:ascii="Times New Roman" w:hAnsi="Times New Roman" w:cs="Times New Roman"/>
                <w:sz w:val="24"/>
                <w:szCs w:val="24"/>
              </w:rPr>
              <w:t xml:space="preserve"> zadanie o nazwie:</w:t>
            </w:r>
          </w:p>
          <w:p w:rsidR="00883C29" w:rsidRPr="00883C29" w:rsidRDefault="00883C29" w:rsidP="00012C3F">
            <w:pPr>
              <w:pStyle w:val="Akapitzli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FS Morakowo- Budowa siłowni napowietrznej   - 10.000,00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883C29" w:rsidRPr="00DA5EF7" w:rsidRDefault="005C34C2" w:rsidP="005C3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Zadania </w:t>
            </w:r>
            <w:r w:rsidR="00012C3F">
              <w:rPr>
                <w:rFonts w:ascii="Times New Roman" w:hAnsi="Times New Roman" w:cs="Times New Roman"/>
                <w:sz w:val="24"/>
                <w:szCs w:val="24"/>
              </w:rPr>
              <w:t xml:space="preserve">oprócz załącznika wydatkowego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ujęto także w załączniku nr 5.</w:t>
            </w:r>
            <w:r w:rsidR="00883C29" w:rsidRPr="00DD09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5C34C2" w:rsidRPr="00DA5EF7" w:rsidTr="00CC01FE">
        <w:trPr>
          <w:cantSplit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2" w:rsidRPr="00481BBE" w:rsidRDefault="005C34C2" w:rsidP="005C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2" w:rsidRDefault="005C34C2" w:rsidP="005C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2" w:rsidRDefault="008343D1" w:rsidP="005C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Schroniska dla zwierząt – planuje się </w:t>
            </w:r>
            <w:r w:rsidRPr="008343D1">
              <w:rPr>
                <w:rFonts w:ascii="Times New Roman" w:hAnsi="Times New Roman" w:cs="Times New Roman"/>
                <w:sz w:val="24"/>
                <w:szCs w:val="24"/>
              </w:rPr>
              <w:t>wydatki związane z utrzymaniem  psów (m.in.  karma) znajdujących  się na oczyszczalni ścieków oraz psów znajdujących się w schronisku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162.000,00.</w:t>
            </w:r>
          </w:p>
        </w:tc>
      </w:tr>
      <w:tr w:rsidR="005C34C2" w:rsidRPr="00DA5EF7" w:rsidTr="00CC01FE">
        <w:trPr>
          <w:cantSplit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2" w:rsidRPr="00481BBE" w:rsidRDefault="005C34C2" w:rsidP="005C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Rozdział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2" w:rsidRDefault="005C34C2" w:rsidP="0083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8343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2" w:rsidRDefault="008343D1" w:rsidP="0063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70958">
              <w:rPr>
                <w:rFonts w:ascii="Times New Roman" w:hAnsi="Times New Roman" w:cs="Times New Roman"/>
                <w:sz w:val="24"/>
                <w:szCs w:val="24"/>
              </w:rPr>
              <w:t xml:space="preserve">świetlenie ulic, placów i dróg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0958">
              <w:rPr>
                <w:rFonts w:ascii="Times New Roman" w:hAnsi="Times New Roman" w:cs="Times New Roman"/>
                <w:sz w:val="24"/>
                <w:szCs w:val="24"/>
              </w:rPr>
              <w:t>wydatki związane z oświetleniem ulicznym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drogowym, </w:t>
            </w:r>
            <w:r w:rsidRPr="00470958">
              <w:rPr>
                <w:rFonts w:ascii="Times New Roman" w:hAnsi="Times New Roman" w:cs="Times New Roman"/>
                <w:sz w:val="24"/>
                <w:szCs w:val="24"/>
              </w:rPr>
              <w:t xml:space="preserve"> konserwacj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70958">
              <w:rPr>
                <w:rFonts w:ascii="Times New Roman" w:hAnsi="Times New Roman" w:cs="Times New Roman"/>
                <w:sz w:val="24"/>
                <w:szCs w:val="24"/>
              </w:rPr>
              <w:t xml:space="preserve"> i energi</w:t>
            </w:r>
            <w:r w:rsidR="00507949">
              <w:rPr>
                <w:rFonts w:ascii="Times New Roman" w:hAnsi="Times New Roman" w:cs="Times New Roman"/>
                <w:sz w:val="24"/>
                <w:szCs w:val="24"/>
              </w:rPr>
              <w:t>a oraz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958">
              <w:rPr>
                <w:rFonts w:ascii="Times New Roman" w:hAnsi="Times New Roman" w:cs="Times New Roman"/>
                <w:sz w:val="24"/>
                <w:szCs w:val="24"/>
              </w:rPr>
              <w:t>wydatki związane z oświetleniem świątecznym ulic, placów i dróg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Przy szacowaniu wydatków wzięto pod uwagę przewidywane ceny energii w 2019 r. – 512.000,00</w:t>
            </w:r>
            <w:r w:rsidR="00635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4C2" w:rsidRPr="00DA5EF7" w:rsidTr="00CC01FE">
        <w:trPr>
          <w:cantSplit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2" w:rsidRPr="00481BBE" w:rsidRDefault="005C34C2" w:rsidP="005C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2" w:rsidRDefault="005C34C2" w:rsidP="0063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6350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5" w:rsidRDefault="006350C5" w:rsidP="0063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350C5">
              <w:rPr>
                <w:rFonts w:ascii="Times New Roman" w:hAnsi="Times New Roman" w:cs="Times New Roman"/>
                <w:sz w:val="24"/>
                <w:szCs w:val="24"/>
              </w:rPr>
              <w:t>akłady gospodarki komunalnej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350C5">
              <w:rPr>
                <w:rFonts w:ascii="Times New Roman" w:hAnsi="Times New Roman" w:cs="Times New Roman"/>
                <w:sz w:val="24"/>
                <w:szCs w:val="24"/>
              </w:rPr>
              <w:t>dotacj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350C5">
              <w:rPr>
                <w:rFonts w:ascii="Times New Roman" w:hAnsi="Times New Roman" w:cs="Times New Roman"/>
                <w:sz w:val="24"/>
                <w:szCs w:val="24"/>
              </w:rPr>
              <w:t xml:space="preserve"> przedmiotow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dla ZGKiM w Gołańczy - </w:t>
            </w:r>
            <w:r w:rsidRPr="006350C5">
              <w:rPr>
                <w:rFonts w:ascii="Times New Roman" w:hAnsi="Times New Roman" w:cs="Times New Roman"/>
                <w:sz w:val="24"/>
                <w:szCs w:val="24"/>
              </w:rPr>
              <w:t>99.920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,00.</w:t>
            </w:r>
          </w:p>
          <w:p w:rsidR="005C34C2" w:rsidRDefault="006350C5" w:rsidP="00236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C5">
              <w:rPr>
                <w:rFonts w:ascii="Times New Roman" w:hAnsi="Times New Roman" w:cs="Times New Roman"/>
                <w:sz w:val="24"/>
                <w:szCs w:val="24"/>
              </w:rPr>
              <w:t xml:space="preserve">Dotacje ujęto oprócz załącznika wydatkowego także w zał. nr </w:t>
            </w:r>
            <w:r w:rsidR="002360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50C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2360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50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A1F57" w:rsidRPr="00DA5EF7" w:rsidTr="00CC01FE">
        <w:trPr>
          <w:cantSplit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57" w:rsidRPr="00481BBE" w:rsidRDefault="004A1F57" w:rsidP="004A1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57" w:rsidRDefault="004A1F57" w:rsidP="00CD4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CD44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57" w:rsidRDefault="00CD4457" w:rsidP="004A1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 zadania związane z gospodarką odpadami –  tym utylizacja azbestu – 16.000,00.</w:t>
            </w:r>
          </w:p>
        </w:tc>
      </w:tr>
      <w:tr w:rsidR="004A1F57" w:rsidRPr="00DA5EF7" w:rsidTr="00CC01FE">
        <w:trPr>
          <w:cantSplit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57" w:rsidRPr="00481BBE" w:rsidRDefault="004A1F57" w:rsidP="004A1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57" w:rsidRDefault="004A1F57" w:rsidP="004A1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CD445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57" w:rsidRDefault="00CD4457" w:rsidP="004A1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0740A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ostała działalność, planuje się </w:t>
            </w:r>
            <w:r w:rsidRPr="0070740A">
              <w:rPr>
                <w:rFonts w:ascii="Times New Roman" w:hAnsi="Times New Roman" w:cs="Times New Roman"/>
                <w:sz w:val="24"/>
                <w:szCs w:val="24"/>
              </w:rPr>
              <w:t>wydatki związane z zakupami, remontami, naprawami przystanków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4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9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E4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70740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701E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0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wydatki bieżące funduszu sołeckiego </w:t>
            </w:r>
            <w:r w:rsidR="00701E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E48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40A">
              <w:rPr>
                <w:rFonts w:ascii="Times New Roman" w:hAnsi="Times New Roman" w:cs="Times New Roman"/>
                <w:sz w:val="24"/>
                <w:szCs w:val="24"/>
              </w:rPr>
              <w:t xml:space="preserve">wydatki na działania ekologiczne  – </w:t>
            </w:r>
            <w:r w:rsidR="00701E48">
              <w:rPr>
                <w:rFonts w:ascii="Times New Roman" w:hAnsi="Times New Roman" w:cs="Times New Roman"/>
                <w:sz w:val="24"/>
                <w:szCs w:val="24"/>
              </w:rPr>
              <w:t>9.138,00</w:t>
            </w:r>
            <w:r w:rsidRPr="0070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8E0" w:rsidRPr="004348E0">
              <w:rPr>
                <w:rFonts w:ascii="Times New Roman" w:hAnsi="Times New Roman" w:cs="Times New Roman"/>
                <w:sz w:val="24"/>
                <w:szCs w:val="24"/>
              </w:rPr>
              <w:t>pozostałe wydatki związane z opieką nad  bezdomnymi zwierzętami – na podstawie  ustawy o ochronie zwierząt  (Dz. U. z 2017 poz. 1840</w:t>
            </w:r>
            <w:r w:rsidR="001471A6">
              <w:rPr>
                <w:rFonts w:ascii="Times New Roman" w:hAnsi="Times New Roman" w:cs="Times New Roman"/>
                <w:sz w:val="24"/>
                <w:szCs w:val="24"/>
              </w:rPr>
              <w:t xml:space="preserve"> ze zm.</w:t>
            </w:r>
            <w:r w:rsidR="004348E0" w:rsidRPr="004348E0">
              <w:rPr>
                <w:rFonts w:ascii="Times New Roman" w:hAnsi="Times New Roman" w:cs="Times New Roman"/>
                <w:sz w:val="24"/>
                <w:szCs w:val="24"/>
              </w:rPr>
              <w:t>)  – 8</w:t>
            </w:r>
            <w:r w:rsidR="00701E48">
              <w:rPr>
                <w:rFonts w:ascii="Times New Roman" w:hAnsi="Times New Roman" w:cs="Times New Roman"/>
                <w:sz w:val="24"/>
                <w:szCs w:val="24"/>
              </w:rPr>
              <w:t>.975,00</w:t>
            </w:r>
            <w:r w:rsidR="004348E0" w:rsidRPr="004348E0">
              <w:rPr>
                <w:rFonts w:ascii="Times New Roman" w:hAnsi="Times New Roman" w:cs="Times New Roman"/>
                <w:sz w:val="24"/>
                <w:szCs w:val="24"/>
              </w:rPr>
              <w:t>. Do końca marca należy opracować program opieki nad zwierzętami bezdomnymi oraz zapobiegania bezdomności zwierząt. (Psy ujęto w rozdziale 90013).</w:t>
            </w:r>
          </w:p>
          <w:p w:rsidR="004348E0" w:rsidRDefault="004348E0" w:rsidP="004348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Łącznie  38.913,00.</w:t>
            </w:r>
          </w:p>
        </w:tc>
      </w:tr>
    </w:tbl>
    <w:p w:rsidR="00624580" w:rsidRDefault="00624580" w:rsidP="006910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1032" w:rsidRPr="0070740A" w:rsidRDefault="00691032" w:rsidP="006910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740A">
        <w:rPr>
          <w:rFonts w:ascii="Times New Roman" w:hAnsi="Times New Roman" w:cs="Times New Roman"/>
          <w:b/>
          <w:sz w:val="24"/>
          <w:szCs w:val="24"/>
          <w:u w:val="single"/>
        </w:rPr>
        <w:t>DZIAŁ 921 Kultura i ochrona dziedzictwa narodowego</w:t>
      </w:r>
      <w:r w:rsidR="00624580">
        <w:rPr>
          <w:rFonts w:ascii="Times New Roman" w:hAnsi="Times New Roman" w:cs="Times New Roman"/>
          <w:b/>
          <w:sz w:val="24"/>
          <w:szCs w:val="24"/>
          <w:u w:val="single"/>
        </w:rPr>
        <w:t xml:space="preserve"> -1.046.602,24</w:t>
      </w:r>
      <w:r w:rsidR="00E82FE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91032" w:rsidRDefault="00691032" w:rsidP="006910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950"/>
        <w:gridCol w:w="7262"/>
      </w:tblGrid>
      <w:tr w:rsidR="00B56BFC" w:rsidTr="00CC01FE">
        <w:trPr>
          <w:cantSplit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C" w:rsidRPr="00481BBE" w:rsidRDefault="00B56BFC" w:rsidP="00616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FC" w:rsidRDefault="00B56BFC" w:rsidP="00616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BFC" w:rsidRPr="00DC0FBE" w:rsidRDefault="00B56BFC" w:rsidP="00616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FBE">
              <w:rPr>
                <w:rFonts w:ascii="Times New Roman" w:hAnsi="Times New Roman" w:cs="Times New Roman"/>
                <w:sz w:val="24"/>
                <w:szCs w:val="24"/>
              </w:rPr>
              <w:t>Domy i ośrodki kultury, świetlice i kluby</w:t>
            </w:r>
          </w:p>
          <w:p w:rsidR="00B56BFC" w:rsidRPr="00CC01FE" w:rsidRDefault="00B56BFC" w:rsidP="00B56BFC">
            <w:pPr>
              <w:pStyle w:val="Akapitzlist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FBE">
              <w:rPr>
                <w:rFonts w:ascii="Times New Roman" w:hAnsi="Times New Roman" w:cs="Times New Roman"/>
                <w:sz w:val="24"/>
                <w:szCs w:val="24"/>
              </w:rPr>
              <w:t xml:space="preserve">dotacja </w:t>
            </w:r>
            <w:r w:rsidRPr="00CC01FE">
              <w:rPr>
                <w:rFonts w:ascii="Times New Roman" w:hAnsi="Times New Roman" w:cs="Times New Roman"/>
                <w:sz w:val="24"/>
                <w:szCs w:val="24"/>
              </w:rPr>
              <w:t>podmiotowa dla Gołanieckiego  Ośrodka  Kultury, Świetlic wiejskich,  Świetlicy STODOŁA, Regionalnej Izby Tradycji – 586.488,33</w:t>
            </w:r>
            <w:r w:rsidR="003B3A98">
              <w:rPr>
                <w:rFonts w:ascii="Times New Roman" w:hAnsi="Times New Roman" w:cs="Times New Roman"/>
                <w:sz w:val="24"/>
                <w:szCs w:val="24"/>
              </w:rPr>
              <w:t xml:space="preserve"> (planuje się zmiany strukturalne</w:t>
            </w:r>
            <w:r w:rsidR="007C64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C0FBE" w:rsidRPr="00CC01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6BFC" w:rsidRPr="00CC01FE" w:rsidRDefault="00B56BFC" w:rsidP="00B56BFC">
            <w:pPr>
              <w:pStyle w:val="Akapitzlist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FE">
              <w:rPr>
                <w:rFonts w:ascii="Times New Roman" w:hAnsi="Times New Roman" w:cs="Times New Roman"/>
                <w:sz w:val="24"/>
                <w:szCs w:val="24"/>
              </w:rPr>
              <w:t>dodatkowa dotacja dla świetlic wiejskich - 219.516,10</w:t>
            </w:r>
            <w:r w:rsidR="00DC0FBE" w:rsidRPr="00CC01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0FBE" w:rsidRDefault="00B56BFC" w:rsidP="0061672D">
            <w:pPr>
              <w:pStyle w:val="Akapitzlist"/>
              <w:numPr>
                <w:ilvl w:val="0"/>
                <w:numId w:val="50"/>
              </w:numPr>
              <w:tabs>
                <w:tab w:val="left" w:pos="567"/>
                <w:tab w:val="decimal" w:pos="5670"/>
                <w:tab w:val="decimal" w:pos="793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FE">
              <w:rPr>
                <w:rFonts w:ascii="Times New Roman" w:hAnsi="Times New Roman" w:cs="Times New Roman"/>
                <w:sz w:val="24"/>
                <w:szCs w:val="24"/>
              </w:rPr>
              <w:t xml:space="preserve">      3.   w  związku z uchwałą Nr XLI/437/18  RMIG Gołań</w:t>
            </w:r>
            <w:r w:rsidRPr="00DC0FBE">
              <w:rPr>
                <w:rFonts w:ascii="Times New Roman" w:hAnsi="Times New Roman" w:cs="Times New Roman"/>
                <w:sz w:val="24"/>
                <w:szCs w:val="24"/>
              </w:rPr>
              <w:t>cz  z dnia 16</w:t>
            </w:r>
          </w:p>
          <w:p w:rsidR="00B56BFC" w:rsidRPr="00DC0FBE" w:rsidRDefault="00B56BFC" w:rsidP="0061672D">
            <w:pPr>
              <w:pStyle w:val="Akapitzlist"/>
              <w:numPr>
                <w:ilvl w:val="0"/>
                <w:numId w:val="50"/>
              </w:numPr>
              <w:tabs>
                <w:tab w:val="left" w:pos="567"/>
                <w:tab w:val="decimal" w:pos="5670"/>
                <w:tab w:val="decimal" w:pos="793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FBE">
              <w:rPr>
                <w:rFonts w:ascii="Times New Roman" w:hAnsi="Times New Roman" w:cs="Times New Roman"/>
                <w:sz w:val="24"/>
                <w:szCs w:val="24"/>
              </w:rPr>
              <w:t>października 2018 roku w sprawie uchwalenia rocznego programu współpracy z organizacjami pozarządowymi oraz z innymi podmiotami, prowadzącymi działalność pożytku publicznego na 2019 rok w budżecie planuje się wydatki na:</w:t>
            </w:r>
          </w:p>
          <w:p w:rsidR="00B56BFC" w:rsidRPr="00DC0FBE" w:rsidRDefault="00B56BFC" w:rsidP="00B56BFC">
            <w:pPr>
              <w:pStyle w:val="Tekstpodstawowywcity2"/>
              <w:tabs>
                <w:tab w:val="left" w:pos="567"/>
                <w:tab w:val="decimal" w:pos="5670"/>
                <w:tab w:val="decimal" w:pos="7938"/>
              </w:tabs>
              <w:ind w:left="0"/>
              <w:jc w:val="both"/>
              <w:rPr>
                <w:szCs w:val="24"/>
              </w:rPr>
            </w:pPr>
            <w:r w:rsidRPr="00DC0FBE">
              <w:rPr>
                <w:szCs w:val="24"/>
              </w:rPr>
              <w:t>1) kulturę, sztukę, ochronę dóbr kultury i dziedzictwa narodowego  w kwocie 33.500,00, w tym na:</w:t>
            </w:r>
          </w:p>
          <w:p w:rsidR="00B56BFC" w:rsidRPr="00DC0FBE" w:rsidRDefault="00B56BFC" w:rsidP="00B56BFC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DC0FBE">
              <w:rPr>
                <w:b w:val="0"/>
                <w:sz w:val="24"/>
                <w:szCs w:val="24"/>
              </w:rPr>
              <w:t>a) organizację imprez kulturalnych dla mieszkańców miasta i gminy oraz kształtowanie patriotycznych postaw i rozbudzanie społecznego zaangażowania na rzecz miasta, gminy i regionu – 4.000,00,</w:t>
            </w:r>
          </w:p>
          <w:p w:rsidR="00B56BFC" w:rsidRPr="00DC0FBE" w:rsidRDefault="00B56BFC" w:rsidP="00B56BFC">
            <w:pPr>
              <w:pStyle w:val="Nagwek"/>
              <w:tabs>
                <w:tab w:val="clear" w:pos="4536"/>
                <w:tab w:val="clear" w:pos="9072"/>
              </w:tabs>
            </w:pPr>
            <w:r w:rsidRPr="00DC0FBE">
              <w:t>b) organizację konkursu wiedzy o ziemi gołanieckiej – 500,00,</w:t>
            </w:r>
          </w:p>
          <w:p w:rsidR="00B56BFC" w:rsidRPr="00DC0FBE" w:rsidRDefault="00B56BFC" w:rsidP="00B56BFC">
            <w:pPr>
              <w:pStyle w:val="Standard"/>
              <w:widowControl/>
              <w:autoSpaceDE/>
              <w:autoSpaceDN/>
              <w:adjustRightInd/>
            </w:pPr>
            <w:r w:rsidRPr="00DC0FBE">
              <w:t>c) organizowanie życia kulturalnego dla emerytów, rencistów i inwalidów – 9.000,00,</w:t>
            </w:r>
          </w:p>
          <w:p w:rsidR="00B56BFC" w:rsidRPr="00DC0FBE" w:rsidRDefault="00B56BFC" w:rsidP="00B56BFC">
            <w:pPr>
              <w:pStyle w:val="Standard"/>
              <w:widowControl/>
              <w:autoSpaceDE/>
              <w:autoSpaceDN/>
              <w:adjustRightInd/>
            </w:pPr>
            <w:r w:rsidRPr="00DC0FBE">
              <w:t>d) rozwój i kultywowanie dziedzictwa regionalnego, promocja produktów regionalnych – 20.000,00</w:t>
            </w:r>
          </w:p>
          <w:p w:rsidR="00B56BFC" w:rsidRPr="00DC0FBE" w:rsidRDefault="00DC0FBE" w:rsidP="00DC0F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Łącznie wydatki 839.504,43</w:t>
            </w:r>
            <w:r w:rsidR="00986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BFC" w:rsidTr="00CC01FE">
        <w:trPr>
          <w:cantSplit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C" w:rsidRPr="00481BBE" w:rsidRDefault="00B56BFC" w:rsidP="00616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C" w:rsidRDefault="00986075" w:rsidP="00616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92116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FC" w:rsidRDefault="00986075" w:rsidP="004F4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Biblioteki</w:t>
            </w:r>
            <w:r w:rsidR="004F4F3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F4F3A" w:rsidRPr="008704E5">
              <w:rPr>
                <w:rFonts w:ascii="Times New Roman" w:hAnsi="Times New Roman" w:cs="Times New Roman"/>
                <w:sz w:val="24"/>
                <w:szCs w:val="24"/>
              </w:rPr>
              <w:t xml:space="preserve">dotacja dla </w:t>
            </w:r>
            <w:r w:rsidR="004F4F3A">
              <w:rPr>
                <w:rFonts w:ascii="Times New Roman" w:hAnsi="Times New Roman" w:cs="Times New Roman"/>
                <w:sz w:val="24"/>
                <w:szCs w:val="24"/>
              </w:rPr>
              <w:t xml:space="preserve">biblioteki. Planowane są zmiany strukturalne. </w:t>
            </w:r>
          </w:p>
          <w:p w:rsidR="004F4F3A" w:rsidRDefault="004F4F3A" w:rsidP="004F4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Łącznie wydatki 100.000,00.</w:t>
            </w:r>
          </w:p>
        </w:tc>
      </w:tr>
      <w:tr w:rsidR="00AD73D0" w:rsidTr="00CC01FE">
        <w:trPr>
          <w:cantSplit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D0" w:rsidRPr="00481BBE" w:rsidRDefault="00AD73D0" w:rsidP="00AD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D0" w:rsidRDefault="00AD73D0" w:rsidP="00AD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D0" w:rsidRDefault="00AD73D0" w:rsidP="006C0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Pozostała działalność - </w:t>
            </w:r>
            <w:r w:rsidRPr="008828DF">
              <w:rPr>
                <w:rFonts w:ascii="Times New Roman" w:hAnsi="Times New Roman" w:cs="Times New Roman"/>
                <w:sz w:val="24"/>
                <w:szCs w:val="24"/>
              </w:rPr>
              <w:t>w rozdziale planuje się wydatki związane z utrzymaniem placów zabaw  oraz  zakup elementów placów, ubezpieczenie. W rozdziale mieszczą się rów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nież wydatki funduszy sołeckich</w:t>
            </w:r>
            <w:r w:rsidR="00DB3C64">
              <w:rPr>
                <w:rFonts w:ascii="Times New Roman" w:hAnsi="Times New Roman" w:cs="Times New Roman"/>
                <w:sz w:val="24"/>
                <w:szCs w:val="24"/>
              </w:rPr>
              <w:t xml:space="preserve"> – 107.097,81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87A17" w:rsidRPr="006A774F" w:rsidRDefault="00687A17" w:rsidP="00687A17">
      <w:pPr>
        <w:pStyle w:val="Nagwek5"/>
        <w:rPr>
          <w:sz w:val="24"/>
        </w:rPr>
      </w:pPr>
      <w:r>
        <w:rPr>
          <w:sz w:val="24"/>
        </w:rPr>
        <w:lastRenderedPageBreak/>
        <w:t>DZIAŁ 926 Kultura fizyczna – 547.721,02</w:t>
      </w:r>
      <w:r w:rsidR="00E82FE7">
        <w:rPr>
          <w:sz w:val="24"/>
        </w:rPr>
        <w:t>.</w:t>
      </w:r>
    </w:p>
    <w:p w:rsidR="00687A17" w:rsidRDefault="00687A17"/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950"/>
        <w:gridCol w:w="7262"/>
      </w:tblGrid>
      <w:tr w:rsidR="00AD73D0" w:rsidTr="00CC01FE">
        <w:trPr>
          <w:cantSplit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D0" w:rsidRDefault="00687A17" w:rsidP="00AD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D0" w:rsidRDefault="00687A17" w:rsidP="00AD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92601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D0" w:rsidRDefault="00687A17" w:rsidP="00AE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A17">
              <w:rPr>
                <w:rFonts w:ascii="Times New Roman" w:hAnsi="Times New Roman" w:cs="Times New Roman"/>
                <w:sz w:val="24"/>
                <w:szCs w:val="24"/>
              </w:rPr>
              <w:t>Obiekty sportowe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F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7A17">
              <w:rPr>
                <w:rFonts w:ascii="Times New Roman" w:hAnsi="Times New Roman" w:cs="Times New Roman"/>
                <w:sz w:val="24"/>
                <w:szCs w:val="24"/>
              </w:rPr>
              <w:t xml:space="preserve">wydatki związane z boiskami gminnymi, w tym także obsługa ORLIKA.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687A17">
              <w:rPr>
                <w:rFonts w:ascii="Times New Roman" w:hAnsi="Times New Roman" w:cs="Times New Roman"/>
                <w:sz w:val="24"/>
                <w:szCs w:val="24"/>
              </w:rPr>
              <w:t xml:space="preserve"> rozdziale mieszczą się również wydatki funduszy sołeckich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189.421,02</w:t>
            </w:r>
          </w:p>
        </w:tc>
      </w:tr>
      <w:tr w:rsidR="00687A17" w:rsidTr="00CC01FE">
        <w:trPr>
          <w:cantSplit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17" w:rsidRDefault="00687A17" w:rsidP="00687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Rozdział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17" w:rsidRDefault="00687A17" w:rsidP="00687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92605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17" w:rsidRDefault="00CC01FE" w:rsidP="00687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adania w zakresie kultury fizycznej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1FE" w:rsidRPr="00687A17" w:rsidRDefault="00CC01FE" w:rsidP="00CC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CC01FE">
              <w:rPr>
                <w:rFonts w:ascii="Times New Roman" w:hAnsi="Times New Roman" w:cs="Times New Roman"/>
                <w:sz w:val="24"/>
                <w:szCs w:val="24"/>
              </w:rPr>
              <w:t>związku z uchwałą Nr XLI/437/18  RMIG Gołańcz  z dnia 16 października 2018 roku w sprawie uchwalenia rocznego programu współpracy z organizacjami pozarządowymi oraz z innymi podmiotami, prowadzącymi działalność pożytku publicznego na 2019 rok w budżecie planuje się wydatki na w kwocie 335.300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CC01FE">
              <w:rPr>
                <w:rFonts w:ascii="Times New Roman" w:hAnsi="Times New Roman" w:cs="Times New Roman"/>
                <w:sz w:val="24"/>
                <w:szCs w:val="24"/>
              </w:rPr>
              <w:t>na wspieranie i  upowszechnianie kultury fizycznej i sportu, w tym na:</w:t>
            </w:r>
          </w:p>
        </w:tc>
      </w:tr>
    </w:tbl>
    <w:p w:rsidR="00691032" w:rsidRPr="00673867" w:rsidRDefault="00691032" w:rsidP="00691032">
      <w:pPr>
        <w:pStyle w:val="Tekstpodstawowy21"/>
        <w:tabs>
          <w:tab w:val="left" w:pos="284"/>
        </w:tabs>
        <w:jc w:val="both"/>
        <w:rPr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24"/>
        <w:gridCol w:w="1701"/>
      </w:tblGrid>
      <w:tr w:rsidR="00691032" w:rsidRPr="00673867" w:rsidTr="00E572F2">
        <w:tc>
          <w:tcPr>
            <w:tcW w:w="567" w:type="dxa"/>
            <w:vAlign w:val="center"/>
          </w:tcPr>
          <w:p w:rsidR="00691032" w:rsidRPr="00673867" w:rsidRDefault="00691032" w:rsidP="00691032">
            <w:pPr>
              <w:pStyle w:val="Tekstpodstawowy21"/>
              <w:numPr>
                <w:ilvl w:val="0"/>
                <w:numId w:val="4"/>
              </w:numPr>
              <w:tabs>
                <w:tab w:val="left" w:pos="426"/>
              </w:tabs>
              <w:snapToGrid w:val="0"/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024" w:type="dxa"/>
            <w:vAlign w:val="center"/>
          </w:tcPr>
          <w:p w:rsidR="00691032" w:rsidRPr="00673867" w:rsidRDefault="00691032" w:rsidP="00B44865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</w:t>
            </w:r>
            <w:r w:rsidRPr="00673867">
              <w:rPr>
                <w:b w:val="0"/>
                <w:sz w:val="24"/>
                <w:szCs w:val="24"/>
              </w:rPr>
              <w:t>ozwój kultury fizycznej wśród mieszkańców miasta i gminy Gołańcz oraz utrzymanie i modernizacja stadionu</w:t>
            </w:r>
          </w:p>
        </w:tc>
        <w:tc>
          <w:tcPr>
            <w:tcW w:w="1701" w:type="dxa"/>
            <w:vAlign w:val="center"/>
          </w:tcPr>
          <w:p w:rsidR="00691032" w:rsidRPr="00673867" w:rsidRDefault="00012912" w:rsidP="00CC01FE">
            <w:pPr>
              <w:pStyle w:val="Tekstpodstawowy21"/>
              <w:tabs>
                <w:tab w:val="left" w:pos="426"/>
              </w:tabs>
              <w:snapToGrid w:val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  <w:r w:rsidR="00691032" w:rsidRPr="00673867">
              <w:rPr>
                <w:b w:val="0"/>
                <w:sz w:val="24"/>
                <w:szCs w:val="24"/>
              </w:rPr>
              <w:t>0.000</w:t>
            </w:r>
            <w:r w:rsidR="00CC01FE">
              <w:rPr>
                <w:b w:val="0"/>
                <w:sz w:val="24"/>
                <w:szCs w:val="24"/>
              </w:rPr>
              <w:t>,00</w:t>
            </w:r>
          </w:p>
        </w:tc>
      </w:tr>
      <w:tr w:rsidR="00691032" w:rsidRPr="00673867" w:rsidTr="00E572F2">
        <w:tc>
          <w:tcPr>
            <w:tcW w:w="567" w:type="dxa"/>
            <w:vAlign w:val="center"/>
          </w:tcPr>
          <w:p w:rsidR="00691032" w:rsidRPr="00673867" w:rsidRDefault="00691032" w:rsidP="00691032">
            <w:pPr>
              <w:pStyle w:val="Tekstpodstawowy21"/>
              <w:numPr>
                <w:ilvl w:val="0"/>
                <w:numId w:val="4"/>
              </w:numPr>
              <w:tabs>
                <w:tab w:val="left" w:pos="426"/>
              </w:tabs>
              <w:snapToGrid w:val="0"/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024" w:type="dxa"/>
            <w:vAlign w:val="center"/>
          </w:tcPr>
          <w:p w:rsidR="00691032" w:rsidRPr="00673867" w:rsidRDefault="00691032" w:rsidP="00B44865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organizację</w:t>
            </w:r>
            <w:r w:rsidRPr="00673867">
              <w:rPr>
                <w:b w:val="0"/>
                <w:sz w:val="24"/>
                <w:szCs w:val="24"/>
              </w:rPr>
              <w:t xml:space="preserve"> zajęć sportowych w piłkę nożną i siatkową</w:t>
            </w:r>
          </w:p>
        </w:tc>
        <w:tc>
          <w:tcPr>
            <w:tcW w:w="1701" w:type="dxa"/>
            <w:vAlign w:val="center"/>
          </w:tcPr>
          <w:p w:rsidR="00691032" w:rsidRPr="00673867" w:rsidRDefault="00012912" w:rsidP="00894D17">
            <w:pPr>
              <w:pStyle w:val="Tekstpodstawowy21"/>
              <w:tabs>
                <w:tab w:val="left" w:pos="426"/>
              </w:tabs>
              <w:snapToGrid w:val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691032" w:rsidRPr="00673867">
              <w:rPr>
                <w:b w:val="0"/>
                <w:sz w:val="24"/>
                <w:szCs w:val="24"/>
              </w:rPr>
              <w:t>0.000</w:t>
            </w:r>
            <w:r w:rsidR="00CC01FE">
              <w:rPr>
                <w:b w:val="0"/>
                <w:sz w:val="24"/>
                <w:szCs w:val="24"/>
              </w:rPr>
              <w:t>,00</w:t>
            </w:r>
          </w:p>
        </w:tc>
      </w:tr>
      <w:tr w:rsidR="00691032" w:rsidRPr="00673867" w:rsidTr="00E572F2">
        <w:tc>
          <w:tcPr>
            <w:tcW w:w="567" w:type="dxa"/>
            <w:vAlign w:val="center"/>
          </w:tcPr>
          <w:p w:rsidR="00691032" w:rsidRPr="00673867" w:rsidRDefault="00691032" w:rsidP="00691032">
            <w:pPr>
              <w:pStyle w:val="Tekstpodstawowy21"/>
              <w:numPr>
                <w:ilvl w:val="0"/>
                <w:numId w:val="4"/>
              </w:numPr>
              <w:tabs>
                <w:tab w:val="left" w:pos="426"/>
              </w:tabs>
              <w:snapToGrid w:val="0"/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024" w:type="dxa"/>
            <w:vAlign w:val="center"/>
          </w:tcPr>
          <w:p w:rsidR="00691032" w:rsidRPr="00673867" w:rsidRDefault="00691032" w:rsidP="00B44865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</w:t>
            </w:r>
            <w:r w:rsidRPr="00673867">
              <w:rPr>
                <w:b w:val="0"/>
                <w:sz w:val="24"/>
                <w:szCs w:val="24"/>
              </w:rPr>
              <w:t>rganizacj</w:t>
            </w:r>
            <w:r>
              <w:rPr>
                <w:b w:val="0"/>
                <w:sz w:val="24"/>
                <w:szCs w:val="24"/>
              </w:rPr>
              <w:t>ę</w:t>
            </w:r>
            <w:r w:rsidRPr="00673867">
              <w:rPr>
                <w:b w:val="0"/>
                <w:sz w:val="24"/>
                <w:szCs w:val="24"/>
              </w:rPr>
              <w:t xml:space="preserve"> zajęć sportowych w piłkę ręczną i unihokeja</w:t>
            </w:r>
          </w:p>
        </w:tc>
        <w:tc>
          <w:tcPr>
            <w:tcW w:w="1701" w:type="dxa"/>
            <w:vAlign w:val="center"/>
          </w:tcPr>
          <w:p w:rsidR="00691032" w:rsidRPr="00673867" w:rsidRDefault="00691032" w:rsidP="00CC01FE">
            <w:pPr>
              <w:pStyle w:val="Tekstpodstawowy21"/>
              <w:tabs>
                <w:tab w:val="left" w:pos="426"/>
              </w:tabs>
              <w:snapToGrid w:val="0"/>
              <w:jc w:val="right"/>
              <w:rPr>
                <w:b w:val="0"/>
                <w:sz w:val="24"/>
                <w:szCs w:val="24"/>
              </w:rPr>
            </w:pPr>
            <w:r w:rsidRPr="00673867">
              <w:rPr>
                <w:b w:val="0"/>
                <w:sz w:val="24"/>
                <w:szCs w:val="24"/>
              </w:rPr>
              <w:t>5.000</w:t>
            </w:r>
            <w:r w:rsidR="00894D17">
              <w:rPr>
                <w:b w:val="0"/>
                <w:sz w:val="24"/>
                <w:szCs w:val="24"/>
              </w:rPr>
              <w:t>,00</w:t>
            </w:r>
          </w:p>
        </w:tc>
      </w:tr>
      <w:tr w:rsidR="00691032" w:rsidRPr="00673867" w:rsidTr="00E572F2">
        <w:tc>
          <w:tcPr>
            <w:tcW w:w="567" w:type="dxa"/>
            <w:vAlign w:val="center"/>
          </w:tcPr>
          <w:p w:rsidR="00691032" w:rsidRPr="00673867" w:rsidRDefault="00691032" w:rsidP="00691032">
            <w:pPr>
              <w:pStyle w:val="Tekstpodstawowy21"/>
              <w:numPr>
                <w:ilvl w:val="0"/>
                <w:numId w:val="4"/>
              </w:numPr>
              <w:tabs>
                <w:tab w:val="left" w:pos="426"/>
              </w:tabs>
              <w:snapToGrid w:val="0"/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024" w:type="dxa"/>
            <w:vAlign w:val="center"/>
          </w:tcPr>
          <w:p w:rsidR="00691032" w:rsidRPr="00673867" w:rsidRDefault="00691032" w:rsidP="00B44865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</w:t>
            </w:r>
            <w:r w:rsidRPr="00673867">
              <w:rPr>
                <w:b w:val="0"/>
                <w:sz w:val="24"/>
                <w:szCs w:val="24"/>
              </w:rPr>
              <w:t>rganizowanie zajęć sportowych w podnoszeniu ciężarów</w:t>
            </w:r>
          </w:p>
        </w:tc>
        <w:tc>
          <w:tcPr>
            <w:tcW w:w="1701" w:type="dxa"/>
            <w:vAlign w:val="center"/>
          </w:tcPr>
          <w:p w:rsidR="00691032" w:rsidRPr="00673867" w:rsidRDefault="00012912" w:rsidP="00CC01FE">
            <w:pPr>
              <w:pStyle w:val="Tekstpodstawowy21"/>
              <w:tabs>
                <w:tab w:val="left" w:pos="426"/>
              </w:tabs>
              <w:snapToGrid w:val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691032" w:rsidRPr="00673867">
              <w:rPr>
                <w:b w:val="0"/>
                <w:sz w:val="24"/>
                <w:szCs w:val="24"/>
              </w:rPr>
              <w:t>0.000</w:t>
            </w:r>
            <w:r w:rsidR="00894D17">
              <w:rPr>
                <w:b w:val="0"/>
                <w:sz w:val="24"/>
                <w:szCs w:val="24"/>
              </w:rPr>
              <w:t>,00</w:t>
            </w:r>
          </w:p>
        </w:tc>
      </w:tr>
      <w:tr w:rsidR="00691032" w:rsidRPr="00673867" w:rsidTr="00E572F2">
        <w:tc>
          <w:tcPr>
            <w:tcW w:w="567" w:type="dxa"/>
            <w:vAlign w:val="center"/>
          </w:tcPr>
          <w:p w:rsidR="00691032" w:rsidRPr="00673867" w:rsidRDefault="00691032" w:rsidP="00691032">
            <w:pPr>
              <w:pStyle w:val="Tekstpodstawowy21"/>
              <w:numPr>
                <w:ilvl w:val="0"/>
                <w:numId w:val="4"/>
              </w:numPr>
              <w:tabs>
                <w:tab w:val="left" w:pos="426"/>
              </w:tabs>
              <w:snapToGrid w:val="0"/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024" w:type="dxa"/>
            <w:vAlign w:val="center"/>
          </w:tcPr>
          <w:p w:rsidR="00691032" w:rsidRPr="00673867" w:rsidRDefault="00691032" w:rsidP="00B44865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</w:t>
            </w:r>
            <w:r w:rsidRPr="00673867">
              <w:rPr>
                <w:b w:val="0"/>
                <w:sz w:val="24"/>
                <w:szCs w:val="24"/>
              </w:rPr>
              <w:t>rganizowanie zawodów strzeleckich</w:t>
            </w:r>
          </w:p>
        </w:tc>
        <w:tc>
          <w:tcPr>
            <w:tcW w:w="1701" w:type="dxa"/>
            <w:vAlign w:val="center"/>
          </w:tcPr>
          <w:p w:rsidR="00691032" w:rsidRPr="00673867" w:rsidRDefault="00691032" w:rsidP="00CC01FE">
            <w:pPr>
              <w:pStyle w:val="Tekstpodstawowy21"/>
              <w:tabs>
                <w:tab w:val="left" w:pos="426"/>
              </w:tabs>
              <w:snapToGrid w:val="0"/>
              <w:jc w:val="right"/>
              <w:rPr>
                <w:b w:val="0"/>
                <w:sz w:val="24"/>
                <w:szCs w:val="24"/>
              </w:rPr>
            </w:pPr>
            <w:r w:rsidRPr="00673867">
              <w:rPr>
                <w:b w:val="0"/>
                <w:sz w:val="24"/>
                <w:szCs w:val="24"/>
              </w:rPr>
              <w:t>6.000</w:t>
            </w:r>
            <w:r w:rsidR="00CC01FE">
              <w:rPr>
                <w:b w:val="0"/>
                <w:sz w:val="24"/>
                <w:szCs w:val="24"/>
              </w:rPr>
              <w:t>,00</w:t>
            </w:r>
          </w:p>
        </w:tc>
      </w:tr>
      <w:tr w:rsidR="00691032" w:rsidRPr="00673867" w:rsidTr="00E572F2">
        <w:tc>
          <w:tcPr>
            <w:tcW w:w="567" w:type="dxa"/>
            <w:vAlign w:val="center"/>
          </w:tcPr>
          <w:p w:rsidR="00691032" w:rsidRPr="00673867" w:rsidRDefault="00691032" w:rsidP="00691032">
            <w:pPr>
              <w:pStyle w:val="Tekstpodstawowy21"/>
              <w:numPr>
                <w:ilvl w:val="0"/>
                <w:numId w:val="4"/>
              </w:numPr>
              <w:tabs>
                <w:tab w:val="left" w:pos="426"/>
              </w:tabs>
              <w:snapToGrid w:val="0"/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024" w:type="dxa"/>
            <w:vAlign w:val="center"/>
          </w:tcPr>
          <w:p w:rsidR="00691032" w:rsidRPr="00673867" w:rsidRDefault="00691032" w:rsidP="00B44865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</w:t>
            </w:r>
            <w:r w:rsidRPr="00673867">
              <w:rPr>
                <w:b w:val="0"/>
                <w:sz w:val="24"/>
                <w:szCs w:val="24"/>
              </w:rPr>
              <w:t>rganizowanie pozalekcyjnych form aktywności sportowej uczniów</w:t>
            </w:r>
          </w:p>
        </w:tc>
        <w:tc>
          <w:tcPr>
            <w:tcW w:w="1701" w:type="dxa"/>
            <w:vAlign w:val="center"/>
          </w:tcPr>
          <w:p w:rsidR="00691032" w:rsidRPr="00673867" w:rsidRDefault="00691032" w:rsidP="00CC01FE">
            <w:pPr>
              <w:pStyle w:val="Tekstpodstawowy21"/>
              <w:tabs>
                <w:tab w:val="left" w:pos="426"/>
              </w:tabs>
              <w:snapToGrid w:val="0"/>
              <w:jc w:val="right"/>
              <w:rPr>
                <w:b w:val="0"/>
                <w:sz w:val="24"/>
                <w:szCs w:val="24"/>
              </w:rPr>
            </w:pPr>
            <w:r w:rsidRPr="00673867">
              <w:rPr>
                <w:b w:val="0"/>
                <w:sz w:val="24"/>
                <w:szCs w:val="24"/>
              </w:rPr>
              <w:t>32.300</w:t>
            </w:r>
            <w:r w:rsidR="00CC01FE">
              <w:rPr>
                <w:b w:val="0"/>
                <w:sz w:val="24"/>
                <w:szCs w:val="24"/>
              </w:rPr>
              <w:t>,00</w:t>
            </w:r>
          </w:p>
        </w:tc>
      </w:tr>
      <w:tr w:rsidR="00691032" w:rsidRPr="00673867" w:rsidTr="00E572F2">
        <w:tc>
          <w:tcPr>
            <w:tcW w:w="567" w:type="dxa"/>
            <w:vAlign w:val="center"/>
          </w:tcPr>
          <w:p w:rsidR="00691032" w:rsidRPr="00673867" w:rsidRDefault="00691032" w:rsidP="00691032">
            <w:pPr>
              <w:pStyle w:val="Tekstpodstawowy21"/>
              <w:numPr>
                <w:ilvl w:val="0"/>
                <w:numId w:val="4"/>
              </w:numPr>
              <w:tabs>
                <w:tab w:val="left" w:pos="426"/>
              </w:tabs>
              <w:snapToGrid w:val="0"/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024" w:type="dxa"/>
            <w:vAlign w:val="center"/>
          </w:tcPr>
          <w:p w:rsidR="00691032" w:rsidRPr="00673867" w:rsidRDefault="00691032" w:rsidP="00B44865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</w:t>
            </w:r>
            <w:r w:rsidRPr="00673867">
              <w:rPr>
                <w:b w:val="0"/>
                <w:sz w:val="24"/>
                <w:szCs w:val="24"/>
              </w:rPr>
              <w:t>rganizacj</w:t>
            </w:r>
            <w:r>
              <w:rPr>
                <w:b w:val="0"/>
                <w:sz w:val="24"/>
                <w:szCs w:val="24"/>
              </w:rPr>
              <w:t>ę imprez rekreacyjno</w:t>
            </w:r>
            <w:r>
              <w:rPr>
                <w:b w:val="0"/>
                <w:sz w:val="24"/>
                <w:szCs w:val="24"/>
              </w:rPr>
              <w:noBreakHyphen/>
            </w:r>
            <w:r w:rsidRPr="00673867">
              <w:rPr>
                <w:b w:val="0"/>
                <w:sz w:val="24"/>
                <w:szCs w:val="24"/>
              </w:rPr>
              <w:t>sportowych dla dorosłych, dzieci i młodzieży</w:t>
            </w:r>
          </w:p>
        </w:tc>
        <w:tc>
          <w:tcPr>
            <w:tcW w:w="1701" w:type="dxa"/>
            <w:vAlign w:val="center"/>
          </w:tcPr>
          <w:p w:rsidR="00691032" w:rsidRPr="00673867" w:rsidRDefault="00691032" w:rsidP="00CC01FE">
            <w:pPr>
              <w:pStyle w:val="Tekstpodstawowy21"/>
              <w:tabs>
                <w:tab w:val="left" w:pos="426"/>
              </w:tabs>
              <w:snapToGrid w:val="0"/>
              <w:jc w:val="right"/>
              <w:rPr>
                <w:b w:val="0"/>
                <w:sz w:val="24"/>
                <w:szCs w:val="24"/>
              </w:rPr>
            </w:pPr>
            <w:r w:rsidRPr="00673867">
              <w:rPr>
                <w:b w:val="0"/>
                <w:sz w:val="24"/>
                <w:szCs w:val="24"/>
              </w:rPr>
              <w:t>20.000</w:t>
            </w:r>
            <w:r w:rsidR="00CC01FE">
              <w:rPr>
                <w:b w:val="0"/>
                <w:sz w:val="24"/>
                <w:szCs w:val="24"/>
              </w:rPr>
              <w:t>,00</w:t>
            </w:r>
          </w:p>
        </w:tc>
      </w:tr>
      <w:tr w:rsidR="00691032" w:rsidRPr="00673867" w:rsidTr="00E572F2">
        <w:tc>
          <w:tcPr>
            <w:tcW w:w="567" w:type="dxa"/>
            <w:vAlign w:val="center"/>
          </w:tcPr>
          <w:p w:rsidR="00691032" w:rsidRPr="00673867" w:rsidRDefault="00691032" w:rsidP="00691032">
            <w:pPr>
              <w:pStyle w:val="Tekstpodstawowy21"/>
              <w:numPr>
                <w:ilvl w:val="0"/>
                <w:numId w:val="4"/>
              </w:numPr>
              <w:tabs>
                <w:tab w:val="left" w:pos="426"/>
              </w:tabs>
              <w:snapToGrid w:val="0"/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024" w:type="dxa"/>
            <w:vAlign w:val="center"/>
          </w:tcPr>
          <w:p w:rsidR="00691032" w:rsidRPr="00673867" w:rsidRDefault="00691032" w:rsidP="00B44865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organizację imprez rekreacyjno</w:t>
            </w:r>
            <w:r w:rsidRPr="00673867">
              <w:rPr>
                <w:b w:val="0"/>
                <w:sz w:val="24"/>
                <w:szCs w:val="24"/>
              </w:rPr>
              <w:noBreakHyphen/>
              <w:t>sportowych dla społeczeństwa wsi Czesławice</w:t>
            </w:r>
          </w:p>
        </w:tc>
        <w:tc>
          <w:tcPr>
            <w:tcW w:w="1701" w:type="dxa"/>
            <w:vAlign w:val="center"/>
          </w:tcPr>
          <w:p w:rsidR="00691032" w:rsidRPr="00673867" w:rsidRDefault="00691032" w:rsidP="00B44865">
            <w:pPr>
              <w:pStyle w:val="Tekstpodstawowy21"/>
              <w:tabs>
                <w:tab w:val="left" w:pos="426"/>
              </w:tabs>
              <w:snapToGrid w:val="0"/>
              <w:jc w:val="right"/>
              <w:rPr>
                <w:b w:val="0"/>
                <w:sz w:val="24"/>
                <w:szCs w:val="24"/>
              </w:rPr>
            </w:pPr>
            <w:r w:rsidRPr="00673867">
              <w:rPr>
                <w:b w:val="0"/>
                <w:sz w:val="24"/>
                <w:szCs w:val="24"/>
              </w:rPr>
              <w:t>2.000</w:t>
            </w:r>
            <w:r w:rsidR="00CC01FE">
              <w:rPr>
                <w:b w:val="0"/>
                <w:sz w:val="24"/>
                <w:szCs w:val="24"/>
              </w:rPr>
              <w:t>,00</w:t>
            </w:r>
          </w:p>
          <w:p w:rsidR="00691032" w:rsidRPr="00673867" w:rsidRDefault="00691032" w:rsidP="00B44865">
            <w:pPr>
              <w:pStyle w:val="Tekstpodstawowy21"/>
              <w:tabs>
                <w:tab w:val="left" w:pos="426"/>
              </w:tabs>
              <w:snapToGrid w:val="0"/>
              <w:jc w:val="right"/>
              <w:rPr>
                <w:b w:val="0"/>
                <w:sz w:val="24"/>
                <w:szCs w:val="24"/>
              </w:rPr>
            </w:pPr>
          </w:p>
          <w:p w:rsidR="00691032" w:rsidRPr="00673867" w:rsidRDefault="00691032" w:rsidP="00B44865">
            <w:pPr>
              <w:pStyle w:val="Tekstpodstawowy21"/>
              <w:tabs>
                <w:tab w:val="left" w:pos="426"/>
              </w:tabs>
              <w:snapToGrid w:val="0"/>
              <w:jc w:val="right"/>
              <w:rPr>
                <w:b w:val="0"/>
                <w:sz w:val="24"/>
                <w:szCs w:val="24"/>
              </w:rPr>
            </w:pPr>
          </w:p>
        </w:tc>
      </w:tr>
    </w:tbl>
    <w:tbl>
      <w:tblPr>
        <w:tblW w:w="95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5"/>
        <w:gridCol w:w="180"/>
        <w:gridCol w:w="1480"/>
      </w:tblGrid>
      <w:tr w:rsidR="00C64716" w:rsidRPr="008704E5" w:rsidTr="0061672D">
        <w:trPr>
          <w:cantSplit/>
          <w:trHeight w:val="33"/>
        </w:trPr>
        <w:tc>
          <w:tcPr>
            <w:tcW w:w="9565" w:type="dxa"/>
            <w:gridSpan w:val="3"/>
          </w:tcPr>
          <w:p w:rsidR="00C64716" w:rsidRPr="008704E5" w:rsidRDefault="00C64716" w:rsidP="00F35E9A">
            <w:pPr>
              <w:pStyle w:val="Nagwek"/>
              <w:tabs>
                <w:tab w:val="clear" w:pos="4536"/>
                <w:tab w:val="clear" w:pos="9072"/>
              </w:tabs>
            </w:pPr>
            <w:r w:rsidRPr="002A546F">
              <w:t>W rozdziale tym planuje się także wydatki związane z kulturą fizyczną i sportem</w:t>
            </w:r>
            <w:r w:rsidR="00E572F2">
              <w:t>,</w:t>
            </w:r>
            <w:r w:rsidRPr="002A546F">
              <w:t xml:space="preserve"> tj. </w:t>
            </w:r>
            <w:r>
              <w:t xml:space="preserve">bieg uliczny (II bieg Pamięci Gołanieckiej Kompanii Powstańczej), </w:t>
            </w:r>
            <w:r w:rsidR="00F35E9A" w:rsidRPr="002A546F">
              <w:t>zakup sprzętu,</w:t>
            </w:r>
            <w:r w:rsidR="00F35E9A">
              <w:t xml:space="preserve"> </w:t>
            </w:r>
            <w:r w:rsidRPr="002A546F">
              <w:t xml:space="preserve">nagrody w zawodach organizowanych przez gminę nie objęte konkursem ofert  na realizację  zadań publicznych przez  organizacje pozarządowe oraz z inne podmioty prowadzące działalność pożytku publicznego– </w:t>
            </w:r>
            <w:r>
              <w:t>23</w:t>
            </w:r>
            <w:r w:rsidRPr="002A546F">
              <w:t>.0</w:t>
            </w:r>
            <w:r>
              <w:t>0</w:t>
            </w:r>
            <w:r w:rsidRPr="002A546F">
              <w:t>0</w:t>
            </w:r>
            <w:r>
              <w:t>,00</w:t>
            </w:r>
            <w:r w:rsidRPr="002A546F">
              <w:t>.</w:t>
            </w:r>
          </w:p>
        </w:tc>
      </w:tr>
      <w:tr w:rsidR="00C64716" w:rsidRPr="008704E5" w:rsidTr="0061672D">
        <w:trPr>
          <w:cantSplit/>
          <w:trHeight w:val="33"/>
        </w:trPr>
        <w:tc>
          <w:tcPr>
            <w:tcW w:w="7905" w:type="dxa"/>
          </w:tcPr>
          <w:p w:rsidR="00C64716" w:rsidRPr="008704E5" w:rsidRDefault="00C64716" w:rsidP="00B448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80" w:type="dxa"/>
          </w:tcPr>
          <w:p w:rsidR="00C64716" w:rsidRPr="008704E5" w:rsidRDefault="00C64716" w:rsidP="00B4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64716" w:rsidRPr="008704E5" w:rsidRDefault="00C64716" w:rsidP="006D3F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3F5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87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91032" w:rsidRPr="008704E5" w:rsidRDefault="00E572F2" w:rsidP="00691032">
      <w:pPr>
        <w:tabs>
          <w:tab w:val="left" w:pos="4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704E5">
        <w:rPr>
          <w:rFonts w:ascii="Times New Roman" w:hAnsi="Times New Roman" w:cs="Times New Roman"/>
          <w:sz w:val="24"/>
          <w:szCs w:val="24"/>
        </w:rPr>
        <w:t>ydatki</w:t>
      </w:r>
      <w:r w:rsidR="00691032" w:rsidRPr="008704E5">
        <w:rPr>
          <w:rFonts w:ascii="Times New Roman" w:hAnsi="Times New Roman" w:cs="Times New Roman"/>
          <w:sz w:val="24"/>
          <w:szCs w:val="24"/>
        </w:rPr>
        <w:t xml:space="preserve"> funduszy sołeckich zaplanow</w:t>
      </w:r>
      <w:r w:rsidR="009B3F28">
        <w:rPr>
          <w:rFonts w:ascii="Times New Roman" w:hAnsi="Times New Roman" w:cs="Times New Roman"/>
          <w:sz w:val="24"/>
          <w:szCs w:val="24"/>
        </w:rPr>
        <w:t>ano  zgodnie z załącznikiem nr 9</w:t>
      </w:r>
      <w:r w:rsidR="00691032" w:rsidRPr="008704E5">
        <w:rPr>
          <w:rFonts w:ascii="Times New Roman" w:hAnsi="Times New Roman" w:cs="Times New Roman"/>
          <w:sz w:val="24"/>
          <w:szCs w:val="24"/>
        </w:rPr>
        <w:t>.</w:t>
      </w:r>
    </w:p>
    <w:p w:rsidR="00691032" w:rsidRDefault="00691032" w:rsidP="00691032">
      <w:pPr>
        <w:tabs>
          <w:tab w:val="left" w:pos="4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1E84">
        <w:rPr>
          <w:rFonts w:ascii="Times New Roman" w:hAnsi="Times New Roman" w:cs="Times New Roman"/>
          <w:sz w:val="24"/>
          <w:szCs w:val="24"/>
        </w:rPr>
        <w:t>W 201</w:t>
      </w:r>
      <w:r w:rsidR="00E572F2">
        <w:rPr>
          <w:rFonts w:ascii="Times New Roman" w:hAnsi="Times New Roman" w:cs="Times New Roman"/>
          <w:sz w:val="24"/>
          <w:szCs w:val="24"/>
        </w:rPr>
        <w:t xml:space="preserve">9 </w:t>
      </w:r>
      <w:r w:rsidRPr="006B1E84">
        <w:rPr>
          <w:rFonts w:ascii="Times New Roman" w:hAnsi="Times New Roman" w:cs="Times New Roman"/>
          <w:sz w:val="24"/>
          <w:szCs w:val="24"/>
        </w:rPr>
        <w:t>r. M i G Gołańcz będzie występować o środki z zewnątrz, w tym unijne.</w:t>
      </w:r>
    </w:p>
    <w:p w:rsidR="00691032" w:rsidRDefault="00691032" w:rsidP="00691032">
      <w:pPr>
        <w:tabs>
          <w:tab w:val="left" w:pos="4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bieżące budżetu są niższe od wydatków bieżących budżetu roku 201</w:t>
      </w:r>
      <w:r w:rsidR="0018694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wg</w:t>
      </w:r>
      <w:r w:rsidR="0018694B">
        <w:rPr>
          <w:rFonts w:ascii="Times New Roman" w:hAnsi="Times New Roman" w:cs="Times New Roman"/>
          <w:sz w:val="24"/>
          <w:szCs w:val="24"/>
        </w:rPr>
        <w:t xml:space="preserve"> planu obowiązującego na dzień 13</w:t>
      </w:r>
      <w:r>
        <w:rPr>
          <w:rFonts w:ascii="Times New Roman" w:hAnsi="Times New Roman" w:cs="Times New Roman"/>
          <w:sz w:val="24"/>
          <w:szCs w:val="24"/>
        </w:rPr>
        <w:t>.1</w:t>
      </w:r>
      <w:r w:rsidR="001869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18694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Są one jednak zaplanowane w sposób pozwalający na realizację zadań własnych gminy.</w:t>
      </w:r>
      <w:r w:rsidR="0018694B">
        <w:rPr>
          <w:rFonts w:ascii="Times New Roman" w:hAnsi="Times New Roman" w:cs="Times New Roman"/>
          <w:sz w:val="24"/>
          <w:szCs w:val="24"/>
        </w:rPr>
        <w:t xml:space="preserve"> W niektórych jednostkach planuje się dokonanie zmian strukturalnych.</w:t>
      </w:r>
    </w:p>
    <w:p w:rsidR="00691032" w:rsidRPr="00744DAB" w:rsidRDefault="00691032" w:rsidP="00691032">
      <w:pPr>
        <w:tabs>
          <w:tab w:val="left" w:pos="404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dodać, że w wydatkach </w:t>
      </w:r>
      <w:r w:rsidRPr="00744DAB">
        <w:rPr>
          <w:rFonts w:ascii="Times New Roman" w:hAnsi="Times New Roman" w:cs="Times New Roman"/>
          <w:sz w:val="24"/>
          <w:szCs w:val="24"/>
        </w:rPr>
        <w:t>nie są zaplanowane</w:t>
      </w:r>
      <w:r>
        <w:rPr>
          <w:rFonts w:ascii="Times New Roman" w:hAnsi="Times New Roman" w:cs="Times New Roman"/>
          <w:sz w:val="24"/>
          <w:szCs w:val="24"/>
        </w:rPr>
        <w:t xml:space="preserve"> na ten moment, np. </w:t>
      </w:r>
      <w:r w:rsidRPr="00744DAB">
        <w:rPr>
          <w:rFonts w:ascii="Times New Roman" w:hAnsi="Times New Roman" w:cs="Times New Roman"/>
          <w:sz w:val="24"/>
          <w:szCs w:val="24"/>
        </w:rPr>
        <w:t>wydatki finansowane z dotacji celowej</w:t>
      </w:r>
      <w:r>
        <w:rPr>
          <w:rFonts w:ascii="Times New Roman" w:hAnsi="Times New Roman" w:cs="Times New Roman"/>
          <w:sz w:val="24"/>
          <w:szCs w:val="24"/>
        </w:rPr>
        <w:t xml:space="preserve"> takie jak chociażby</w:t>
      </w:r>
      <w:r w:rsidRPr="00744DAB">
        <w:rPr>
          <w:rFonts w:ascii="Times New Roman" w:hAnsi="Times New Roman" w:cs="Times New Roman"/>
          <w:sz w:val="24"/>
          <w:szCs w:val="24"/>
        </w:rPr>
        <w:t xml:space="preserve"> zwrot części podatku akcyzowego zawartego w cenie oleju napędowego wykorzystywanego do produkcji r</w:t>
      </w:r>
      <w:r>
        <w:rPr>
          <w:rFonts w:ascii="Times New Roman" w:hAnsi="Times New Roman" w:cs="Times New Roman"/>
          <w:sz w:val="24"/>
          <w:szCs w:val="24"/>
        </w:rPr>
        <w:t>olnej przez producentów rolnych. A te wydatki w Gminie Gołańcz stanowią ponad 1.000.000</w:t>
      </w:r>
      <w:r w:rsidR="0018694B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6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032" w:rsidRDefault="00691032" w:rsidP="006D156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1032" w:rsidRDefault="00691032" w:rsidP="006D156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1032" w:rsidRDefault="00691032" w:rsidP="006D156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1032" w:rsidRDefault="00691032" w:rsidP="006D156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91032" w:rsidSect="00DC5640">
      <w:headerReference w:type="even" r:id="rId8"/>
      <w:head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F7E" w:rsidRDefault="00457F7E">
      <w:r>
        <w:separator/>
      </w:r>
    </w:p>
  </w:endnote>
  <w:endnote w:type="continuationSeparator" w:id="0">
    <w:p w:rsidR="00457F7E" w:rsidRDefault="0045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F7E" w:rsidRDefault="00457F7E">
      <w:r>
        <w:separator/>
      </w:r>
    </w:p>
  </w:footnote>
  <w:footnote w:type="continuationSeparator" w:id="0">
    <w:p w:rsidR="00457F7E" w:rsidRDefault="0045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75B" w:rsidRDefault="003D275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275B" w:rsidRDefault="003D27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75B" w:rsidRDefault="003D275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063F">
      <w:rPr>
        <w:rStyle w:val="Numerstrony"/>
        <w:noProof/>
      </w:rPr>
      <w:t>16</w:t>
    </w:r>
    <w:r>
      <w:rPr>
        <w:rStyle w:val="Numerstrony"/>
      </w:rPr>
      <w:fldChar w:fldCharType="end"/>
    </w:r>
  </w:p>
  <w:p w:rsidR="003D275B" w:rsidRDefault="003D27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5D649D"/>
    <w:multiLevelType w:val="hybridMultilevel"/>
    <w:tmpl w:val="2F52DAA8"/>
    <w:lvl w:ilvl="0" w:tplc="E782EFFC">
      <w:start w:val="1"/>
      <w:numFmt w:val="lowerLetter"/>
      <w:lvlText w:val="%1)"/>
      <w:lvlJc w:val="left"/>
      <w:pPr>
        <w:ind w:left="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E91DBE"/>
    <w:multiLevelType w:val="hybridMultilevel"/>
    <w:tmpl w:val="8C3EB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35E20"/>
    <w:multiLevelType w:val="hybridMultilevel"/>
    <w:tmpl w:val="80CCA9D6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5C80212"/>
    <w:multiLevelType w:val="hybridMultilevel"/>
    <w:tmpl w:val="0B004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9483C"/>
    <w:multiLevelType w:val="hybridMultilevel"/>
    <w:tmpl w:val="DB7C9C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881976"/>
    <w:multiLevelType w:val="hybridMultilevel"/>
    <w:tmpl w:val="175ED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8148D"/>
    <w:multiLevelType w:val="hybridMultilevel"/>
    <w:tmpl w:val="828C9E08"/>
    <w:lvl w:ilvl="0" w:tplc="CB5640F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30849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2D14D2"/>
    <w:multiLevelType w:val="hybridMultilevel"/>
    <w:tmpl w:val="25A44FC6"/>
    <w:lvl w:ilvl="0" w:tplc="D0C4656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0FD646D8"/>
    <w:multiLevelType w:val="hybridMultilevel"/>
    <w:tmpl w:val="E1201558"/>
    <w:lvl w:ilvl="0" w:tplc="7D7C9B8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0245ED1"/>
    <w:multiLevelType w:val="multilevel"/>
    <w:tmpl w:val="A3F0AA3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28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1" w15:restartNumberingAfterBreak="0">
    <w:nsid w:val="11C84C2E"/>
    <w:multiLevelType w:val="hybridMultilevel"/>
    <w:tmpl w:val="E35E2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233FC"/>
    <w:multiLevelType w:val="hybridMultilevel"/>
    <w:tmpl w:val="1D8E27BA"/>
    <w:lvl w:ilvl="0" w:tplc="346215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5A925CB"/>
    <w:multiLevelType w:val="hybridMultilevel"/>
    <w:tmpl w:val="1C4C00AC"/>
    <w:lvl w:ilvl="0" w:tplc="C8EEC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07E75"/>
    <w:multiLevelType w:val="hybridMultilevel"/>
    <w:tmpl w:val="A586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31533"/>
    <w:multiLevelType w:val="hybridMultilevel"/>
    <w:tmpl w:val="26700F7E"/>
    <w:lvl w:ilvl="0" w:tplc="D1A65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D24F7"/>
    <w:multiLevelType w:val="hybridMultilevel"/>
    <w:tmpl w:val="7C4CF88C"/>
    <w:lvl w:ilvl="0" w:tplc="DF2C1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D79DB"/>
    <w:multiLevelType w:val="hybridMultilevel"/>
    <w:tmpl w:val="96908F14"/>
    <w:lvl w:ilvl="0" w:tplc="DE201A98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1D27299C"/>
    <w:multiLevelType w:val="hybridMultilevel"/>
    <w:tmpl w:val="02749882"/>
    <w:lvl w:ilvl="0" w:tplc="11F4FEF0">
      <w:start w:val="1"/>
      <w:numFmt w:val="decimal"/>
      <w:lvlText w:val="%1."/>
      <w:lvlJc w:val="left"/>
      <w:pPr>
        <w:ind w:left="39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9" w15:restartNumberingAfterBreak="0">
    <w:nsid w:val="240B71F8"/>
    <w:multiLevelType w:val="hybridMultilevel"/>
    <w:tmpl w:val="D6E46FA8"/>
    <w:lvl w:ilvl="0" w:tplc="B1348DC6">
      <w:start w:val="1"/>
      <w:numFmt w:val="decimal"/>
      <w:lvlText w:val="%1."/>
      <w:lvlJc w:val="left"/>
      <w:pPr>
        <w:tabs>
          <w:tab w:val="num" w:pos="357"/>
        </w:tabs>
        <w:ind w:left="227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191737"/>
    <w:multiLevelType w:val="hybridMultilevel"/>
    <w:tmpl w:val="CF0CA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96C31"/>
    <w:multiLevelType w:val="hybridMultilevel"/>
    <w:tmpl w:val="AE9880C8"/>
    <w:lvl w:ilvl="0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2" w15:restartNumberingAfterBreak="0">
    <w:nsid w:val="29AC54C1"/>
    <w:multiLevelType w:val="hybridMultilevel"/>
    <w:tmpl w:val="0E82ED12"/>
    <w:lvl w:ilvl="0" w:tplc="DC74EB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C92C50"/>
    <w:multiLevelType w:val="hybridMultilevel"/>
    <w:tmpl w:val="A1CCB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8011B6"/>
    <w:multiLevelType w:val="hybridMultilevel"/>
    <w:tmpl w:val="25268EA4"/>
    <w:lvl w:ilvl="0" w:tplc="7AEE845C">
      <w:start w:val="1"/>
      <w:numFmt w:val="decimal"/>
      <w:lvlText w:val="%1."/>
      <w:lvlJc w:val="left"/>
      <w:pPr>
        <w:ind w:left="960" w:hanging="60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9774C"/>
    <w:multiLevelType w:val="hybridMultilevel"/>
    <w:tmpl w:val="01E2B9AC"/>
    <w:lvl w:ilvl="0" w:tplc="BCFA7CB0">
      <w:start w:val="1"/>
      <w:numFmt w:val="bullet"/>
      <w:lvlText w:val="-"/>
      <w:lvlJc w:val="left"/>
      <w:pPr>
        <w:tabs>
          <w:tab w:val="num" w:pos="8145"/>
        </w:tabs>
        <w:ind w:left="8145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8865"/>
        </w:tabs>
        <w:ind w:left="8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305"/>
        </w:tabs>
        <w:ind w:left="10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1025"/>
        </w:tabs>
        <w:ind w:left="11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745"/>
        </w:tabs>
        <w:ind w:left="11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2465"/>
        </w:tabs>
        <w:ind w:left="12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3185"/>
        </w:tabs>
        <w:ind w:left="13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3905"/>
        </w:tabs>
        <w:ind w:left="13905" w:hanging="360"/>
      </w:pPr>
      <w:rPr>
        <w:rFonts w:ascii="Wingdings" w:hAnsi="Wingdings" w:hint="default"/>
      </w:rPr>
    </w:lvl>
  </w:abstractNum>
  <w:abstractNum w:abstractNumId="26" w15:restartNumberingAfterBreak="0">
    <w:nsid w:val="2F411FAF"/>
    <w:multiLevelType w:val="hybridMultilevel"/>
    <w:tmpl w:val="F90CCA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FD83EBD"/>
    <w:multiLevelType w:val="hybridMultilevel"/>
    <w:tmpl w:val="A586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8F1F00"/>
    <w:multiLevelType w:val="hybridMultilevel"/>
    <w:tmpl w:val="96688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1061C1"/>
    <w:multiLevelType w:val="hybridMultilevel"/>
    <w:tmpl w:val="5E880D26"/>
    <w:lvl w:ilvl="0" w:tplc="91FC1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516631"/>
    <w:multiLevelType w:val="hybridMultilevel"/>
    <w:tmpl w:val="2AA0C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6F1E76"/>
    <w:multiLevelType w:val="hybridMultilevel"/>
    <w:tmpl w:val="2FEA9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FF0907"/>
    <w:multiLevelType w:val="hybridMultilevel"/>
    <w:tmpl w:val="DB84F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AB6193"/>
    <w:multiLevelType w:val="hybridMultilevel"/>
    <w:tmpl w:val="FFE4591E"/>
    <w:lvl w:ilvl="0" w:tplc="6B9A6F3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4F953DA5"/>
    <w:multiLevelType w:val="hybridMultilevel"/>
    <w:tmpl w:val="183AB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A769BE"/>
    <w:multiLevelType w:val="hybridMultilevel"/>
    <w:tmpl w:val="5F12A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305B09"/>
    <w:multiLevelType w:val="hybridMultilevel"/>
    <w:tmpl w:val="9E4E8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A32DD4"/>
    <w:multiLevelType w:val="hybridMultilevel"/>
    <w:tmpl w:val="FCC0D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361BD0"/>
    <w:multiLevelType w:val="multilevel"/>
    <w:tmpl w:val="6016A07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60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9" w15:restartNumberingAfterBreak="0">
    <w:nsid w:val="56FB2FA2"/>
    <w:multiLevelType w:val="hybridMultilevel"/>
    <w:tmpl w:val="0CC06564"/>
    <w:lvl w:ilvl="0" w:tplc="020E0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FC7408"/>
    <w:multiLevelType w:val="hybridMultilevel"/>
    <w:tmpl w:val="4BE060A8"/>
    <w:lvl w:ilvl="0" w:tplc="816209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594576"/>
    <w:multiLevelType w:val="hybridMultilevel"/>
    <w:tmpl w:val="ACB06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8737D2"/>
    <w:multiLevelType w:val="hybridMultilevel"/>
    <w:tmpl w:val="26FE5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3062F"/>
    <w:multiLevelType w:val="hybridMultilevel"/>
    <w:tmpl w:val="AD66CB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9D3562"/>
    <w:multiLevelType w:val="hybridMultilevel"/>
    <w:tmpl w:val="4CF841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39F7173"/>
    <w:multiLevelType w:val="hybridMultilevel"/>
    <w:tmpl w:val="AB5A1152"/>
    <w:lvl w:ilvl="0" w:tplc="A08ED5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C622DB"/>
    <w:multiLevelType w:val="hybridMultilevel"/>
    <w:tmpl w:val="02749882"/>
    <w:lvl w:ilvl="0" w:tplc="11F4FEF0">
      <w:start w:val="1"/>
      <w:numFmt w:val="decimal"/>
      <w:lvlText w:val="%1."/>
      <w:lvlJc w:val="left"/>
      <w:pPr>
        <w:ind w:left="39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7" w15:restartNumberingAfterBreak="0">
    <w:nsid w:val="79591323"/>
    <w:multiLevelType w:val="hybridMultilevel"/>
    <w:tmpl w:val="03DEA86A"/>
    <w:lvl w:ilvl="0" w:tplc="21E84AB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7A3A6913"/>
    <w:multiLevelType w:val="hybridMultilevel"/>
    <w:tmpl w:val="8C144A44"/>
    <w:lvl w:ilvl="0" w:tplc="65B06A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51E8C"/>
    <w:multiLevelType w:val="hybridMultilevel"/>
    <w:tmpl w:val="76760B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4"/>
  </w:num>
  <w:num w:numId="3">
    <w:abstractNumId w:val="18"/>
  </w:num>
  <w:num w:numId="4">
    <w:abstractNumId w:val="19"/>
  </w:num>
  <w:num w:numId="5">
    <w:abstractNumId w:val="29"/>
  </w:num>
  <w:num w:numId="6">
    <w:abstractNumId w:val="36"/>
  </w:num>
  <w:num w:numId="7">
    <w:abstractNumId w:val="27"/>
  </w:num>
  <w:num w:numId="8">
    <w:abstractNumId w:val="14"/>
  </w:num>
  <w:num w:numId="9">
    <w:abstractNumId w:val="16"/>
  </w:num>
  <w:num w:numId="10">
    <w:abstractNumId w:val="48"/>
  </w:num>
  <w:num w:numId="11">
    <w:abstractNumId w:val="45"/>
  </w:num>
  <w:num w:numId="12">
    <w:abstractNumId w:val="15"/>
  </w:num>
  <w:num w:numId="13">
    <w:abstractNumId w:val="28"/>
  </w:num>
  <w:num w:numId="14">
    <w:abstractNumId w:val="4"/>
  </w:num>
  <w:num w:numId="15">
    <w:abstractNumId w:val="32"/>
  </w:num>
  <w:num w:numId="16">
    <w:abstractNumId w:val="22"/>
  </w:num>
  <w:num w:numId="17">
    <w:abstractNumId w:val="12"/>
  </w:num>
  <w:num w:numId="18">
    <w:abstractNumId w:val="33"/>
  </w:num>
  <w:num w:numId="19">
    <w:abstractNumId w:val="1"/>
  </w:num>
  <w:num w:numId="20">
    <w:abstractNumId w:val="9"/>
  </w:num>
  <w:num w:numId="21">
    <w:abstractNumId w:val="47"/>
  </w:num>
  <w:num w:numId="22">
    <w:abstractNumId w:val="17"/>
  </w:num>
  <w:num w:numId="23">
    <w:abstractNumId w:val="39"/>
  </w:num>
  <w:num w:numId="24">
    <w:abstractNumId w:val="25"/>
  </w:num>
  <w:num w:numId="25">
    <w:abstractNumId w:val="23"/>
  </w:num>
  <w:num w:numId="26">
    <w:abstractNumId w:val="7"/>
  </w:num>
  <w:num w:numId="27">
    <w:abstractNumId w:val="43"/>
  </w:num>
  <w:num w:numId="28">
    <w:abstractNumId w:val="10"/>
  </w:num>
  <w:num w:numId="29">
    <w:abstractNumId w:val="0"/>
  </w:num>
  <w:num w:numId="30">
    <w:abstractNumId w:val="38"/>
  </w:num>
  <w:num w:numId="31">
    <w:abstractNumId w:val="21"/>
  </w:num>
  <w:num w:numId="32">
    <w:abstractNumId w:val="3"/>
  </w:num>
  <w:num w:numId="33">
    <w:abstractNumId w:val="8"/>
  </w:num>
  <w:num w:numId="34">
    <w:abstractNumId w:val="42"/>
  </w:num>
  <w:num w:numId="35">
    <w:abstractNumId w:val="6"/>
  </w:num>
  <w:num w:numId="36">
    <w:abstractNumId w:val="20"/>
  </w:num>
  <w:num w:numId="37">
    <w:abstractNumId w:val="11"/>
  </w:num>
  <w:num w:numId="38">
    <w:abstractNumId w:val="31"/>
  </w:num>
  <w:num w:numId="39">
    <w:abstractNumId w:val="26"/>
  </w:num>
  <w:num w:numId="40">
    <w:abstractNumId w:val="24"/>
  </w:num>
  <w:num w:numId="41">
    <w:abstractNumId w:val="41"/>
  </w:num>
  <w:num w:numId="42">
    <w:abstractNumId w:val="35"/>
  </w:num>
  <w:num w:numId="43">
    <w:abstractNumId w:val="49"/>
  </w:num>
  <w:num w:numId="44">
    <w:abstractNumId w:val="40"/>
  </w:num>
  <w:num w:numId="45">
    <w:abstractNumId w:val="13"/>
  </w:num>
  <w:num w:numId="46">
    <w:abstractNumId w:val="37"/>
  </w:num>
  <w:num w:numId="47">
    <w:abstractNumId w:val="30"/>
  </w:num>
  <w:num w:numId="48">
    <w:abstractNumId w:val="34"/>
  </w:num>
  <w:num w:numId="49">
    <w:abstractNumId w:val="46"/>
  </w:num>
  <w:num w:numId="50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560"/>
    <w:rsid w:val="00001644"/>
    <w:rsid w:val="00001A09"/>
    <w:rsid w:val="00002358"/>
    <w:rsid w:val="000046D6"/>
    <w:rsid w:val="00005911"/>
    <w:rsid w:val="00005DCB"/>
    <w:rsid w:val="00006112"/>
    <w:rsid w:val="00006C43"/>
    <w:rsid w:val="00007C2D"/>
    <w:rsid w:val="00012737"/>
    <w:rsid w:val="000127C4"/>
    <w:rsid w:val="00012912"/>
    <w:rsid w:val="00012C3F"/>
    <w:rsid w:val="00013436"/>
    <w:rsid w:val="0001630D"/>
    <w:rsid w:val="000172DC"/>
    <w:rsid w:val="00017678"/>
    <w:rsid w:val="0002033F"/>
    <w:rsid w:val="00020804"/>
    <w:rsid w:val="0002091A"/>
    <w:rsid w:val="00021BB3"/>
    <w:rsid w:val="00022136"/>
    <w:rsid w:val="00022305"/>
    <w:rsid w:val="00022A12"/>
    <w:rsid w:val="00024115"/>
    <w:rsid w:val="00024C00"/>
    <w:rsid w:val="0002514E"/>
    <w:rsid w:val="00025D6B"/>
    <w:rsid w:val="00026A3B"/>
    <w:rsid w:val="000279B3"/>
    <w:rsid w:val="000279E7"/>
    <w:rsid w:val="000320E3"/>
    <w:rsid w:val="00033123"/>
    <w:rsid w:val="00033221"/>
    <w:rsid w:val="00034AA2"/>
    <w:rsid w:val="000372A5"/>
    <w:rsid w:val="000378EE"/>
    <w:rsid w:val="00037C0D"/>
    <w:rsid w:val="000400B3"/>
    <w:rsid w:val="000404CC"/>
    <w:rsid w:val="00041B6D"/>
    <w:rsid w:val="00043685"/>
    <w:rsid w:val="00044BCE"/>
    <w:rsid w:val="00045034"/>
    <w:rsid w:val="0004548E"/>
    <w:rsid w:val="00045567"/>
    <w:rsid w:val="00045665"/>
    <w:rsid w:val="000464B9"/>
    <w:rsid w:val="00047DF3"/>
    <w:rsid w:val="00050093"/>
    <w:rsid w:val="00050274"/>
    <w:rsid w:val="000502B4"/>
    <w:rsid w:val="000505F2"/>
    <w:rsid w:val="0005282C"/>
    <w:rsid w:val="0005295D"/>
    <w:rsid w:val="00053AD8"/>
    <w:rsid w:val="00053C29"/>
    <w:rsid w:val="000546D8"/>
    <w:rsid w:val="00055370"/>
    <w:rsid w:val="00055CB9"/>
    <w:rsid w:val="00056B37"/>
    <w:rsid w:val="000612D9"/>
    <w:rsid w:val="000625F1"/>
    <w:rsid w:val="00062A89"/>
    <w:rsid w:val="00063AFB"/>
    <w:rsid w:val="00065906"/>
    <w:rsid w:val="00065B4F"/>
    <w:rsid w:val="00065EF8"/>
    <w:rsid w:val="00067331"/>
    <w:rsid w:val="00070498"/>
    <w:rsid w:val="000728A2"/>
    <w:rsid w:val="00072B27"/>
    <w:rsid w:val="00073C40"/>
    <w:rsid w:val="000743C4"/>
    <w:rsid w:val="0007465E"/>
    <w:rsid w:val="000748F3"/>
    <w:rsid w:val="00076637"/>
    <w:rsid w:val="000777CB"/>
    <w:rsid w:val="00077F1B"/>
    <w:rsid w:val="00080564"/>
    <w:rsid w:val="000828F8"/>
    <w:rsid w:val="00082F19"/>
    <w:rsid w:val="00083137"/>
    <w:rsid w:val="000835BB"/>
    <w:rsid w:val="00083B2C"/>
    <w:rsid w:val="000843AE"/>
    <w:rsid w:val="000850AE"/>
    <w:rsid w:val="000879D7"/>
    <w:rsid w:val="00091883"/>
    <w:rsid w:val="0009193F"/>
    <w:rsid w:val="000924A3"/>
    <w:rsid w:val="00093BEC"/>
    <w:rsid w:val="0009442D"/>
    <w:rsid w:val="0009698D"/>
    <w:rsid w:val="000A20F0"/>
    <w:rsid w:val="000A3E2C"/>
    <w:rsid w:val="000A44EE"/>
    <w:rsid w:val="000A51AD"/>
    <w:rsid w:val="000A5F19"/>
    <w:rsid w:val="000A7F7B"/>
    <w:rsid w:val="000B0172"/>
    <w:rsid w:val="000B068A"/>
    <w:rsid w:val="000B0940"/>
    <w:rsid w:val="000B1209"/>
    <w:rsid w:val="000B274E"/>
    <w:rsid w:val="000B45EF"/>
    <w:rsid w:val="000B4967"/>
    <w:rsid w:val="000C029B"/>
    <w:rsid w:val="000C0EDB"/>
    <w:rsid w:val="000C2774"/>
    <w:rsid w:val="000C37D4"/>
    <w:rsid w:val="000C43D7"/>
    <w:rsid w:val="000C462B"/>
    <w:rsid w:val="000C5454"/>
    <w:rsid w:val="000C587F"/>
    <w:rsid w:val="000C5A42"/>
    <w:rsid w:val="000D07FF"/>
    <w:rsid w:val="000D0FB1"/>
    <w:rsid w:val="000D15FA"/>
    <w:rsid w:val="000D5086"/>
    <w:rsid w:val="000D51FF"/>
    <w:rsid w:val="000D56F1"/>
    <w:rsid w:val="000D5A60"/>
    <w:rsid w:val="000D704C"/>
    <w:rsid w:val="000D7F40"/>
    <w:rsid w:val="000E2F54"/>
    <w:rsid w:val="000E4278"/>
    <w:rsid w:val="000E4DB4"/>
    <w:rsid w:val="000E4E18"/>
    <w:rsid w:val="000E6452"/>
    <w:rsid w:val="000E6B64"/>
    <w:rsid w:val="000E6BB7"/>
    <w:rsid w:val="000E70A1"/>
    <w:rsid w:val="000E71CD"/>
    <w:rsid w:val="000E7C0D"/>
    <w:rsid w:val="000F113F"/>
    <w:rsid w:val="000F2974"/>
    <w:rsid w:val="000F3CB1"/>
    <w:rsid w:val="000F4B4C"/>
    <w:rsid w:val="000F55A1"/>
    <w:rsid w:val="000F582A"/>
    <w:rsid w:val="000F5AD1"/>
    <w:rsid w:val="000F6560"/>
    <w:rsid w:val="000F75CB"/>
    <w:rsid w:val="00100163"/>
    <w:rsid w:val="00103062"/>
    <w:rsid w:val="001034F4"/>
    <w:rsid w:val="00105DFF"/>
    <w:rsid w:val="00105FD9"/>
    <w:rsid w:val="001064FB"/>
    <w:rsid w:val="00106FB8"/>
    <w:rsid w:val="00107B32"/>
    <w:rsid w:val="00110B16"/>
    <w:rsid w:val="00110EF4"/>
    <w:rsid w:val="00112678"/>
    <w:rsid w:val="0011359D"/>
    <w:rsid w:val="00113B7D"/>
    <w:rsid w:val="00113CCC"/>
    <w:rsid w:val="00113E37"/>
    <w:rsid w:val="001141F4"/>
    <w:rsid w:val="001142DA"/>
    <w:rsid w:val="00114606"/>
    <w:rsid w:val="00116B78"/>
    <w:rsid w:val="0011789E"/>
    <w:rsid w:val="00120B5E"/>
    <w:rsid w:val="001218A6"/>
    <w:rsid w:val="00121A80"/>
    <w:rsid w:val="0012298F"/>
    <w:rsid w:val="00123A57"/>
    <w:rsid w:val="00123E22"/>
    <w:rsid w:val="00124DAA"/>
    <w:rsid w:val="001253BC"/>
    <w:rsid w:val="00125716"/>
    <w:rsid w:val="0012601E"/>
    <w:rsid w:val="00126BAE"/>
    <w:rsid w:val="00131ACD"/>
    <w:rsid w:val="00131D3E"/>
    <w:rsid w:val="00132AE6"/>
    <w:rsid w:val="00133792"/>
    <w:rsid w:val="00133BF9"/>
    <w:rsid w:val="00134186"/>
    <w:rsid w:val="00135D62"/>
    <w:rsid w:val="00136088"/>
    <w:rsid w:val="00136147"/>
    <w:rsid w:val="00137192"/>
    <w:rsid w:val="001371EB"/>
    <w:rsid w:val="001415B8"/>
    <w:rsid w:val="00142550"/>
    <w:rsid w:val="0014274D"/>
    <w:rsid w:val="001429AB"/>
    <w:rsid w:val="00146FEA"/>
    <w:rsid w:val="001471A6"/>
    <w:rsid w:val="001510A5"/>
    <w:rsid w:val="00151CD7"/>
    <w:rsid w:val="00152564"/>
    <w:rsid w:val="001567F6"/>
    <w:rsid w:val="00160BE5"/>
    <w:rsid w:val="00162863"/>
    <w:rsid w:val="00162977"/>
    <w:rsid w:val="0016648A"/>
    <w:rsid w:val="001670F1"/>
    <w:rsid w:val="001673B9"/>
    <w:rsid w:val="00167B3F"/>
    <w:rsid w:val="00172BA1"/>
    <w:rsid w:val="001736C5"/>
    <w:rsid w:val="00173B74"/>
    <w:rsid w:val="00173E88"/>
    <w:rsid w:val="00175595"/>
    <w:rsid w:val="001758D2"/>
    <w:rsid w:val="00176BA9"/>
    <w:rsid w:val="001777F6"/>
    <w:rsid w:val="001777FD"/>
    <w:rsid w:val="00180408"/>
    <w:rsid w:val="00182E3F"/>
    <w:rsid w:val="00183DC1"/>
    <w:rsid w:val="00183E3D"/>
    <w:rsid w:val="0018694B"/>
    <w:rsid w:val="00187609"/>
    <w:rsid w:val="0019053D"/>
    <w:rsid w:val="001910C8"/>
    <w:rsid w:val="001935A6"/>
    <w:rsid w:val="00194C41"/>
    <w:rsid w:val="0019660B"/>
    <w:rsid w:val="00197343"/>
    <w:rsid w:val="00197471"/>
    <w:rsid w:val="00197DAB"/>
    <w:rsid w:val="001A290E"/>
    <w:rsid w:val="001A3DE4"/>
    <w:rsid w:val="001A4284"/>
    <w:rsid w:val="001A5856"/>
    <w:rsid w:val="001A5FFA"/>
    <w:rsid w:val="001A6B44"/>
    <w:rsid w:val="001A6BE6"/>
    <w:rsid w:val="001A6D48"/>
    <w:rsid w:val="001A6FD3"/>
    <w:rsid w:val="001A793F"/>
    <w:rsid w:val="001B0067"/>
    <w:rsid w:val="001B096E"/>
    <w:rsid w:val="001B282D"/>
    <w:rsid w:val="001B321C"/>
    <w:rsid w:val="001B43FE"/>
    <w:rsid w:val="001B4FEE"/>
    <w:rsid w:val="001B5043"/>
    <w:rsid w:val="001B537E"/>
    <w:rsid w:val="001C00BA"/>
    <w:rsid w:val="001C1A8B"/>
    <w:rsid w:val="001C36D6"/>
    <w:rsid w:val="001C38BF"/>
    <w:rsid w:val="001C38FF"/>
    <w:rsid w:val="001C3D07"/>
    <w:rsid w:val="001C454D"/>
    <w:rsid w:val="001C4B7E"/>
    <w:rsid w:val="001C58B7"/>
    <w:rsid w:val="001C6600"/>
    <w:rsid w:val="001C6D78"/>
    <w:rsid w:val="001D0A21"/>
    <w:rsid w:val="001D1707"/>
    <w:rsid w:val="001D17A8"/>
    <w:rsid w:val="001D1B4A"/>
    <w:rsid w:val="001D38C4"/>
    <w:rsid w:val="001D45F2"/>
    <w:rsid w:val="001D4E2A"/>
    <w:rsid w:val="001D4F9C"/>
    <w:rsid w:val="001D56C3"/>
    <w:rsid w:val="001D6824"/>
    <w:rsid w:val="001D6E18"/>
    <w:rsid w:val="001E026E"/>
    <w:rsid w:val="001E0E3B"/>
    <w:rsid w:val="001E3862"/>
    <w:rsid w:val="001E3A75"/>
    <w:rsid w:val="001E4B4D"/>
    <w:rsid w:val="001E51D1"/>
    <w:rsid w:val="001E6845"/>
    <w:rsid w:val="001E70ED"/>
    <w:rsid w:val="001F00B0"/>
    <w:rsid w:val="001F1106"/>
    <w:rsid w:val="001F1FBF"/>
    <w:rsid w:val="001F31A2"/>
    <w:rsid w:val="001F3491"/>
    <w:rsid w:val="001F380B"/>
    <w:rsid w:val="001F429A"/>
    <w:rsid w:val="001F4877"/>
    <w:rsid w:val="001F5B0C"/>
    <w:rsid w:val="001F659C"/>
    <w:rsid w:val="001F6801"/>
    <w:rsid w:val="001F71C1"/>
    <w:rsid w:val="002005AD"/>
    <w:rsid w:val="00200D7D"/>
    <w:rsid w:val="00201EB4"/>
    <w:rsid w:val="00203AB5"/>
    <w:rsid w:val="00205ED0"/>
    <w:rsid w:val="002069C5"/>
    <w:rsid w:val="00206D0A"/>
    <w:rsid w:val="002100B0"/>
    <w:rsid w:val="002108D0"/>
    <w:rsid w:val="00211DE5"/>
    <w:rsid w:val="0021281C"/>
    <w:rsid w:val="00212E13"/>
    <w:rsid w:val="002136B6"/>
    <w:rsid w:val="00214E72"/>
    <w:rsid w:val="00215C4C"/>
    <w:rsid w:val="00216089"/>
    <w:rsid w:val="002164D9"/>
    <w:rsid w:val="00216DCB"/>
    <w:rsid w:val="002171A1"/>
    <w:rsid w:val="002179DA"/>
    <w:rsid w:val="00217A16"/>
    <w:rsid w:val="00220819"/>
    <w:rsid w:val="00221C98"/>
    <w:rsid w:val="0022210A"/>
    <w:rsid w:val="00223B27"/>
    <w:rsid w:val="00223D3B"/>
    <w:rsid w:val="00223E2B"/>
    <w:rsid w:val="002260B3"/>
    <w:rsid w:val="00230340"/>
    <w:rsid w:val="00232332"/>
    <w:rsid w:val="002343A3"/>
    <w:rsid w:val="0023453D"/>
    <w:rsid w:val="002349DC"/>
    <w:rsid w:val="00235D18"/>
    <w:rsid w:val="00235EB9"/>
    <w:rsid w:val="00236056"/>
    <w:rsid w:val="00236665"/>
    <w:rsid w:val="002375A6"/>
    <w:rsid w:val="00237AFD"/>
    <w:rsid w:val="00240434"/>
    <w:rsid w:val="002407FF"/>
    <w:rsid w:val="00242324"/>
    <w:rsid w:val="0024275A"/>
    <w:rsid w:val="002427AD"/>
    <w:rsid w:val="002427D4"/>
    <w:rsid w:val="00244DF5"/>
    <w:rsid w:val="0024595A"/>
    <w:rsid w:val="0024789E"/>
    <w:rsid w:val="00251442"/>
    <w:rsid w:val="002514CE"/>
    <w:rsid w:val="00251581"/>
    <w:rsid w:val="0025191A"/>
    <w:rsid w:val="00251C95"/>
    <w:rsid w:val="00252C29"/>
    <w:rsid w:val="00252F92"/>
    <w:rsid w:val="00252FB9"/>
    <w:rsid w:val="00253A01"/>
    <w:rsid w:val="00253FCE"/>
    <w:rsid w:val="002546A8"/>
    <w:rsid w:val="00255B3C"/>
    <w:rsid w:val="00256BA8"/>
    <w:rsid w:val="00256DE3"/>
    <w:rsid w:val="00257E2D"/>
    <w:rsid w:val="00260657"/>
    <w:rsid w:val="00263001"/>
    <w:rsid w:val="002635B0"/>
    <w:rsid w:val="002637D1"/>
    <w:rsid w:val="00266144"/>
    <w:rsid w:val="00266445"/>
    <w:rsid w:val="00266CAD"/>
    <w:rsid w:val="0027101A"/>
    <w:rsid w:val="00271303"/>
    <w:rsid w:val="00272227"/>
    <w:rsid w:val="00272A54"/>
    <w:rsid w:val="00273996"/>
    <w:rsid w:val="00273AFB"/>
    <w:rsid w:val="00275A3A"/>
    <w:rsid w:val="002767F1"/>
    <w:rsid w:val="00276D89"/>
    <w:rsid w:val="00281C2C"/>
    <w:rsid w:val="002836FC"/>
    <w:rsid w:val="00285F04"/>
    <w:rsid w:val="002860D3"/>
    <w:rsid w:val="00286727"/>
    <w:rsid w:val="00291E2E"/>
    <w:rsid w:val="00292274"/>
    <w:rsid w:val="00292F71"/>
    <w:rsid w:val="00294656"/>
    <w:rsid w:val="00295149"/>
    <w:rsid w:val="002952F4"/>
    <w:rsid w:val="00296654"/>
    <w:rsid w:val="00296A71"/>
    <w:rsid w:val="00296B4F"/>
    <w:rsid w:val="002A0ED9"/>
    <w:rsid w:val="002A160D"/>
    <w:rsid w:val="002A35E0"/>
    <w:rsid w:val="002A3F9F"/>
    <w:rsid w:val="002A4430"/>
    <w:rsid w:val="002A4BA4"/>
    <w:rsid w:val="002A4BDA"/>
    <w:rsid w:val="002A546F"/>
    <w:rsid w:val="002A6CE9"/>
    <w:rsid w:val="002A7F8C"/>
    <w:rsid w:val="002B07C0"/>
    <w:rsid w:val="002B3EBF"/>
    <w:rsid w:val="002B6C90"/>
    <w:rsid w:val="002B7DBB"/>
    <w:rsid w:val="002C00AD"/>
    <w:rsid w:val="002C0493"/>
    <w:rsid w:val="002C0683"/>
    <w:rsid w:val="002C25A4"/>
    <w:rsid w:val="002C29B1"/>
    <w:rsid w:val="002C653C"/>
    <w:rsid w:val="002C6632"/>
    <w:rsid w:val="002D1067"/>
    <w:rsid w:val="002D21FA"/>
    <w:rsid w:val="002D3189"/>
    <w:rsid w:val="002D4818"/>
    <w:rsid w:val="002D620B"/>
    <w:rsid w:val="002D6B5E"/>
    <w:rsid w:val="002E0BDE"/>
    <w:rsid w:val="002E0EB8"/>
    <w:rsid w:val="002E23C4"/>
    <w:rsid w:val="002E35E2"/>
    <w:rsid w:val="002E4DF7"/>
    <w:rsid w:val="002E7461"/>
    <w:rsid w:val="002E75B0"/>
    <w:rsid w:val="002F0B12"/>
    <w:rsid w:val="002F0BFA"/>
    <w:rsid w:val="002F0EB7"/>
    <w:rsid w:val="002F124D"/>
    <w:rsid w:val="002F316E"/>
    <w:rsid w:val="002F32BB"/>
    <w:rsid w:val="002F3A1E"/>
    <w:rsid w:val="00302FC4"/>
    <w:rsid w:val="00303438"/>
    <w:rsid w:val="00303AA1"/>
    <w:rsid w:val="00304F33"/>
    <w:rsid w:val="00305514"/>
    <w:rsid w:val="00305637"/>
    <w:rsid w:val="00305756"/>
    <w:rsid w:val="0031370A"/>
    <w:rsid w:val="00313B2F"/>
    <w:rsid w:val="003142DC"/>
    <w:rsid w:val="00317DC1"/>
    <w:rsid w:val="00321CE8"/>
    <w:rsid w:val="003227E3"/>
    <w:rsid w:val="003229E2"/>
    <w:rsid w:val="003238E6"/>
    <w:rsid w:val="0032477D"/>
    <w:rsid w:val="00326BDA"/>
    <w:rsid w:val="003277E4"/>
    <w:rsid w:val="00330732"/>
    <w:rsid w:val="00332864"/>
    <w:rsid w:val="003334CC"/>
    <w:rsid w:val="00333AEB"/>
    <w:rsid w:val="003354CE"/>
    <w:rsid w:val="00336B4F"/>
    <w:rsid w:val="00337A26"/>
    <w:rsid w:val="00337A2A"/>
    <w:rsid w:val="00344D62"/>
    <w:rsid w:val="0034638E"/>
    <w:rsid w:val="003466A2"/>
    <w:rsid w:val="00346E6E"/>
    <w:rsid w:val="003474FB"/>
    <w:rsid w:val="003500FE"/>
    <w:rsid w:val="0035037D"/>
    <w:rsid w:val="003511F1"/>
    <w:rsid w:val="00353945"/>
    <w:rsid w:val="00353D17"/>
    <w:rsid w:val="00355AEE"/>
    <w:rsid w:val="00357805"/>
    <w:rsid w:val="0036004C"/>
    <w:rsid w:val="00360B8E"/>
    <w:rsid w:val="003610CD"/>
    <w:rsid w:val="00361A0D"/>
    <w:rsid w:val="00361EAB"/>
    <w:rsid w:val="00363011"/>
    <w:rsid w:val="00363895"/>
    <w:rsid w:val="0036427B"/>
    <w:rsid w:val="0036525E"/>
    <w:rsid w:val="00365B11"/>
    <w:rsid w:val="00366282"/>
    <w:rsid w:val="003703A5"/>
    <w:rsid w:val="003714BF"/>
    <w:rsid w:val="00371A2D"/>
    <w:rsid w:val="0037248D"/>
    <w:rsid w:val="00372563"/>
    <w:rsid w:val="00374170"/>
    <w:rsid w:val="00374343"/>
    <w:rsid w:val="0037455F"/>
    <w:rsid w:val="00374A19"/>
    <w:rsid w:val="003757F1"/>
    <w:rsid w:val="003762AB"/>
    <w:rsid w:val="0037682F"/>
    <w:rsid w:val="00377406"/>
    <w:rsid w:val="003806F6"/>
    <w:rsid w:val="00381A85"/>
    <w:rsid w:val="00382130"/>
    <w:rsid w:val="00382465"/>
    <w:rsid w:val="00382F52"/>
    <w:rsid w:val="003831CD"/>
    <w:rsid w:val="00384650"/>
    <w:rsid w:val="003859D3"/>
    <w:rsid w:val="00385C87"/>
    <w:rsid w:val="00386208"/>
    <w:rsid w:val="00386882"/>
    <w:rsid w:val="0038703B"/>
    <w:rsid w:val="0038750F"/>
    <w:rsid w:val="00391DBB"/>
    <w:rsid w:val="0039449F"/>
    <w:rsid w:val="00394BB6"/>
    <w:rsid w:val="0039572C"/>
    <w:rsid w:val="00395BB4"/>
    <w:rsid w:val="00396168"/>
    <w:rsid w:val="003973EA"/>
    <w:rsid w:val="003979F5"/>
    <w:rsid w:val="003A063F"/>
    <w:rsid w:val="003A11C8"/>
    <w:rsid w:val="003A14E0"/>
    <w:rsid w:val="003A19DA"/>
    <w:rsid w:val="003A1B32"/>
    <w:rsid w:val="003A3F10"/>
    <w:rsid w:val="003A4FAF"/>
    <w:rsid w:val="003A60F7"/>
    <w:rsid w:val="003A666E"/>
    <w:rsid w:val="003A7077"/>
    <w:rsid w:val="003A715B"/>
    <w:rsid w:val="003A7B59"/>
    <w:rsid w:val="003A7C34"/>
    <w:rsid w:val="003B34AE"/>
    <w:rsid w:val="003B3A98"/>
    <w:rsid w:val="003B47BF"/>
    <w:rsid w:val="003B48D9"/>
    <w:rsid w:val="003B6507"/>
    <w:rsid w:val="003C05DC"/>
    <w:rsid w:val="003C193A"/>
    <w:rsid w:val="003C2586"/>
    <w:rsid w:val="003C2BD6"/>
    <w:rsid w:val="003C5A0E"/>
    <w:rsid w:val="003C6353"/>
    <w:rsid w:val="003C7921"/>
    <w:rsid w:val="003C7CA9"/>
    <w:rsid w:val="003C7DF6"/>
    <w:rsid w:val="003D0397"/>
    <w:rsid w:val="003D0466"/>
    <w:rsid w:val="003D058C"/>
    <w:rsid w:val="003D1A85"/>
    <w:rsid w:val="003D23E4"/>
    <w:rsid w:val="003D275B"/>
    <w:rsid w:val="003D4DE2"/>
    <w:rsid w:val="003D4E7F"/>
    <w:rsid w:val="003E157B"/>
    <w:rsid w:val="003E16E1"/>
    <w:rsid w:val="003E75B0"/>
    <w:rsid w:val="003F053E"/>
    <w:rsid w:val="003F1545"/>
    <w:rsid w:val="003F4D83"/>
    <w:rsid w:val="00400769"/>
    <w:rsid w:val="00400B2A"/>
    <w:rsid w:val="00402229"/>
    <w:rsid w:val="00404C27"/>
    <w:rsid w:val="0040510E"/>
    <w:rsid w:val="004058F0"/>
    <w:rsid w:val="00407BAE"/>
    <w:rsid w:val="00411C87"/>
    <w:rsid w:val="00411DF0"/>
    <w:rsid w:val="00412D4C"/>
    <w:rsid w:val="00420346"/>
    <w:rsid w:val="00420523"/>
    <w:rsid w:val="0042200D"/>
    <w:rsid w:val="00422675"/>
    <w:rsid w:val="0042287D"/>
    <w:rsid w:val="00422D8E"/>
    <w:rsid w:val="00423098"/>
    <w:rsid w:val="00424AA8"/>
    <w:rsid w:val="00424E4B"/>
    <w:rsid w:val="00425B1C"/>
    <w:rsid w:val="00426425"/>
    <w:rsid w:val="00426ED3"/>
    <w:rsid w:val="004316E9"/>
    <w:rsid w:val="00431A5F"/>
    <w:rsid w:val="00431E4E"/>
    <w:rsid w:val="00432EBA"/>
    <w:rsid w:val="00433454"/>
    <w:rsid w:val="004348E0"/>
    <w:rsid w:val="00434A81"/>
    <w:rsid w:val="00434DE3"/>
    <w:rsid w:val="00435FE7"/>
    <w:rsid w:val="00436451"/>
    <w:rsid w:val="00436CED"/>
    <w:rsid w:val="0043781E"/>
    <w:rsid w:val="00442634"/>
    <w:rsid w:val="00442B82"/>
    <w:rsid w:val="004437FA"/>
    <w:rsid w:val="00446281"/>
    <w:rsid w:val="004473F4"/>
    <w:rsid w:val="004476E4"/>
    <w:rsid w:val="0045253F"/>
    <w:rsid w:val="004532B5"/>
    <w:rsid w:val="00456FFD"/>
    <w:rsid w:val="00457F7E"/>
    <w:rsid w:val="00460137"/>
    <w:rsid w:val="0046038F"/>
    <w:rsid w:val="00462ABD"/>
    <w:rsid w:val="00463596"/>
    <w:rsid w:val="00463BB4"/>
    <w:rsid w:val="00463F0A"/>
    <w:rsid w:val="00464976"/>
    <w:rsid w:val="00464C35"/>
    <w:rsid w:val="004655A1"/>
    <w:rsid w:val="00470958"/>
    <w:rsid w:val="004722BD"/>
    <w:rsid w:val="00473DDF"/>
    <w:rsid w:val="00474EDE"/>
    <w:rsid w:val="00475033"/>
    <w:rsid w:val="00480801"/>
    <w:rsid w:val="00481BBE"/>
    <w:rsid w:val="0048291B"/>
    <w:rsid w:val="004835CA"/>
    <w:rsid w:val="00484A5C"/>
    <w:rsid w:val="00486C14"/>
    <w:rsid w:val="00486F00"/>
    <w:rsid w:val="0049004C"/>
    <w:rsid w:val="00490BE0"/>
    <w:rsid w:val="00492AD1"/>
    <w:rsid w:val="00497714"/>
    <w:rsid w:val="004979AF"/>
    <w:rsid w:val="00497F91"/>
    <w:rsid w:val="004A1472"/>
    <w:rsid w:val="004A1884"/>
    <w:rsid w:val="004A1AD2"/>
    <w:rsid w:val="004A1EE6"/>
    <w:rsid w:val="004A1F57"/>
    <w:rsid w:val="004A358A"/>
    <w:rsid w:val="004A411C"/>
    <w:rsid w:val="004A4287"/>
    <w:rsid w:val="004A439E"/>
    <w:rsid w:val="004A491E"/>
    <w:rsid w:val="004A52AE"/>
    <w:rsid w:val="004A7E7A"/>
    <w:rsid w:val="004B03B7"/>
    <w:rsid w:val="004B1008"/>
    <w:rsid w:val="004B3FC4"/>
    <w:rsid w:val="004B4E16"/>
    <w:rsid w:val="004B626B"/>
    <w:rsid w:val="004B631D"/>
    <w:rsid w:val="004B63D0"/>
    <w:rsid w:val="004B705A"/>
    <w:rsid w:val="004B755F"/>
    <w:rsid w:val="004C12E5"/>
    <w:rsid w:val="004C2EE5"/>
    <w:rsid w:val="004C3140"/>
    <w:rsid w:val="004C3185"/>
    <w:rsid w:val="004C328F"/>
    <w:rsid w:val="004C5012"/>
    <w:rsid w:val="004C5C7B"/>
    <w:rsid w:val="004C5F93"/>
    <w:rsid w:val="004C62A7"/>
    <w:rsid w:val="004C79CB"/>
    <w:rsid w:val="004C7BDF"/>
    <w:rsid w:val="004D139C"/>
    <w:rsid w:val="004D14FC"/>
    <w:rsid w:val="004D2076"/>
    <w:rsid w:val="004D2A03"/>
    <w:rsid w:val="004D32FF"/>
    <w:rsid w:val="004E04C1"/>
    <w:rsid w:val="004E0714"/>
    <w:rsid w:val="004E07D3"/>
    <w:rsid w:val="004E11ED"/>
    <w:rsid w:val="004E1420"/>
    <w:rsid w:val="004E3EA8"/>
    <w:rsid w:val="004E40CE"/>
    <w:rsid w:val="004E4EF8"/>
    <w:rsid w:val="004E697F"/>
    <w:rsid w:val="004F09FD"/>
    <w:rsid w:val="004F2780"/>
    <w:rsid w:val="004F2A03"/>
    <w:rsid w:val="004F2EA0"/>
    <w:rsid w:val="004F3500"/>
    <w:rsid w:val="004F4DEC"/>
    <w:rsid w:val="004F4E83"/>
    <w:rsid w:val="004F4F3A"/>
    <w:rsid w:val="004F7695"/>
    <w:rsid w:val="005014F4"/>
    <w:rsid w:val="0050396A"/>
    <w:rsid w:val="00504FD4"/>
    <w:rsid w:val="005054D9"/>
    <w:rsid w:val="00505F41"/>
    <w:rsid w:val="00507949"/>
    <w:rsid w:val="005100B5"/>
    <w:rsid w:val="00511B64"/>
    <w:rsid w:val="00511C4B"/>
    <w:rsid w:val="0051249B"/>
    <w:rsid w:val="00512A32"/>
    <w:rsid w:val="00514278"/>
    <w:rsid w:val="00515E62"/>
    <w:rsid w:val="00515FF0"/>
    <w:rsid w:val="005165DB"/>
    <w:rsid w:val="00516B46"/>
    <w:rsid w:val="00516FD4"/>
    <w:rsid w:val="005174CF"/>
    <w:rsid w:val="005225CC"/>
    <w:rsid w:val="00522BEF"/>
    <w:rsid w:val="00523DE5"/>
    <w:rsid w:val="0052468B"/>
    <w:rsid w:val="00526BA1"/>
    <w:rsid w:val="00526EE2"/>
    <w:rsid w:val="005271A5"/>
    <w:rsid w:val="00527AD1"/>
    <w:rsid w:val="00532CD3"/>
    <w:rsid w:val="0053342F"/>
    <w:rsid w:val="0053343B"/>
    <w:rsid w:val="005344AB"/>
    <w:rsid w:val="00534641"/>
    <w:rsid w:val="00534C51"/>
    <w:rsid w:val="00535CEC"/>
    <w:rsid w:val="0053647F"/>
    <w:rsid w:val="00537057"/>
    <w:rsid w:val="00540C17"/>
    <w:rsid w:val="00540E63"/>
    <w:rsid w:val="0054138A"/>
    <w:rsid w:val="00542E94"/>
    <w:rsid w:val="00542EC4"/>
    <w:rsid w:val="00543362"/>
    <w:rsid w:val="00543919"/>
    <w:rsid w:val="00543A74"/>
    <w:rsid w:val="00543C37"/>
    <w:rsid w:val="00543CE4"/>
    <w:rsid w:val="0054410D"/>
    <w:rsid w:val="0054453E"/>
    <w:rsid w:val="005447AD"/>
    <w:rsid w:val="00544DFF"/>
    <w:rsid w:val="005452A6"/>
    <w:rsid w:val="005466B9"/>
    <w:rsid w:val="00547708"/>
    <w:rsid w:val="005500A0"/>
    <w:rsid w:val="00550E2F"/>
    <w:rsid w:val="00550E80"/>
    <w:rsid w:val="005521C3"/>
    <w:rsid w:val="00552584"/>
    <w:rsid w:val="005533BD"/>
    <w:rsid w:val="005539C1"/>
    <w:rsid w:val="00553BBB"/>
    <w:rsid w:val="0055718E"/>
    <w:rsid w:val="00557C69"/>
    <w:rsid w:val="00561BA9"/>
    <w:rsid w:val="00561E56"/>
    <w:rsid w:val="0056233E"/>
    <w:rsid w:val="00563A49"/>
    <w:rsid w:val="00563A4D"/>
    <w:rsid w:val="005640E3"/>
    <w:rsid w:val="0056519A"/>
    <w:rsid w:val="00565704"/>
    <w:rsid w:val="00565B0F"/>
    <w:rsid w:val="00565C72"/>
    <w:rsid w:val="0056709C"/>
    <w:rsid w:val="005707C3"/>
    <w:rsid w:val="00571709"/>
    <w:rsid w:val="00573590"/>
    <w:rsid w:val="005738EA"/>
    <w:rsid w:val="00573FC6"/>
    <w:rsid w:val="00574761"/>
    <w:rsid w:val="00574928"/>
    <w:rsid w:val="00574D4B"/>
    <w:rsid w:val="00576150"/>
    <w:rsid w:val="005764A4"/>
    <w:rsid w:val="0057784F"/>
    <w:rsid w:val="005802D7"/>
    <w:rsid w:val="00580729"/>
    <w:rsid w:val="00580E67"/>
    <w:rsid w:val="005811E5"/>
    <w:rsid w:val="00581FCF"/>
    <w:rsid w:val="0058250E"/>
    <w:rsid w:val="00582AAA"/>
    <w:rsid w:val="00582CD2"/>
    <w:rsid w:val="0058323F"/>
    <w:rsid w:val="00583C92"/>
    <w:rsid w:val="00585695"/>
    <w:rsid w:val="005877B4"/>
    <w:rsid w:val="00590081"/>
    <w:rsid w:val="0059155A"/>
    <w:rsid w:val="0059197E"/>
    <w:rsid w:val="00591F8F"/>
    <w:rsid w:val="0059411B"/>
    <w:rsid w:val="00594F8E"/>
    <w:rsid w:val="00595094"/>
    <w:rsid w:val="00595AB1"/>
    <w:rsid w:val="00595F61"/>
    <w:rsid w:val="005A104C"/>
    <w:rsid w:val="005A2DF5"/>
    <w:rsid w:val="005A52B4"/>
    <w:rsid w:val="005A6DC0"/>
    <w:rsid w:val="005B06BF"/>
    <w:rsid w:val="005B1137"/>
    <w:rsid w:val="005B31BA"/>
    <w:rsid w:val="005B3B7D"/>
    <w:rsid w:val="005B5B95"/>
    <w:rsid w:val="005B622F"/>
    <w:rsid w:val="005B69DF"/>
    <w:rsid w:val="005C0C55"/>
    <w:rsid w:val="005C34C2"/>
    <w:rsid w:val="005C3933"/>
    <w:rsid w:val="005C3E57"/>
    <w:rsid w:val="005C4A55"/>
    <w:rsid w:val="005C5A7C"/>
    <w:rsid w:val="005C67EA"/>
    <w:rsid w:val="005D0F54"/>
    <w:rsid w:val="005D11BD"/>
    <w:rsid w:val="005D50ED"/>
    <w:rsid w:val="005D60AF"/>
    <w:rsid w:val="005D7309"/>
    <w:rsid w:val="005E0670"/>
    <w:rsid w:val="005E166B"/>
    <w:rsid w:val="005E17B1"/>
    <w:rsid w:val="005E24E5"/>
    <w:rsid w:val="005E2D20"/>
    <w:rsid w:val="005E4DA6"/>
    <w:rsid w:val="005E5881"/>
    <w:rsid w:val="005E5D7A"/>
    <w:rsid w:val="005E6858"/>
    <w:rsid w:val="005E7AEB"/>
    <w:rsid w:val="005E7E36"/>
    <w:rsid w:val="005F131B"/>
    <w:rsid w:val="005F3725"/>
    <w:rsid w:val="005F3EED"/>
    <w:rsid w:val="005F576A"/>
    <w:rsid w:val="005F663F"/>
    <w:rsid w:val="005F794C"/>
    <w:rsid w:val="0060085B"/>
    <w:rsid w:val="00601B2D"/>
    <w:rsid w:val="00603711"/>
    <w:rsid w:val="0060488D"/>
    <w:rsid w:val="00604F63"/>
    <w:rsid w:val="0060664F"/>
    <w:rsid w:val="0061050D"/>
    <w:rsid w:val="00612F8C"/>
    <w:rsid w:val="00613AB2"/>
    <w:rsid w:val="006149B2"/>
    <w:rsid w:val="0061549E"/>
    <w:rsid w:val="0061672D"/>
    <w:rsid w:val="00616E6F"/>
    <w:rsid w:val="006172B7"/>
    <w:rsid w:val="00621043"/>
    <w:rsid w:val="006210D2"/>
    <w:rsid w:val="006211F0"/>
    <w:rsid w:val="0062151A"/>
    <w:rsid w:val="00621AEF"/>
    <w:rsid w:val="00624580"/>
    <w:rsid w:val="006249F8"/>
    <w:rsid w:val="00626260"/>
    <w:rsid w:val="006264C8"/>
    <w:rsid w:val="00630913"/>
    <w:rsid w:val="00631B7B"/>
    <w:rsid w:val="00631DC6"/>
    <w:rsid w:val="00632189"/>
    <w:rsid w:val="00633497"/>
    <w:rsid w:val="00634318"/>
    <w:rsid w:val="00634786"/>
    <w:rsid w:val="006350C5"/>
    <w:rsid w:val="00635130"/>
    <w:rsid w:val="00637DC3"/>
    <w:rsid w:val="00645266"/>
    <w:rsid w:val="006459BA"/>
    <w:rsid w:val="00647DB2"/>
    <w:rsid w:val="006509E3"/>
    <w:rsid w:val="006519B5"/>
    <w:rsid w:val="00652FCD"/>
    <w:rsid w:val="0065336C"/>
    <w:rsid w:val="00654B15"/>
    <w:rsid w:val="00660355"/>
    <w:rsid w:val="00660507"/>
    <w:rsid w:val="00660594"/>
    <w:rsid w:val="00662DF2"/>
    <w:rsid w:val="0066332C"/>
    <w:rsid w:val="00663D23"/>
    <w:rsid w:val="0066401E"/>
    <w:rsid w:val="00664BCA"/>
    <w:rsid w:val="00665FD9"/>
    <w:rsid w:val="0066619A"/>
    <w:rsid w:val="00667FA1"/>
    <w:rsid w:val="00671C2E"/>
    <w:rsid w:val="0067246E"/>
    <w:rsid w:val="00672E34"/>
    <w:rsid w:val="00673867"/>
    <w:rsid w:val="0067437F"/>
    <w:rsid w:val="00675B4B"/>
    <w:rsid w:val="006765C0"/>
    <w:rsid w:val="006772F8"/>
    <w:rsid w:val="00680298"/>
    <w:rsid w:val="00682E20"/>
    <w:rsid w:val="00684A56"/>
    <w:rsid w:val="006869CA"/>
    <w:rsid w:val="00687581"/>
    <w:rsid w:val="00687A17"/>
    <w:rsid w:val="00690B2F"/>
    <w:rsid w:val="00691032"/>
    <w:rsid w:val="00692056"/>
    <w:rsid w:val="0069310B"/>
    <w:rsid w:val="006943C2"/>
    <w:rsid w:val="00695DF4"/>
    <w:rsid w:val="00696493"/>
    <w:rsid w:val="0069728A"/>
    <w:rsid w:val="006978E1"/>
    <w:rsid w:val="00697DC7"/>
    <w:rsid w:val="006A041D"/>
    <w:rsid w:val="006A0F72"/>
    <w:rsid w:val="006A2906"/>
    <w:rsid w:val="006A305F"/>
    <w:rsid w:val="006A3138"/>
    <w:rsid w:val="006A5CE7"/>
    <w:rsid w:val="006A5F84"/>
    <w:rsid w:val="006A60BF"/>
    <w:rsid w:val="006A66FD"/>
    <w:rsid w:val="006A774F"/>
    <w:rsid w:val="006A7BCC"/>
    <w:rsid w:val="006A7BF8"/>
    <w:rsid w:val="006A7C4B"/>
    <w:rsid w:val="006B0751"/>
    <w:rsid w:val="006B1071"/>
    <w:rsid w:val="006B149E"/>
    <w:rsid w:val="006B1E84"/>
    <w:rsid w:val="006B1FEA"/>
    <w:rsid w:val="006B22DC"/>
    <w:rsid w:val="006B23BA"/>
    <w:rsid w:val="006B2775"/>
    <w:rsid w:val="006B2C7B"/>
    <w:rsid w:val="006B3525"/>
    <w:rsid w:val="006B3C43"/>
    <w:rsid w:val="006B4462"/>
    <w:rsid w:val="006B5377"/>
    <w:rsid w:val="006B5CBE"/>
    <w:rsid w:val="006B7BB8"/>
    <w:rsid w:val="006C0414"/>
    <w:rsid w:val="006C0A45"/>
    <w:rsid w:val="006C2B05"/>
    <w:rsid w:val="006C6340"/>
    <w:rsid w:val="006C6466"/>
    <w:rsid w:val="006D1560"/>
    <w:rsid w:val="006D1F5F"/>
    <w:rsid w:val="006D3F57"/>
    <w:rsid w:val="006D5C87"/>
    <w:rsid w:val="006D5CA5"/>
    <w:rsid w:val="006D6F61"/>
    <w:rsid w:val="006D7562"/>
    <w:rsid w:val="006D7B51"/>
    <w:rsid w:val="006E00DF"/>
    <w:rsid w:val="006E0DF8"/>
    <w:rsid w:val="006E278D"/>
    <w:rsid w:val="006E29B0"/>
    <w:rsid w:val="006E3B9D"/>
    <w:rsid w:val="006E4440"/>
    <w:rsid w:val="006E45AE"/>
    <w:rsid w:val="006E4803"/>
    <w:rsid w:val="006E62F7"/>
    <w:rsid w:val="006E6E40"/>
    <w:rsid w:val="006F082E"/>
    <w:rsid w:val="006F47BC"/>
    <w:rsid w:val="006F56D3"/>
    <w:rsid w:val="006F5767"/>
    <w:rsid w:val="006F6165"/>
    <w:rsid w:val="006F782D"/>
    <w:rsid w:val="006F7FE6"/>
    <w:rsid w:val="00700AC5"/>
    <w:rsid w:val="007017ED"/>
    <w:rsid w:val="00701AD2"/>
    <w:rsid w:val="00701E48"/>
    <w:rsid w:val="007065C0"/>
    <w:rsid w:val="00706648"/>
    <w:rsid w:val="00707287"/>
    <w:rsid w:val="0070740A"/>
    <w:rsid w:val="00710151"/>
    <w:rsid w:val="0071062E"/>
    <w:rsid w:val="00710BAE"/>
    <w:rsid w:val="00711196"/>
    <w:rsid w:val="00714570"/>
    <w:rsid w:val="00716986"/>
    <w:rsid w:val="00717001"/>
    <w:rsid w:val="00720508"/>
    <w:rsid w:val="00722B82"/>
    <w:rsid w:val="007232C9"/>
    <w:rsid w:val="00725151"/>
    <w:rsid w:val="007255BD"/>
    <w:rsid w:val="00726CBD"/>
    <w:rsid w:val="00726E19"/>
    <w:rsid w:val="00730214"/>
    <w:rsid w:val="00731A2F"/>
    <w:rsid w:val="00733815"/>
    <w:rsid w:val="007366A3"/>
    <w:rsid w:val="00736B39"/>
    <w:rsid w:val="00737569"/>
    <w:rsid w:val="00740FB4"/>
    <w:rsid w:val="00741EDE"/>
    <w:rsid w:val="00742032"/>
    <w:rsid w:val="00742C78"/>
    <w:rsid w:val="00743346"/>
    <w:rsid w:val="00744617"/>
    <w:rsid w:val="007448E9"/>
    <w:rsid w:val="00744DAB"/>
    <w:rsid w:val="007451D7"/>
    <w:rsid w:val="007463F9"/>
    <w:rsid w:val="00746D0F"/>
    <w:rsid w:val="00746F99"/>
    <w:rsid w:val="007530AC"/>
    <w:rsid w:val="0075504A"/>
    <w:rsid w:val="007557F2"/>
    <w:rsid w:val="0075642D"/>
    <w:rsid w:val="00756EA3"/>
    <w:rsid w:val="0075745D"/>
    <w:rsid w:val="00757C80"/>
    <w:rsid w:val="00762612"/>
    <w:rsid w:val="00763205"/>
    <w:rsid w:val="0076371C"/>
    <w:rsid w:val="00764E3D"/>
    <w:rsid w:val="007652CA"/>
    <w:rsid w:val="00765447"/>
    <w:rsid w:val="00765723"/>
    <w:rsid w:val="007676DC"/>
    <w:rsid w:val="00770E54"/>
    <w:rsid w:val="00771588"/>
    <w:rsid w:val="00771FA3"/>
    <w:rsid w:val="00772B94"/>
    <w:rsid w:val="0077356D"/>
    <w:rsid w:val="007736B6"/>
    <w:rsid w:val="0077732E"/>
    <w:rsid w:val="00780395"/>
    <w:rsid w:val="00781BFF"/>
    <w:rsid w:val="007834CC"/>
    <w:rsid w:val="00783507"/>
    <w:rsid w:val="00783EEC"/>
    <w:rsid w:val="00784DE9"/>
    <w:rsid w:val="00785558"/>
    <w:rsid w:val="00790C4C"/>
    <w:rsid w:val="00791B08"/>
    <w:rsid w:val="00794BAA"/>
    <w:rsid w:val="00794E5C"/>
    <w:rsid w:val="007967F0"/>
    <w:rsid w:val="00797EF4"/>
    <w:rsid w:val="007A03DD"/>
    <w:rsid w:val="007A19AF"/>
    <w:rsid w:val="007A1A54"/>
    <w:rsid w:val="007A28CD"/>
    <w:rsid w:val="007A42E2"/>
    <w:rsid w:val="007A4698"/>
    <w:rsid w:val="007A4A20"/>
    <w:rsid w:val="007A7035"/>
    <w:rsid w:val="007A7038"/>
    <w:rsid w:val="007B026F"/>
    <w:rsid w:val="007B3AAB"/>
    <w:rsid w:val="007B45E5"/>
    <w:rsid w:val="007B5E2E"/>
    <w:rsid w:val="007B5F74"/>
    <w:rsid w:val="007B62F4"/>
    <w:rsid w:val="007B7AA0"/>
    <w:rsid w:val="007C0435"/>
    <w:rsid w:val="007C3C31"/>
    <w:rsid w:val="007C4AFC"/>
    <w:rsid w:val="007C6461"/>
    <w:rsid w:val="007C7300"/>
    <w:rsid w:val="007D0E70"/>
    <w:rsid w:val="007D1AE6"/>
    <w:rsid w:val="007D3546"/>
    <w:rsid w:val="007D4A76"/>
    <w:rsid w:val="007D4AB4"/>
    <w:rsid w:val="007D6887"/>
    <w:rsid w:val="007D7181"/>
    <w:rsid w:val="007E001D"/>
    <w:rsid w:val="007E0A43"/>
    <w:rsid w:val="007E0B99"/>
    <w:rsid w:val="007E2073"/>
    <w:rsid w:val="007E367A"/>
    <w:rsid w:val="007E45BF"/>
    <w:rsid w:val="007E5995"/>
    <w:rsid w:val="007E5B5B"/>
    <w:rsid w:val="007E6190"/>
    <w:rsid w:val="007F14A2"/>
    <w:rsid w:val="007F1E8D"/>
    <w:rsid w:val="007F2215"/>
    <w:rsid w:val="007F38F8"/>
    <w:rsid w:val="007F3F09"/>
    <w:rsid w:val="007F4D90"/>
    <w:rsid w:val="007F6788"/>
    <w:rsid w:val="007F6BDB"/>
    <w:rsid w:val="007F6C39"/>
    <w:rsid w:val="007F7235"/>
    <w:rsid w:val="008033EF"/>
    <w:rsid w:val="008039AD"/>
    <w:rsid w:val="00804202"/>
    <w:rsid w:val="008052D8"/>
    <w:rsid w:val="008056B5"/>
    <w:rsid w:val="0080576E"/>
    <w:rsid w:val="0080635C"/>
    <w:rsid w:val="00806ABC"/>
    <w:rsid w:val="0080789C"/>
    <w:rsid w:val="00813583"/>
    <w:rsid w:val="0081387C"/>
    <w:rsid w:val="00813B3B"/>
    <w:rsid w:val="00813C28"/>
    <w:rsid w:val="00814121"/>
    <w:rsid w:val="00814587"/>
    <w:rsid w:val="00814A6C"/>
    <w:rsid w:val="00817393"/>
    <w:rsid w:val="00817B1F"/>
    <w:rsid w:val="00823EAA"/>
    <w:rsid w:val="0082415A"/>
    <w:rsid w:val="008248C0"/>
    <w:rsid w:val="00824BE3"/>
    <w:rsid w:val="00826CE3"/>
    <w:rsid w:val="0082705C"/>
    <w:rsid w:val="00827416"/>
    <w:rsid w:val="00830FCF"/>
    <w:rsid w:val="008310C5"/>
    <w:rsid w:val="00831654"/>
    <w:rsid w:val="00832D40"/>
    <w:rsid w:val="008343D1"/>
    <w:rsid w:val="00835A45"/>
    <w:rsid w:val="008374C3"/>
    <w:rsid w:val="0084081E"/>
    <w:rsid w:val="00840826"/>
    <w:rsid w:val="00842373"/>
    <w:rsid w:val="00843A10"/>
    <w:rsid w:val="00844135"/>
    <w:rsid w:val="00844526"/>
    <w:rsid w:val="00844AAC"/>
    <w:rsid w:val="00844D2C"/>
    <w:rsid w:val="00847E99"/>
    <w:rsid w:val="00853483"/>
    <w:rsid w:val="008535F0"/>
    <w:rsid w:val="0085592A"/>
    <w:rsid w:val="00857053"/>
    <w:rsid w:val="008577BC"/>
    <w:rsid w:val="00860D6E"/>
    <w:rsid w:val="00861661"/>
    <w:rsid w:val="008642C4"/>
    <w:rsid w:val="0086746B"/>
    <w:rsid w:val="00867851"/>
    <w:rsid w:val="00867DF4"/>
    <w:rsid w:val="008704E5"/>
    <w:rsid w:val="0087072C"/>
    <w:rsid w:val="00871F75"/>
    <w:rsid w:val="0087295D"/>
    <w:rsid w:val="00872FBF"/>
    <w:rsid w:val="0087302B"/>
    <w:rsid w:val="0087382B"/>
    <w:rsid w:val="00874F20"/>
    <w:rsid w:val="0087538C"/>
    <w:rsid w:val="00876DE5"/>
    <w:rsid w:val="00877532"/>
    <w:rsid w:val="0087781A"/>
    <w:rsid w:val="00877A37"/>
    <w:rsid w:val="00877C99"/>
    <w:rsid w:val="00877D8E"/>
    <w:rsid w:val="008819FA"/>
    <w:rsid w:val="00881FCA"/>
    <w:rsid w:val="008828DF"/>
    <w:rsid w:val="0088310C"/>
    <w:rsid w:val="0088355A"/>
    <w:rsid w:val="00883679"/>
    <w:rsid w:val="00883C29"/>
    <w:rsid w:val="008862D8"/>
    <w:rsid w:val="008868C0"/>
    <w:rsid w:val="00887BBE"/>
    <w:rsid w:val="00887C21"/>
    <w:rsid w:val="00887FB8"/>
    <w:rsid w:val="00890681"/>
    <w:rsid w:val="0089102B"/>
    <w:rsid w:val="008912A8"/>
    <w:rsid w:val="00892E7E"/>
    <w:rsid w:val="0089323D"/>
    <w:rsid w:val="00893344"/>
    <w:rsid w:val="00893AE7"/>
    <w:rsid w:val="008948EE"/>
    <w:rsid w:val="00894D17"/>
    <w:rsid w:val="008974E8"/>
    <w:rsid w:val="008A3E27"/>
    <w:rsid w:val="008A5E19"/>
    <w:rsid w:val="008A5EB2"/>
    <w:rsid w:val="008A6B3D"/>
    <w:rsid w:val="008A77D8"/>
    <w:rsid w:val="008B296D"/>
    <w:rsid w:val="008B2D2B"/>
    <w:rsid w:val="008B320C"/>
    <w:rsid w:val="008B3C23"/>
    <w:rsid w:val="008B411B"/>
    <w:rsid w:val="008B4281"/>
    <w:rsid w:val="008C16A8"/>
    <w:rsid w:val="008C24EB"/>
    <w:rsid w:val="008C302C"/>
    <w:rsid w:val="008C367C"/>
    <w:rsid w:val="008C421B"/>
    <w:rsid w:val="008C42BC"/>
    <w:rsid w:val="008C4AAA"/>
    <w:rsid w:val="008C5013"/>
    <w:rsid w:val="008C7557"/>
    <w:rsid w:val="008D3F8C"/>
    <w:rsid w:val="008D4BA8"/>
    <w:rsid w:val="008D7A1B"/>
    <w:rsid w:val="008E1429"/>
    <w:rsid w:val="008E1756"/>
    <w:rsid w:val="008E20C5"/>
    <w:rsid w:val="008E221C"/>
    <w:rsid w:val="008E2679"/>
    <w:rsid w:val="008E4ADE"/>
    <w:rsid w:val="008E6067"/>
    <w:rsid w:val="008E7ABB"/>
    <w:rsid w:val="008F3508"/>
    <w:rsid w:val="008F4EEA"/>
    <w:rsid w:val="008F611A"/>
    <w:rsid w:val="008F7E60"/>
    <w:rsid w:val="00901FF2"/>
    <w:rsid w:val="0090334D"/>
    <w:rsid w:val="00904373"/>
    <w:rsid w:val="00904780"/>
    <w:rsid w:val="00905F10"/>
    <w:rsid w:val="00906F96"/>
    <w:rsid w:val="00911B4A"/>
    <w:rsid w:val="00912394"/>
    <w:rsid w:val="009146A0"/>
    <w:rsid w:val="00914CEE"/>
    <w:rsid w:val="00915952"/>
    <w:rsid w:val="00915FC9"/>
    <w:rsid w:val="00917474"/>
    <w:rsid w:val="009205E6"/>
    <w:rsid w:val="009207DF"/>
    <w:rsid w:val="00923E51"/>
    <w:rsid w:val="009240D6"/>
    <w:rsid w:val="0092637B"/>
    <w:rsid w:val="00926603"/>
    <w:rsid w:val="00926D20"/>
    <w:rsid w:val="00930632"/>
    <w:rsid w:val="00933907"/>
    <w:rsid w:val="00934C9F"/>
    <w:rsid w:val="00935641"/>
    <w:rsid w:val="00935772"/>
    <w:rsid w:val="00935D51"/>
    <w:rsid w:val="00937E85"/>
    <w:rsid w:val="00937FE6"/>
    <w:rsid w:val="00940568"/>
    <w:rsid w:val="009408A6"/>
    <w:rsid w:val="00940CB1"/>
    <w:rsid w:val="00941E53"/>
    <w:rsid w:val="00943AFC"/>
    <w:rsid w:val="00945783"/>
    <w:rsid w:val="009474BE"/>
    <w:rsid w:val="00947E1C"/>
    <w:rsid w:val="009506B8"/>
    <w:rsid w:val="00950FD4"/>
    <w:rsid w:val="00951DC1"/>
    <w:rsid w:val="00952188"/>
    <w:rsid w:val="0095266B"/>
    <w:rsid w:val="00953D62"/>
    <w:rsid w:val="00953DEE"/>
    <w:rsid w:val="00953FB0"/>
    <w:rsid w:val="009541EE"/>
    <w:rsid w:val="0095596D"/>
    <w:rsid w:val="009559CB"/>
    <w:rsid w:val="00955C9A"/>
    <w:rsid w:val="00955F23"/>
    <w:rsid w:val="00956729"/>
    <w:rsid w:val="00956B1C"/>
    <w:rsid w:val="00956C77"/>
    <w:rsid w:val="00956CF2"/>
    <w:rsid w:val="00956EEF"/>
    <w:rsid w:val="00960DAB"/>
    <w:rsid w:val="00960EF0"/>
    <w:rsid w:val="00961090"/>
    <w:rsid w:val="00961CF6"/>
    <w:rsid w:val="0096565B"/>
    <w:rsid w:val="0096586D"/>
    <w:rsid w:val="009659B6"/>
    <w:rsid w:val="0096695E"/>
    <w:rsid w:val="00967285"/>
    <w:rsid w:val="00967F83"/>
    <w:rsid w:val="009704B2"/>
    <w:rsid w:val="00970FDF"/>
    <w:rsid w:val="00972B6F"/>
    <w:rsid w:val="00974B85"/>
    <w:rsid w:val="00976813"/>
    <w:rsid w:val="00976827"/>
    <w:rsid w:val="00983BE7"/>
    <w:rsid w:val="00983BFE"/>
    <w:rsid w:val="00986075"/>
    <w:rsid w:val="0098727B"/>
    <w:rsid w:val="00987800"/>
    <w:rsid w:val="009902E3"/>
    <w:rsid w:val="00990563"/>
    <w:rsid w:val="009921FC"/>
    <w:rsid w:val="0099575F"/>
    <w:rsid w:val="009960D0"/>
    <w:rsid w:val="009A0E3A"/>
    <w:rsid w:val="009A1162"/>
    <w:rsid w:val="009A140C"/>
    <w:rsid w:val="009A2E26"/>
    <w:rsid w:val="009A4606"/>
    <w:rsid w:val="009A4DA0"/>
    <w:rsid w:val="009A500C"/>
    <w:rsid w:val="009A5B0E"/>
    <w:rsid w:val="009A5D50"/>
    <w:rsid w:val="009A5E38"/>
    <w:rsid w:val="009A62BE"/>
    <w:rsid w:val="009A719C"/>
    <w:rsid w:val="009A748E"/>
    <w:rsid w:val="009B091F"/>
    <w:rsid w:val="009B1624"/>
    <w:rsid w:val="009B22C1"/>
    <w:rsid w:val="009B2C97"/>
    <w:rsid w:val="009B3D3E"/>
    <w:rsid w:val="009B3F28"/>
    <w:rsid w:val="009B5314"/>
    <w:rsid w:val="009B5E9E"/>
    <w:rsid w:val="009B61E9"/>
    <w:rsid w:val="009B7A1A"/>
    <w:rsid w:val="009B7C41"/>
    <w:rsid w:val="009C0B90"/>
    <w:rsid w:val="009C173C"/>
    <w:rsid w:val="009C1AFD"/>
    <w:rsid w:val="009C2178"/>
    <w:rsid w:val="009C45CF"/>
    <w:rsid w:val="009C476A"/>
    <w:rsid w:val="009C6463"/>
    <w:rsid w:val="009C65AB"/>
    <w:rsid w:val="009D12DB"/>
    <w:rsid w:val="009D2A0C"/>
    <w:rsid w:val="009D30A7"/>
    <w:rsid w:val="009D393D"/>
    <w:rsid w:val="009D77C8"/>
    <w:rsid w:val="009E086C"/>
    <w:rsid w:val="009E22F9"/>
    <w:rsid w:val="009E398E"/>
    <w:rsid w:val="009E7993"/>
    <w:rsid w:val="009E79FD"/>
    <w:rsid w:val="009F10DF"/>
    <w:rsid w:val="009F112F"/>
    <w:rsid w:val="009F42AC"/>
    <w:rsid w:val="009F4949"/>
    <w:rsid w:val="009F4DB8"/>
    <w:rsid w:val="009F5205"/>
    <w:rsid w:val="009F6C3E"/>
    <w:rsid w:val="009F7079"/>
    <w:rsid w:val="009F7373"/>
    <w:rsid w:val="00A004C6"/>
    <w:rsid w:val="00A0063F"/>
    <w:rsid w:val="00A00CCE"/>
    <w:rsid w:val="00A00DCC"/>
    <w:rsid w:val="00A02A45"/>
    <w:rsid w:val="00A03A86"/>
    <w:rsid w:val="00A06587"/>
    <w:rsid w:val="00A07994"/>
    <w:rsid w:val="00A07A75"/>
    <w:rsid w:val="00A07FF4"/>
    <w:rsid w:val="00A1047A"/>
    <w:rsid w:val="00A12F93"/>
    <w:rsid w:val="00A136A2"/>
    <w:rsid w:val="00A13F1A"/>
    <w:rsid w:val="00A145C8"/>
    <w:rsid w:val="00A15829"/>
    <w:rsid w:val="00A163A9"/>
    <w:rsid w:val="00A2071A"/>
    <w:rsid w:val="00A21117"/>
    <w:rsid w:val="00A214E6"/>
    <w:rsid w:val="00A21B1A"/>
    <w:rsid w:val="00A22205"/>
    <w:rsid w:val="00A259E4"/>
    <w:rsid w:val="00A268C8"/>
    <w:rsid w:val="00A27B64"/>
    <w:rsid w:val="00A30026"/>
    <w:rsid w:val="00A31263"/>
    <w:rsid w:val="00A31DBD"/>
    <w:rsid w:val="00A326F5"/>
    <w:rsid w:val="00A32B45"/>
    <w:rsid w:val="00A32C29"/>
    <w:rsid w:val="00A33700"/>
    <w:rsid w:val="00A33E27"/>
    <w:rsid w:val="00A33F12"/>
    <w:rsid w:val="00A37632"/>
    <w:rsid w:val="00A3788D"/>
    <w:rsid w:val="00A41C11"/>
    <w:rsid w:val="00A42820"/>
    <w:rsid w:val="00A4348A"/>
    <w:rsid w:val="00A43AC4"/>
    <w:rsid w:val="00A4469B"/>
    <w:rsid w:val="00A44B09"/>
    <w:rsid w:val="00A45918"/>
    <w:rsid w:val="00A459B5"/>
    <w:rsid w:val="00A459C0"/>
    <w:rsid w:val="00A45B50"/>
    <w:rsid w:val="00A46CD2"/>
    <w:rsid w:val="00A4708E"/>
    <w:rsid w:val="00A47711"/>
    <w:rsid w:val="00A507AA"/>
    <w:rsid w:val="00A507F9"/>
    <w:rsid w:val="00A53153"/>
    <w:rsid w:val="00A54D50"/>
    <w:rsid w:val="00A555A7"/>
    <w:rsid w:val="00A55AC8"/>
    <w:rsid w:val="00A57FB7"/>
    <w:rsid w:val="00A6007E"/>
    <w:rsid w:val="00A610BE"/>
    <w:rsid w:val="00A61EEB"/>
    <w:rsid w:val="00A628F0"/>
    <w:rsid w:val="00A62AA8"/>
    <w:rsid w:val="00A63A62"/>
    <w:rsid w:val="00A63ADF"/>
    <w:rsid w:val="00A64D5E"/>
    <w:rsid w:val="00A65996"/>
    <w:rsid w:val="00A659A6"/>
    <w:rsid w:val="00A659D8"/>
    <w:rsid w:val="00A667B1"/>
    <w:rsid w:val="00A67058"/>
    <w:rsid w:val="00A6735D"/>
    <w:rsid w:val="00A676F6"/>
    <w:rsid w:val="00A716F2"/>
    <w:rsid w:val="00A71922"/>
    <w:rsid w:val="00A73237"/>
    <w:rsid w:val="00A73704"/>
    <w:rsid w:val="00A738D5"/>
    <w:rsid w:val="00A76F1A"/>
    <w:rsid w:val="00A7741D"/>
    <w:rsid w:val="00A77D23"/>
    <w:rsid w:val="00A80755"/>
    <w:rsid w:val="00A81845"/>
    <w:rsid w:val="00A82187"/>
    <w:rsid w:val="00A85398"/>
    <w:rsid w:val="00A85CBB"/>
    <w:rsid w:val="00A85D8F"/>
    <w:rsid w:val="00A8710D"/>
    <w:rsid w:val="00A875F6"/>
    <w:rsid w:val="00A90341"/>
    <w:rsid w:val="00A904B7"/>
    <w:rsid w:val="00A91A56"/>
    <w:rsid w:val="00A92508"/>
    <w:rsid w:val="00A94839"/>
    <w:rsid w:val="00A954B1"/>
    <w:rsid w:val="00A9563E"/>
    <w:rsid w:val="00A97C6B"/>
    <w:rsid w:val="00AA04A3"/>
    <w:rsid w:val="00AA0ABB"/>
    <w:rsid w:val="00AA25D7"/>
    <w:rsid w:val="00AA2A99"/>
    <w:rsid w:val="00AA2F0C"/>
    <w:rsid w:val="00AA56D9"/>
    <w:rsid w:val="00AA5F8C"/>
    <w:rsid w:val="00AA60DB"/>
    <w:rsid w:val="00AA665F"/>
    <w:rsid w:val="00AA7A37"/>
    <w:rsid w:val="00AA7B54"/>
    <w:rsid w:val="00AB1C25"/>
    <w:rsid w:val="00AB260B"/>
    <w:rsid w:val="00AB31E1"/>
    <w:rsid w:val="00AB3E19"/>
    <w:rsid w:val="00AB4700"/>
    <w:rsid w:val="00AB49F6"/>
    <w:rsid w:val="00AB4ABE"/>
    <w:rsid w:val="00AB7820"/>
    <w:rsid w:val="00AC0581"/>
    <w:rsid w:val="00AC18BB"/>
    <w:rsid w:val="00AC3474"/>
    <w:rsid w:val="00AC35BE"/>
    <w:rsid w:val="00AC36F7"/>
    <w:rsid w:val="00AC39DB"/>
    <w:rsid w:val="00AC3B9B"/>
    <w:rsid w:val="00AC5094"/>
    <w:rsid w:val="00AC5C24"/>
    <w:rsid w:val="00AC6111"/>
    <w:rsid w:val="00AC647A"/>
    <w:rsid w:val="00AC68DB"/>
    <w:rsid w:val="00AC792C"/>
    <w:rsid w:val="00AD0F8D"/>
    <w:rsid w:val="00AD126A"/>
    <w:rsid w:val="00AD12BD"/>
    <w:rsid w:val="00AD1949"/>
    <w:rsid w:val="00AD20AB"/>
    <w:rsid w:val="00AD3AA6"/>
    <w:rsid w:val="00AD5A50"/>
    <w:rsid w:val="00AD6D7D"/>
    <w:rsid w:val="00AD73D0"/>
    <w:rsid w:val="00AD77F2"/>
    <w:rsid w:val="00AD7F9A"/>
    <w:rsid w:val="00AE0087"/>
    <w:rsid w:val="00AE0A04"/>
    <w:rsid w:val="00AE0F09"/>
    <w:rsid w:val="00AE181D"/>
    <w:rsid w:val="00AE1F3A"/>
    <w:rsid w:val="00AE38C8"/>
    <w:rsid w:val="00AE3AED"/>
    <w:rsid w:val="00AE3B42"/>
    <w:rsid w:val="00AE4633"/>
    <w:rsid w:val="00AE6933"/>
    <w:rsid w:val="00AF16C4"/>
    <w:rsid w:val="00AF402F"/>
    <w:rsid w:val="00AF4035"/>
    <w:rsid w:val="00AF50CB"/>
    <w:rsid w:val="00AF5532"/>
    <w:rsid w:val="00AF5946"/>
    <w:rsid w:val="00AF5F0D"/>
    <w:rsid w:val="00AF5F7C"/>
    <w:rsid w:val="00AF6AFC"/>
    <w:rsid w:val="00B000F5"/>
    <w:rsid w:val="00B00A4B"/>
    <w:rsid w:val="00B00D97"/>
    <w:rsid w:val="00B03483"/>
    <w:rsid w:val="00B037B6"/>
    <w:rsid w:val="00B05C20"/>
    <w:rsid w:val="00B05C6E"/>
    <w:rsid w:val="00B10E8B"/>
    <w:rsid w:val="00B12381"/>
    <w:rsid w:val="00B12BFC"/>
    <w:rsid w:val="00B13811"/>
    <w:rsid w:val="00B13DC6"/>
    <w:rsid w:val="00B20AB2"/>
    <w:rsid w:val="00B2176F"/>
    <w:rsid w:val="00B2297D"/>
    <w:rsid w:val="00B22D7F"/>
    <w:rsid w:val="00B22F2B"/>
    <w:rsid w:val="00B23B15"/>
    <w:rsid w:val="00B2445C"/>
    <w:rsid w:val="00B27B0D"/>
    <w:rsid w:val="00B27E39"/>
    <w:rsid w:val="00B30836"/>
    <w:rsid w:val="00B32A6D"/>
    <w:rsid w:val="00B33270"/>
    <w:rsid w:val="00B33435"/>
    <w:rsid w:val="00B337AE"/>
    <w:rsid w:val="00B3445B"/>
    <w:rsid w:val="00B34B9A"/>
    <w:rsid w:val="00B35B3F"/>
    <w:rsid w:val="00B36D69"/>
    <w:rsid w:val="00B37A5D"/>
    <w:rsid w:val="00B40711"/>
    <w:rsid w:val="00B40D6B"/>
    <w:rsid w:val="00B40FC1"/>
    <w:rsid w:val="00B419A7"/>
    <w:rsid w:val="00B41E7E"/>
    <w:rsid w:val="00B41EB4"/>
    <w:rsid w:val="00B428D0"/>
    <w:rsid w:val="00B42C67"/>
    <w:rsid w:val="00B44865"/>
    <w:rsid w:val="00B44EFD"/>
    <w:rsid w:val="00B45AD1"/>
    <w:rsid w:val="00B4634F"/>
    <w:rsid w:val="00B46ECE"/>
    <w:rsid w:val="00B50878"/>
    <w:rsid w:val="00B51CAD"/>
    <w:rsid w:val="00B528B2"/>
    <w:rsid w:val="00B5298B"/>
    <w:rsid w:val="00B52DF6"/>
    <w:rsid w:val="00B535F0"/>
    <w:rsid w:val="00B53D7C"/>
    <w:rsid w:val="00B54B01"/>
    <w:rsid w:val="00B5580E"/>
    <w:rsid w:val="00B56094"/>
    <w:rsid w:val="00B56797"/>
    <w:rsid w:val="00B56BFC"/>
    <w:rsid w:val="00B57516"/>
    <w:rsid w:val="00B6052F"/>
    <w:rsid w:val="00B60FB6"/>
    <w:rsid w:val="00B61D77"/>
    <w:rsid w:val="00B65560"/>
    <w:rsid w:val="00B65685"/>
    <w:rsid w:val="00B71D5F"/>
    <w:rsid w:val="00B733C7"/>
    <w:rsid w:val="00B75ACA"/>
    <w:rsid w:val="00B81CE8"/>
    <w:rsid w:val="00B824B5"/>
    <w:rsid w:val="00B8297F"/>
    <w:rsid w:val="00B83DAE"/>
    <w:rsid w:val="00B84112"/>
    <w:rsid w:val="00B84F5A"/>
    <w:rsid w:val="00B85402"/>
    <w:rsid w:val="00B856CF"/>
    <w:rsid w:val="00B86595"/>
    <w:rsid w:val="00B86A92"/>
    <w:rsid w:val="00B87A95"/>
    <w:rsid w:val="00B90D26"/>
    <w:rsid w:val="00B91B94"/>
    <w:rsid w:val="00B9283C"/>
    <w:rsid w:val="00B93594"/>
    <w:rsid w:val="00B961D2"/>
    <w:rsid w:val="00B965E2"/>
    <w:rsid w:val="00B965E5"/>
    <w:rsid w:val="00B96AF8"/>
    <w:rsid w:val="00B96E3D"/>
    <w:rsid w:val="00B979A6"/>
    <w:rsid w:val="00BA012F"/>
    <w:rsid w:val="00BA07EE"/>
    <w:rsid w:val="00BA12D2"/>
    <w:rsid w:val="00BA1643"/>
    <w:rsid w:val="00BA1A89"/>
    <w:rsid w:val="00BA1CEF"/>
    <w:rsid w:val="00BA37EF"/>
    <w:rsid w:val="00BA3BB2"/>
    <w:rsid w:val="00BA56C4"/>
    <w:rsid w:val="00BA66CF"/>
    <w:rsid w:val="00BA6F94"/>
    <w:rsid w:val="00BA7313"/>
    <w:rsid w:val="00BA7697"/>
    <w:rsid w:val="00BB0D9F"/>
    <w:rsid w:val="00BB0DA3"/>
    <w:rsid w:val="00BB1245"/>
    <w:rsid w:val="00BB1696"/>
    <w:rsid w:val="00BB1C98"/>
    <w:rsid w:val="00BB1FC4"/>
    <w:rsid w:val="00BB3BAA"/>
    <w:rsid w:val="00BB3C90"/>
    <w:rsid w:val="00BB3E77"/>
    <w:rsid w:val="00BB43B2"/>
    <w:rsid w:val="00BB5098"/>
    <w:rsid w:val="00BC001D"/>
    <w:rsid w:val="00BC2105"/>
    <w:rsid w:val="00BC2365"/>
    <w:rsid w:val="00BC42F3"/>
    <w:rsid w:val="00BC739A"/>
    <w:rsid w:val="00BC7CF2"/>
    <w:rsid w:val="00BD01C5"/>
    <w:rsid w:val="00BD177B"/>
    <w:rsid w:val="00BD392C"/>
    <w:rsid w:val="00BD500C"/>
    <w:rsid w:val="00BD5503"/>
    <w:rsid w:val="00BD559F"/>
    <w:rsid w:val="00BD6A99"/>
    <w:rsid w:val="00BD7AAE"/>
    <w:rsid w:val="00BE0106"/>
    <w:rsid w:val="00BE0BA9"/>
    <w:rsid w:val="00BE0D61"/>
    <w:rsid w:val="00BE0FCA"/>
    <w:rsid w:val="00BE19AA"/>
    <w:rsid w:val="00BE2760"/>
    <w:rsid w:val="00BE28F2"/>
    <w:rsid w:val="00BE381D"/>
    <w:rsid w:val="00BE7BAB"/>
    <w:rsid w:val="00BF4910"/>
    <w:rsid w:val="00BF5ABF"/>
    <w:rsid w:val="00BF7024"/>
    <w:rsid w:val="00BF7067"/>
    <w:rsid w:val="00BF7A0A"/>
    <w:rsid w:val="00BF7C75"/>
    <w:rsid w:val="00C0003A"/>
    <w:rsid w:val="00C01869"/>
    <w:rsid w:val="00C034E9"/>
    <w:rsid w:val="00C038E0"/>
    <w:rsid w:val="00C04EB6"/>
    <w:rsid w:val="00C0585A"/>
    <w:rsid w:val="00C07A77"/>
    <w:rsid w:val="00C07C5F"/>
    <w:rsid w:val="00C07CFD"/>
    <w:rsid w:val="00C108FF"/>
    <w:rsid w:val="00C12768"/>
    <w:rsid w:val="00C12CEA"/>
    <w:rsid w:val="00C1353F"/>
    <w:rsid w:val="00C14D45"/>
    <w:rsid w:val="00C14FAD"/>
    <w:rsid w:val="00C1535F"/>
    <w:rsid w:val="00C16EBC"/>
    <w:rsid w:val="00C17559"/>
    <w:rsid w:val="00C17C6C"/>
    <w:rsid w:val="00C20D49"/>
    <w:rsid w:val="00C20F21"/>
    <w:rsid w:val="00C2147D"/>
    <w:rsid w:val="00C215D6"/>
    <w:rsid w:val="00C25F18"/>
    <w:rsid w:val="00C26155"/>
    <w:rsid w:val="00C264BF"/>
    <w:rsid w:val="00C27B43"/>
    <w:rsid w:val="00C31B32"/>
    <w:rsid w:val="00C32EDD"/>
    <w:rsid w:val="00C33105"/>
    <w:rsid w:val="00C33AEC"/>
    <w:rsid w:val="00C34597"/>
    <w:rsid w:val="00C35148"/>
    <w:rsid w:val="00C35C73"/>
    <w:rsid w:val="00C36202"/>
    <w:rsid w:val="00C3778B"/>
    <w:rsid w:val="00C379CA"/>
    <w:rsid w:val="00C408C0"/>
    <w:rsid w:val="00C41A43"/>
    <w:rsid w:val="00C4254D"/>
    <w:rsid w:val="00C44F8A"/>
    <w:rsid w:val="00C450EC"/>
    <w:rsid w:val="00C459DA"/>
    <w:rsid w:val="00C46DBB"/>
    <w:rsid w:val="00C47275"/>
    <w:rsid w:val="00C474B0"/>
    <w:rsid w:val="00C47ECE"/>
    <w:rsid w:val="00C5005A"/>
    <w:rsid w:val="00C503B6"/>
    <w:rsid w:val="00C50E42"/>
    <w:rsid w:val="00C52896"/>
    <w:rsid w:val="00C528EC"/>
    <w:rsid w:val="00C52CEF"/>
    <w:rsid w:val="00C53D37"/>
    <w:rsid w:val="00C55C26"/>
    <w:rsid w:val="00C566F8"/>
    <w:rsid w:val="00C568FF"/>
    <w:rsid w:val="00C56A95"/>
    <w:rsid w:val="00C5746E"/>
    <w:rsid w:val="00C60817"/>
    <w:rsid w:val="00C63A46"/>
    <w:rsid w:val="00C64341"/>
    <w:rsid w:val="00C64659"/>
    <w:rsid w:val="00C64716"/>
    <w:rsid w:val="00C67DDB"/>
    <w:rsid w:val="00C67FF5"/>
    <w:rsid w:val="00C70303"/>
    <w:rsid w:val="00C706E6"/>
    <w:rsid w:val="00C7081E"/>
    <w:rsid w:val="00C716ED"/>
    <w:rsid w:val="00C7203D"/>
    <w:rsid w:val="00C73014"/>
    <w:rsid w:val="00C7390A"/>
    <w:rsid w:val="00C73A53"/>
    <w:rsid w:val="00C73D19"/>
    <w:rsid w:val="00C741D2"/>
    <w:rsid w:val="00C75B07"/>
    <w:rsid w:val="00C7604B"/>
    <w:rsid w:val="00C76F25"/>
    <w:rsid w:val="00C77561"/>
    <w:rsid w:val="00C8139D"/>
    <w:rsid w:val="00C82744"/>
    <w:rsid w:val="00C82EC8"/>
    <w:rsid w:val="00C83390"/>
    <w:rsid w:val="00C837D3"/>
    <w:rsid w:val="00C845BB"/>
    <w:rsid w:val="00C85169"/>
    <w:rsid w:val="00C85576"/>
    <w:rsid w:val="00C85C9B"/>
    <w:rsid w:val="00C85CE6"/>
    <w:rsid w:val="00C87A52"/>
    <w:rsid w:val="00C87BB9"/>
    <w:rsid w:val="00C90305"/>
    <w:rsid w:val="00C90971"/>
    <w:rsid w:val="00C91226"/>
    <w:rsid w:val="00C92EF7"/>
    <w:rsid w:val="00C92F79"/>
    <w:rsid w:val="00C94B5C"/>
    <w:rsid w:val="00C95580"/>
    <w:rsid w:val="00C95A59"/>
    <w:rsid w:val="00C95B2F"/>
    <w:rsid w:val="00C9779B"/>
    <w:rsid w:val="00CA01C7"/>
    <w:rsid w:val="00CA6471"/>
    <w:rsid w:val="00CA6B49"/>
    <w:rsid w:val="00CB076A"/>
    <w:rsid w:val="00CB0CD3"/>
    <w:rsid w:val="00CB1592"/>
    <w:rsid w:val="00CB1E60"/>
    <w:rsid w:val="00CB22BF"/>
    <w:rsid w:val="00CB22C9"/>
    <w:rsid w:val="00CB4290"/>
    <w:rsid w:val="00CB4922"/>
    <w:rsid w:val="00CB4998"/>
    <w:rsid w:val="00CB5FBF"/>
    <w:rsid w:val="00CC01FE"/>
    <w:rsid w:val="00CC038C"/>
    <w:rsid w:val="00CC0692"/>
    <w:rsid w:val="00CC224E"/>
    <w:rsid w:val="00CC36BA"/>
    <w:rsid w:val="00CC61AF"/>
    <w:rsid w:val="00CD20E8"/>
    <w:rsid w:val="00CD262F"/>
    <w:rsid w:val="00CD291E"/>
    <w:rsid w:val="00CD2A5A"/>
    <w:rsid w:val="00CD3859"/>
    <w:rsid w:val="00CD3871"/>
    <w:rsid w:val="00CD4193"/>
    <w:rsid w:val="00CD4457"/>
    <w:rsid w:val="00CD5E81"/>
    <w:rsid w:val="00CD6C02"/>
    <w:rsid w:val="00CD6D9D"/>
    <w:rsid w:val="00CE0BEF"/>
    <w:rsid w:val="00CE1E7D"/>
    <w:rsid w:val="00CE23E5"/>
    <w:rsid w:val="00CE2766"/>
    <w:rsid w:val="00CE29A3"/>
    <w:rsid w:val="00CE45AF"/>
    <w:rsid w:val="00CE6773"/>
    <w:rsid w:val="00CF01DF"/>
    <w:rsid w:val="00CF04DF"/>
    <w:rsid w:val="00CF18E4"/>
    <w:rsid w:val="00CF1A29"/>
    <w:rsid w:val="00CF2591"/>
    <w:rsid w:val="00CF2EA7"/>
    <w:rsid w:val="00CF4065"/>
    <w:rsid w:val="00CF5115"/>
    <w:rsid w:val="00CF72DB"/>
    <w:rsid w:val="00CF7512"/>
    <w:rsid w:val="00D01122"/>
    <w:rsid w:val="00D0132C"/>
    <w:rsid w:val="00D03D14"/>
    <w:rsid w:val="00D03ECB"/>
    <w:rsid w:val="00D0422F"/>
    <w:rsid w:val="00D05738"/>
    <w:rsid w:val="00D07542"/>
    <w:rsid w:val="00D10F9C"/>
    <w:rsid w:val="00D12677"/>
    <w:rsid w:val="00D12BFB"/>
    <w:rsid w:val="00D1332B"/>
    <w:rsid w:val="00D14259"/>
    <w:rsid w:val="00D145AA"/>
    <w:rsid w:val="00D14748"/>
    <w:rsid w:val="00D147CF"/>
    <w:rsid w:val="00D15A19"/>
    <w:rsid w:val="00D16232"/>
    <w:rsid w:val="00D17C34"/>
    <w:rsid w:val="00D17C5B"/>
    <w:rsid w:val="00D20A0B"/>
    <w:rsid w:val="00D22A04"/>
    <w:rsid w:val="00D22B96"/>
    <w:rsid w:val="00D23FC8"/>
    <w:rsid w:val="00D24464"/>
    <w:rsid w:val="00D25842"/>
    <w:rsid w:val="00D26DBF"/>
    <w:rsid w:val="00D26F4D"/>
    <w:rsid w:val="00D3246F"/>
    <w:rsid w:val="00D324D9"/>
    <w:rsid w:val="00D32C17"/>
    <w:rsid w:val="00D37D4E"/>
    <w:rsid w:val="00D40FC9"/>
    <w:rsid w:val="00D4151A"/>
    <w:rsid w:val="00D41EA7"/>
    <w:rsid w:val="00D421C1"/>
    <w:rsid w:val="00D4221F"/>
    <w:rsid w:val="00D43337"/>
    <w:rsid w:val="00D457D4"/>
    <w:rsid w:val="00D46A82"/>
    <w:rsid w:val="00D507BC"/>
    <w:rsid w:val="00D51127"/>
    <w:rsid w:val="00D51BE3"/>
    <w:rsid w:val="00D524D7"/>
    <w:rsid w:val="00D53510"/>
    <w:rsid w:val="00D548DB"/>
    <w:rsid w:val="00D55D04"/>
    <w:rsid w:val="00D560D7"/>
    <w:rsid w:val="00D56C68"/>
    <w:rsid w:val="00D602C4"/>
    <w:rsid w:val="00D61CFB"/>
    <w:rsid w:val="00D6225C"/>
    <w:rsid w:val="00D635B5"/>
    <w:rsid w:val="00D635D3"/>
    <w:rsid w:val="00D63EBB"/>
    <w:rsid w:val="00D652FA"/>
    <w:rsid w:val="00D656A6"/>
    <w:rsid w:val="00D664E8"/>
    <w:rsid w:val="00D671B9"/>
    <w:rsid w:val="00D67485"/>
    <w:rsid w:val="00D67CC1"/>
    <w:rsid w:val="00D7087F"/>
    <w:rsid w:val="00D70A91"/>
    <w:rsid w:val="00D720FD"/>
    <w:rsid w:val="00D72304"/>
    <w:rsid w:val="00D7364F"/>
    <w:rsid w:val="00D76F9F"/>
    <w:rsid w:val="00D81E3A"/>
    <w:rsid w:val="00D82293"/>
    <w:rsid w:val="00D8238C"/>
    <w:rsid w:val="00D82759"/>
    <w:rsid w:val="00D82EFF"/>
    <w:rsid w:val="00D83FAE"/>
    <w:rsid w:val="00D84B74"/>
    <w:rsid w:val="00D84FC9"/>
    <w:rsid w:val="00D85189"/>
    <w:rsid w:val="00D857C7"/>
    <w:rsid w:val="00D865C1"/>
    <w:rsid w:val="00D865E5"/>
    <w:rsid w:val="00D87CD8"/>
    <w:rsid w:val="00D90676"/>
    <w:rsid w:val="00D90D56"/>
    <w:rsid w:val="00D93A58"/>
    <w:rsid w:val="00D95FB2"/>
    <w:rsid w:val="00D9671B"/>
    <w:rsid w:val="00D96FB0"/>
    <w:rsid w:val="00D970FC"/>
    <w:rsid w:val="00D97257"/>
    <w:rsid w:val="00D97C9E"/>
    <w:rsid w:val="00DA18C1"/>
    <w:rsid w:val="00DA1AF6"/>
    <w:rsid w:val="00DA1E71"/>
    <w:rsid w:val="00DA5848"/>
    <w:rsid w:val="00DA7DE6"/>
    <w:rsid w:val="00DA7F8F"/>
    <w:rsid w:val="00DB1A97"/>
    <w:rsid w:val="00DB386F"/>
    <w:rsid w:val="00DB3C64"/>
    <w:rsid w:val="00DB418A"/>
    <w:rsid w:val="00DB445E"/>
    <w:rsid w:val="00DB4480"/>
    <w:rsid w:val="00DB4A7A"/>
    <w:rsid w:val="00DB4ABC"/>
    <w:rsid w:val="00DB4DA3"/>
    <w:rsid w:val="00DB70F4"/>
    <w:rsid w:val="00DB782A"/>
    <w:rsid w:val="00DB7BF2"/>
    <w:rsid w:val="00DC0D64"/>
    <w:rsid w:val="00DC0F51"/>
    <w:rsid w:val="00DC0FBE"/>
    <w:rsid w:val="00DC5640"/>
    <w:rsid w:val="00DD00A8"/>
    <w:rsid w:val="00DD014A"/>
    <w:rsid w:val="00DD09C3"/>
    <w:rsid w:val="00DD2AE8"/>
    <w:rsid w:val="00DD302B"/>
    <w:rsid w:val="00DD3E8A"/>
    <w:rsid w:val="00DD438A"/>
    <w:rsid w:val="00DD4396"/>
    <w:rsid w:val="00DD4B86"/>
    <w:rsid w:val="00DD562E"/>
    <w:rsid w:val="00DD674E"/>
    <w:rsid w:val="00DD7152"/>
    <w:rsid w:val="00DD7486"/>
    <w:rsid w:val="00DE1211"/>
    <w:rsid w:val="00DE128A"/>
    <w:rsid w:val="00DE1295"/>
    <w:rsid w:val="00DE2F68"/>
    <w:rsid w:val="00DE329B"/>
    <w:rsid w:val="00DE67C2"/>
    <w:rsid w:val="00DE6F01"/>
    <w:rsid w:val="00DE754B"/>
    <w:rsid w:val="00DF0179"/>
    <w:rsid w:val="00DF1053"/>
    <w:rsid w:val="00DF1C7A"/>
    <w:rsid w:val="00DF389F"/>
    <w:rsid w:val="00DF5475"/>
    <w:rsid w:val="00DF7991"/>
    <w:rsid w:val="00DF7E56"/>
    <w:rsid w:val="00E00E3D"/>
    <w:rsid w:val="00E0106E"/>
    <w:rsid w:val="00E020C4"/>
    <w:rsid w:val="00E023EB"/>
    <w:rsid w:val="00E0248B"/>
    <w:rsid w:val="00E02850"/>
    <w:rsid w:val="00E039ED"/>
    <w:rsid w:val="00E06121"/>
    <w:rsid w:val="00E07063"/>
    <w:rsid w:val="00E0753F"/>
    <w:rsid w:val="00E07ADC"/>
    <w:rsid w:val="00E104A1"/>
    <w:rsid w:val="00E10CC7"/>
    <w:rsid w:val="00E10DF3"/>
    <w:rsid w:val="00E11CEA"/>
    <w:rsid w:val="00E14DCD"/>
    <w:rsid w:val="00E1559B"/>
    <w:rsid w:val="00E16E9D"/>
    <w:rsid w:val="00E2036A"/>
    <w:rsid w:val="00E20AA4"/>
    <w:rsid w:val="00E21E48"/>
    <w:rsid w:val="00E21FB8"/>
    <w:rsid w:val="00E22889"/>
    <w:rsid w:val="00E22E99"/>
    <w:rsid w:val="00E24D9B"/>
    <w:rsid w:val="00E26711"/>
    <w:rsid w:val="00E26C32"/>
    <w:rsid w:val="00E27306"/>
    <w:rsid w:val="00E27878"/>
    <w:rsid w:val="00E27F62"/>
    <w:rsid w:val="00E30CEA"/>
    <w:rsid w:val="00E325EF"/>
    <w:rsid w:val="00E34050"/>
    <w:rsid w:val="00E35305"/>
    <w:rsid w:val="00E35DE5"/>
    <w:rsid w:val="00E36095"/>
    <w:rsid w:val="00E36BE6"/>
    <w:rsid w:val="00E37505"/>
    <w:rsid w:val="00E416B7"/>
    <w:rsid w:val="00E41936"/>
    <w:rsid w:val="00E41F20"/>
    <w:rsid w:val="00E41F2E"/>
    <w:rsid w:val="00E43C45"/>
    <w:rsid w:val="00E43CD6"/>
    <w:rsid w:val="00E448BE"/>
    <w:rsid w:val="00E47FE0"/>
    <w:rsid w:val="00E50164"/>
    <w:rsid w:val="00E50864"/>
    <w:rsid w:val="00E53791"/>
    <w:rsid w:val="00E54E78"/>
    <w:rsid w:val="00E565F7"/>
    <w:rsid w:val="00E5723D"/>
    <w:rsid w:val="00E572F2"/>
    <w:rsid w:val="00E60C03"/>
    <w:rsid w:val="00E61915"/>
    <w:rsid w:val="00E63F4F"/>
    <w:rsid w:val="00E641E7"/>
    <w:rsid w:val="00E644A9"/>
    <w:rsid w:val="00E7252E"/>
    <w:rsid w:val="00E72563"/>
    <w:rsid w:val="00E73CE1"/>
    <w:rsid w:val="00E74503"/>
    <w:rsid w:val="00E751AC"/>
    <w:rsid w:val="00E77874"/>
    <w:rsid w:val="00E8092E"/>
    <w:rsid w:val="00E80C92"/>
    <w:rsid w:val="00E82F7F"/>
    <w:rsid w:val="00E82FE7"/>
    <w:rsid w:val="00E839D5"/>
    <w:rsid w:val="00E83E0A"/>
    <w:rsid w:val="00E84565"/>
    <w:rsid w:val="00E85EB1"/>
    <w:rsid w:val="00E862D1"/>
    <w:rsid w:val="00E8634C"/>
    <w:rsid w:val="00E872D7"/>
    <w:rsid w:val="00E87B4E"/>
    <w:rsid w:val="00E9069A"/>
    <w:rsid w:val="00E92D3C"/>
    <w:rsid w:val="00E939B8"/>
    <w:rsid w:val="00E94811"/>
    <w:rsid w:val="00E9698F"/>
    <w:rsid w:val="00EA0105"/>
    <w:rsid w:val="00EA0424"/>
    <w:rsid w:val="00EA29FC"/>
    <w:rsid w:val="00EA3BEC"/>
    <w:rsid w:val="00EA565F"/>
    <w:rsid w:val="00EB1721"/>
    <w:rsid w:val="00EB31FE"/>
    <w:rsid w:val="00EB3251"/>
    <w:rsid w:val="00EB4F71"/>
    <w:rsid w:val="00EB562F"/>
    <w:rsid w:val="00EC0429"/>
    <w:rsid w:val="00EC12CC"/>
    <w:rsid w:val="00EC23FC"/>
    <w:rsid w:val="00EC254D"/>
    <w:rsid w:val="00EC26E3"/>
    <w:rsid w:val="00EC3B70"/>
    <w:rsid w:val="00EC5492"/>
    <w:rsid w:val="00EC5B7C"/>
    <w:rsid w:val="00EC6717"/>
    <w:rsid w:val="00EC7482"/>
    <w:rsid w:val="00ED16EE"/>
    <w:rsid w:val="00ED2154"/>
    <w:rsid w:val="00ED255B"/>
    <w:rsid w:val="00ED25B7"/>
    <w:rsid w:val="00ED3BED"/>
    <w:rsid w:val="00ED51CD"/>
    <w:rsid w:val="00ED5686"/>
    <w:rsid w:val="00ED5CDB"/>
    <w:rsid w:val="00ED6831"/>
    <w:rsid w:val="00ED7129"/>
    <w:rsid w:val="00ED769A"/>
    <w:rsid w:val="00ED7F77"/>
    <w:rsid w:val="00EE0A82"/>
    <w:rsid w:val="00EE1676"/>
    <w:rsid w:val="00EE2484"/>
    <w:rsid w:val="00EE2626"/>
    <w:rsid w:val="00EE2A2A"/>
    <w:rsid w:val="00EE2E0A"/>
    <w:rsid w:val="00EE3C66"/>
    <w:rsid w:val="00EE3F02"/>
    <w:rsid w:val="00EE42C8"/>
    <w:rsid w:val="00EE4C9C"/>
    <w:rsid w:val="00EE5097"/>
    <w:rsid w:val="00EE55EB"/>
    <w:rsid w:val="00EE62F5"/>
    <w:rsid w:val="00EE6BCB"/>
    <w:rsid w:val="00EE729D"/>
    <w:rsid w:val="00EE7CAB"/>
    <w:rsid w:val="00EF023B"/>
    <w:rsid w:val="00EF02E7"/>
    <w:rsid w:val="00EF0FFA"/>
    <w:rsid w:val="00EF1794"/>
    <w:rsid w:val="00EF23B2"/>
    <w:rsid w:val="00EF2496"/>
    <w:rsid w:val="00EF320F"/>
    <w:rsid w:val="00EF3912"/>
    <w:rsid w:val="00EF4F63"/>
    <w:rsid w:val="00EF5829"/>
    <w:rsid w:val="00EF5980"/>
    <w:rsid w:val="00EF651A"/>
    <w:rsid w:val="00EF7EBB"/>
    <w:rsid w:val="00F0038F"/>
    <w:rsid w:val="00F01761"/>
    <w:rsid w:val="00F01B4A"/>
    <w:rsid w:val="00F01B70"/>
    <w:rsid w:val="00F023B2"/>
    <w:rsid w:val="00F07270"/>
    <w:rsid w:val="00F073D0"/>
    <w:rsid w:val="00F07920"/>
    <w:rsid w:val="00F07D9D"/>
    <w:rsid w:val="00F108E2"/>
    <w:rsid w:val="00F10C60"/>
    <w:rsid w:val="00F10E3C"/>
    <w:rsid w:val="00F11404"/>
    <w:rsid w:val="00F11CED"/>
    <w:rsid w:val="00F11FC1"/>
    <w:rsid w:val="00F131D0"/>
    <w:rsid w:val="00F14345"/>
    <w:rsid w:val="00F14393"/>
    <w:rsid w:val="00F15808"/>
    <w:rsid w:val="00F16697"/>
    <w:rsid w:val="00F17DE3"/>
    <w:rsid w:val="00F207A5"/>
    <w:rsid w:val="00F2210B"/>
    <w:rsid w:val="00F22ACC"/>
    <w:rsid w:val="00F24249"/>
    <w:rsid w:val="00F25763"/>
    <w:rsid w:val="00F2652D"/>
    <w:rsid w:val="00F27ADF"/>
    <w:rsid w:val="00F30748"/>
    <w:rsid w:val="00F31940"/>
    <w:rsid w:val="00F33BCA"/>
    <w:rsid w:val="00F348FC"/>
    <w:rsid w:val="00F35E9A"/>
    <w:rsid w:val="00F40A94"/>
    <w:rsid w:val="00F41C07"/>
    <w:rsid w:val="00F42EA1"/>
    <w:rsid w:val="00F43C90"/>
    <w:rsid w:val="00F45163"/>
    <w:rsid w:val="00F459B9"/>
    <w:rsid w:val="00F460D8"/>
    <w:rsid w:val="00F51BF3"/>
    <w:rsid w:val="00F5257A"/>
    <w:rsid w:val="00F52FC1"/>
    <w:rsid w:val="00F5394C"/>
    <w:rsid w:val="00F563CB"/>
    <w:rsid w:val="00F567F4"/>
    <w:rsid w:val="00F62B93"/>
    <w:rsid w:val="00F62F0B"/>
    <w:rsid w:val="00F630D9"/>
    <w:rsid w:val="00F63F4D"/>
    <w:rsid w:val="00F64D91"/>
    <w:rsid w:val="00F70517"/>
    <w:rsid w:val="00F71C2C"/>
    <w:rsid w:val="00F74999"/>
    <w:rsid w:val="00F74CFD"/>
    <w:rsid w:val="00F7559A"/>
    <w:rsid w:val="00F756FB"/>
    <w:rsid w:val="00F766D0"/>
    <w:rsid w:val="00F7738D"/>
    <w:rsid w:val="00F77CB2"/>
    <w:rsid w:val="00F80887"/>
    <w:rsid w:val="00F819DA"/>
    <w:rsid w:val="00F82473"/>
    <w:rsid w:val="00F825DF"/>
    <w:rsid w:val="00F8265B"/>
    <w:rsid w:val="00F8279B"/>
    <w:rsid w:val="00F832F4"/>
    <w:rsid w:val="00F83B8E"/>
    <w:rsid w:val="00F84265"/>
    <w:rsid w:val="00F84B4D"/>
    <w:rsid w:val="00F86517"/>
    <w:rsid w:val="00F87DDC"/>
    <w:rsid w:val="00F87E41"/>
    <w:rsid w:val="00F87FE0"/>
    <w:rsid w:val="00F91151"/>
    <w:rsid w:val="00F922AD"/>
    <w:rsid w:val="00F94499"/>
    <w:rsid w:val="00F94D76"/>
    <w:rsid w:val="00F94E1E"/>
    <w:rsid w:val="00F94FB4"/>
    <w:rsid w:val="00F94FD3"/>
    <w:rsid w:val="00F953A0"/>
    <w:rsid w:val="00F97751"/>
    <w:rsid w:val="00FA09F5"/>
    <w:rsid w:val="00FA1A13"/>
    <w:rsid w:val="00FA2A63"/>
    <w:rsid w:val="00FA4390"/>
    <w:rsid w:val="00FA4979"/>
    <w:rsid w:val="00FA5208"/>
    <w:rsid w:val="00FA5333"/>
    <w:rsid w:val="00FA5ADD"/>
    <w:rsid w:val="00FA6040"/>
    <w:rsid w:val="00FB07B9"/>
    <w:rsid w:val="00FB0BB2"/>
    <w:rsid w:val="00FB131F"/>
    <w:rsid w:val="00FB1359"/>
    <w:rsid w:val="00FB1CE4"/>
    <w:rsid w:val="00FB1D65"/>
    <w:rsid w:val="00FB2F00"/>
    <w:rsid w:val="00FB2F23"/>
    <w:rsid w:val="00FB3080"/>
    <w:rsid w:val="00FB30A7"/>
    <w:rsid w:val="00FB30B3"/>
    <w:rsid w:val="00FB6309"/>
    <w:rsid w:val="00FB7100"/>
    <w:rsid w:val="00FB78E0"/>
    <w:rsid w:val="00FB7DE2"/>
    <w:rsid w:val="00FC0E96"/>
    <w:rsid w:val="00FC1BA5"/>
    <w:rsid w:val="00FC3616"/>
    <w:rsid w:val="00FC56B4"/>
    <w:rsid w:val="00FC6B4F"/>
    <w:rsid w:val="00FC6E46"/>
    <w:rsid w:val="00FD08A7"/>
    <w:rsid w:val="00FD137C"/>
    <w:rsid w:val="00FD1FA8"/>
    <w:rsid w:val="00FD2432"/>
    <w:rsid w:val="00FD3CB3"/>
    <w:rsid w:val="00FD40D5"/>
    <w:rsid w:val="00FD4833"/>
    <w:rsid w:val="00FD6282"/>
    <w:rsid w:val="00FD6658"/>
    <w:rsid w:val="00FD66AA"/>
    <w:rsid w:val="00FD74BA"/>
    <w:rsid w:val="00FE3171"/>
    <w:rsid w:val="00FE3E4A"/>
    <w:rsid w:val="00FE5663"/>
    <w:rsid w:val="00FE5F8B"/>
    <w:rsid w:val="00FE6268"/>
    <w:rsid w:val="00FE6A2D"/>
    <w:rsid w:val="00FE7348"/>
    <w:rsid w:val="00FE7AF5"/>
    <w:rsid w:val="00FF2089"/>
    <w:rsid w:val="00FF4E9F"/>
    <w:rsid w:val="00FF5C4F"/>
    <w:rsid w:val="00FF62C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E347B85-5D45-4E9F-A473-C7BD11B9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5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1560"/>
    <w:pPr>
      <w:keepNext/>
      <w:shd w:val="clear" w:color="auto" w:fill="FFFFFF"/>
      <w:spacing w:before="245"/>
      <w:ind w:left="38"/>
      <w:outlineLvl w:val="0"/>
    </w:pPr>
    <w:rPr>
      <w:rFonts w:ascii="Times New Roman" w:hAnsi="Times New Roman" w:cs="Times New Roman"/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6D1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D1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6D15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6D1560"/>
    <w:pPr>
      <w:keepNext/>
      <w:widowControl/>
      <w:autoSpaceDE/>
      <w:autoSpaceDN/>
      <w:adjustRightInd/>
      <w:outlineLvl w:val="4"/>
    </w:pPr>
    <w:rPr>
      <w:rFonts w:ascii="Times New Roman" w:hAnsi="Times New Roman" w:cs="Times New Roman"/>
      <w:b/>
      <w:bCs/>
      <w:sz w:val="26"/>
      <w:szCs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6D1560"/>
    <w:pPr>
      <w:keepNext/>
      <w:widowControl/>
      <w:autoSpaceDE/>
      <w:autoSpaceDN/>
      <w:adjustRightInd/>
      <w:jc w:val="center"/>
      <w:outlineLvl w:val="5"/>
    </w:pPr>
    <w:rPr>
      <w:rFonts w:ascii="Times New Roman" w:hAnsi="Times New Roman" w:cs="Times New Roman"/>
      <w:b/>
      <w:bCs/>
      <w:sz w:val="26"/>
      <w:szCs w:val="24"/>
    </w:rPr>
  </w:style>
  <w:style w:type="paragraph" w:styleId="Nagwek7">
    <w:name w:val="heading 7"/>
    <w:basedOn w:val="Normalny"/>
    <w:next w:val="Normalny"/>
    <w:link w:val="Nagwek7Znak"/>
    <w:qFormat/>
    <w:rsid w:val="006D1560"/>
    <w:pPr>
      <w:keepNext/>
      <w:widowControl/>
      <w:autoSpaceDE/>
      <w:autoSpaceDN/>
      <w:adjustRightInd/>
      <w:jc w:val="both"/>
      <w:outlineLvl w:val="6"/>
    </w:pPr>
    <w:rPr>
      <w:rFonts w:ascii="Times New Roman" w:hAnsi="Times New Roman" w:cs="Times New Roman"/>
      <w:b/>
      <w:bCs/>
      <w:sz w:val="26"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6D1560"/>
    <w:pPr>
      <w:keepNext/>
      <w:widowControl/>
      <w:autoSpaceDE/>
      <w:autoSpaceDN/>
      <w:adjustRightInd/>
      <w:outlineLvl w:val="7"/>
    </w:pPr>
    <w:rPr>
      <w:rFonts w:ascii="Times New Roman" w:hAnsi="Times New Roman" w:cs="Times New Roman"/>
      <w:b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6D15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560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6D15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D15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D156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D15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customStyle="1" w:styleId="Nagwek5Znak">
    <w:name w:val="Nagłówek 5 Znak"/>
    <w:basedOn w:val="Domylnaczcionkaakapitu"/>
    <w:link w:val="Nagwek5"/>
    <w:rsid w:val="006D1560"/>
    <w:rPr>
      <w:rFonts w:ascii="Times New Roman" w:eastAsia="Times New Roman" w:hAnsi="Times New Roman" w:cs="Times New Roman"/>
      <w:b/>
      <w:bCs/>
      <w:sz w:val="26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560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560"/>
    <w:rPr>
      <w:rFonts w:ascii="Times New Roman" w:eastAsia="Times New Roman" w:hAnsi="Times New Roman" w:cs="Times New Roman"/>
      <w:b/>
      <w:bCs/>
      <w:sz w:val="26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56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D156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6D1560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6D156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6"/>
      <w:szCs w:val="24"/>
      <w:u w:val="single"/>
    </w:rPr>
  </w:style>
  <w:style w:type="character" w:customStyle="1" w:styleId="PodtytuZnak">
    <w:name w:val="Podtytuł Znak"/>
    <w:basedOn w:val="Domylnaczcionkaakapitu"/>
    <w:link w:val="Podtytu"/>
    <w:rsid w:val="006D1560"/>
    <w:rPr>
      <w:rFonts w:ascii="Times New Roman" w:eastAsia="Times New Roman" w:hAnsi="Times New Roman" w:cs="Times New Roman"/>
      <w:b/>
      <w:bCs/>
      <w:sz w:val="26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6D1560"/>
    <w:pPr>
      <w:widowControl/>
      <w:autoSpaceDE/>
      <w:autoSpaceDN/>
      <w:adjustRightInd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D156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Legenda">
    <w:name w:val="caption"/>
    <w:basedOn w:val="Normalny"/>
    <w:next w:val="Normalny"/>
    <w:qFormat/>
    <w:rsid w:val="006D1560"/>
    <w:pPr>
      <w:widowControl/>
      <w:autoSpaceDE/>
      <w:autoSpaceDN/>
      <w:adjustRightInd/>
      <w:jc w:val="both"/>
    </w:pPr>
    <w:rPr>
      <w:rFonts w:ascii="Times New Roman" w:hAnsi="Times New Roman" w:cs="Times New Roman"/>
      <w:sz w:val="26"/>
      <w:szCs w:val="24"/>
      <w:u w:val="single"/>
    </w:rPr>
  </w:style>
  <w:style w:type="paragraph" w:styleId="Nagwek">
    <w:name w:val="header"/>
    <w:basedOn w:val="Normalny"/>
    <w:link w:val="NagwekZnak"/>
    <w:rsid w:val="006D1560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D15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560"/>
  </w:style>
  <w:style w:type="paragraph" w:styleId="Tekstpodstawowywcity3">
    <w:name w:val="Body Text Indent 3"/>
    <w:basedOn w:val="Normalny"/>
    <w:link w:val="Tekstpodstawowywcity3Znak"/>
    <w:rsid w:val="006D1560"/>
    <w:pPr>
      <w:widowControl/>
      <w:autoSpaceDE/>
      <w:autoSpaceDN/>
      <w:adjustRightInd/>
      <w:ind w:left="4956" w:firstLine="708"/>
    </w:pPr>
    <w:rPr>
      <w:rFonts w:ascii="Times New Roman" w:hAnsi="Times New Roman" w:cs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5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D1560"/>
    <w:pPr>
      <w:widowControl/>
      <w:autoSpaceDE/>
      <w:autoSpaceDN/>
      <w:adjustRightInd/>
    </w:pPr>
    <w:rPr>
      <w:rFonts w:ascii="Times New Roman" w:hAnsi="Times New Roman" w:cs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6D156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D1560"/>
    <w:pPr>
      <w:widowControl/>
      <w:autoSpaceDE/>
      <w:autoSpaceDN/>
      <w:adjustRightInd/>
    </w:pPr>
    <w:rPr>
      <w:rFonts w:ascii="Times New Roman" w:hAnsi="Times New Roman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1560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semiHidden/>
    <w:rsid w:val="006D1560"/>
    <w:rPr>
      <w:vertAlign w:val="superscript"/>
    </w:rPr>
  </w:style>
  <w:style w:type="paragraph" w:styleId="Tekstpodstawowy3">
    <w:name w:val="Body Text 3"/>
    <w:basedOn w:val="Normalny"/>
    <w:link w:val="Tekstpodstawowy3Znak"/>
    <w:rsid w:val="006D1560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D15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560"/>
    <w:pPr>
      <w:widowControl/>
      <w:tabs>
        <w:tab w:val="left" w:pos="7371"/>
        <w:tab w:val="decimal" w:pos="8789"/>
      </w:tabs>
      <w:autoSpaceDE/>
      <w:autoSpaceDN/>
      <w:adjustRightInd/>
      <w:ind w:left="1620"/>
    </w:pPr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5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D1560"/>
    <w:pPr>
      <w:widowControl/>
      <w:tabs>
        <w:tab w:val="left" w:pos="7371"/>
        <w:tab w:val="decimal" w:pos="8789"/>
      </w:tabs>
      <w:autoSpaceDE/>
      <w:autoSpaceDN/>
      <w:adjustRightInd/>
      <w:ind w:left="2580"/>
      <w:jc w:val="center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56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6D1560"/>
    <w:rPr>
      <w:color w:val="0000FF"/>
      <w:u w:val="single"/>
    </w:rPr>
  </w:style>
  <w:style w:type="character" w:styleId="UyteHipercze">
    <w:name w:val="FollowedHyperlink"/>
    <w:rsid w:val="006D1560"/>
    <w:rPr>
      <w:color w:val="800080"/>
      <w:u w:val="single"/>
    </w:rPr>
  </w:style>
  <w:style w:type="paragraph" w:customStyle="1" w:styleId="Standard">
    <w:name w:val="Standard"/>
    <w:rsid w:val="006D15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6D1560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D1560"/>
    <w:rPr>
      <w:rFonts w:ascii="Tahoma" w:eastAsia="Times New Roman" w:hAnsi="Tahoma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6D1560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rsid w:val="006D15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6D1560"/>
    <w:rPr>
      <w:b/>
      <w:bCs/>
    </w:rPr>
  </w:style>
  <w:style w:type="paragraph" w:styleId="NormalnyWeb">
    <w:name w:val="Normal (Web)"/>
    <w:basedOn w:val="Normalny"/>
    <w:rsid w:val="006D1560"/>
    <w:pPr>
      <w:widowControl/>
      <w:autoSpaceDE/>
      <w:autoSpaceDN/>
      <w:adjustRightInd/>
      <w:spacing w:before="15" w:after="15"/>
      <w:ind w:left="15" w:right="15"/>
    </w:pPr>
    <w:rPr>
      <w:rFonts w:ascii="Times New Roman" w:hAnsi="Times New Roman" w:cs="Times New Roman"/>
      <w:sz w:val="24"/>
      <w:szCs w:val="24"/>
    </w:rPr>
  </w:style>
  <w:style w:type="paragraph" w:customStyle="1" w:styleId="uchwalatytul">
    <w:name w:val="uchwalatytul"/>
    <w:basedOn w:val="Normalny"/>
    <w:rsid w:val="006D1560"/>
    <w:pPr>
      <w:widowControl/>
      <w:autoSpaceDE/>
      <w:autoSpaceDN/>
      <w:adjustRightInd/>
      <w:spacing w:before="136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6D156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560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5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D1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D15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Indeks">
    <w:name w:val="Indeks"/>
    <w:basedOn w:val="Normalny"/>
    <w:rsid w:val="006D1560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lang w:eastAsia="ar-SA"/>
    </w:rPr>
  </w:style>
  <w:style w:type="paragraph" w:customStyle="1" w:styleId="Tekstpodstawowy21">
    <w:name w:val="Tekst podstawowy 21"/>
    <w:basedOn w:val="Normalny"/>
    <w:rsid w:val="006D1560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ar-SA"/>
    </w:rPr>
  </w:style>
  <w:style w:type="paragraph" w:styleId="Akapitzlist">
    <w:name w:val="List Paragraph"/>
    <w:basedOn w:val="Normalny"/>
    <w:uiPriority w:val="34"/>
    <w:qFormat/>
    <w:rsid w:val="00526EE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52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052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0523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1D4F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1D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rsid w:val="00E104A1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94D76"/>
  </w:style>
  <w:style w:type="character" w:styleId="Uwydatnienie">
    <w:name w:val="Emphasis"/>
    <w:basedOn w:val="Domylnaczcionkaakapitu"/>
    <w:uiPriority w:val="20"/>
    <w:qFormat/>
    <w:rsid w:val="00F94D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1FD19-707E-4993-A937-4DEA1F25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21</Pages>
  <Words>7538</Words>
  <Characters>45228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Edyta Konieczna</cp:lastModifiedBy>
  <cp:revision>1025</cp:revision>
  <cp:lastPrinted>2018-11-13T07:48:00Z</cp:lastPrinted>
  <dcterms:created xsi:type="dcterms:W3CDTF">2017-11-02T13:17:00Z</dcterms:created>
  <dcterms:modified xsi:type="dcterms:W3CDTF">2018-11-13T10:05:00Z</dcterms:modified>
</cp:coreProperties>
</file>