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21" w:rsidRDefault="00753A21" w:rsidP="006C386F">
      <w:pPr>
        <w:spacing w:line="300" w:lineRule="atLeast"/>
      </w:pPr>
      <w:r w:rsidRPr="002453F7">
        <w:t xml:space="preserve">Numer sprawy </w:t>
      </w:r>
      <w:r w:rsidR="002453F7">
        <w:t>ZP.271.11.2018</w:t>
      </w:r>
    </w:p>
    <w:p w:rsidR="00753A21" w:rsidRDefault="00753A21" w:rsidP="006C386F">
      <w:pPr>
        <w:spacing w:line="300" w:lineRule="atLeast"/>
      </w:pPr>
    </w:p>
    <w:p w:rsidR="00753A21" w:rsidRDefault="00753A21" w:rsidP="006C386F">
      <w:pPr>
        <w:spacing w:line="300" w:lineRule="atLeast"/>
        <w:jc w:val="center"/>
      </w:pPr>
      <w:r>
        <w:rPr>
          <w:b/>
          <w:color w:val="002060"/>
          <w:sz w:val="32"/>
          <w:szCs w:val="32"/>
        </w:rPr>
        <w:t>ZAMAWIAJĄCY</w:t>
      </w:r>
    </w:p>
    <w:p w:rsidR="00753A21" w:rsidRDefault="00753A21" w:rsidP="006C386F">
      <w:pPr>
        <w:spacing w:line="300" w:lineRule="atLeast"/>
        <w:rPr>
          <w:b/>
          <w:color w:val="002060"/>
          <w:sz w:val="32"/>
          <w:szCs w:val="32"/>
        </w:rPr>
      </w:pPr>
    </w:p>
    <w:p w:rsidR="00753A21" w:rsidRDefault="002453F7" w:rsidP="006C386F">
      <w:pPr>
        <w:spacing w:line="300" w:lineRule="atLeast"/>
        <w:jc w:val="center"/>
      </w:pPr>
      <w:r>
        <w:rPr>
          <w:color w:val="000058"/>
          <w:sz w:val="32"/>
          <w:szCs w:val="32"/>
        </w:rPr>
        <w:t xml:space="preserve">Miasto i </w:t>
      </w:r>
      <w:r w:rsidR="00753A21">
        <w:rPr>
          <w:color w:val="000058"/>
          <w:sz w:val="32"/>
          <w:szCs w:val="32"/>
        </w:rPr>
        <w:t>Gmina Gołańcz</w:t>
      </w:r>
    </w:p>
    <w:p w:rsidR="00753A21" w:rsidRDefault="00753A21" w:rsidP="006C386F">
      <w:pPr>
        <w:spacing w:line="300" w:lineRule="atLeast"/>
        <w:jc w:val="center"/>
      </w:pPr>
      <w:r>
        <w:rPr>
          <w:color w:val="000058"/>
          <w:sz w:val="32"/>
          <w:szCs w:val="32"/>
        </w:rPr>
        <w:t>Numer  NIP  766-19-75-765</w:t>
      </w:r>
    </w:p>
    <w:p w:rsidR="00753A21" w:rsidRDefault="00753A21" w:rsidP="006C386F">
      <w:pPr>
        <w:spacing w:line="300" w:lineRule="atLeast"/>
        <w:jc w:val="center"/>
      </w:pPr>
      <w:r>
        <w:rPr>
          <w:color w:val="000058"/>
          <w:sz w:val="32"/>
          <w:szCs w:val="32"/>
        </w:rPr>
        <w:t xml:space="preserve">Adres:  Urząd Miasta i Gminy Gołańcz  </w:t>
      </w:r>
    </w:p>
    <w:p w:rsidR="00753A21" w:rsidRDefault="00753A21" w:rsidP="006C386F">
      <w:pPr>
        <w:spacing w:line="300" w:lineRule="atLeast"/>
        <w:jc w:val="center"/>
      </w:pPr>
      <w:r>
        <w:rPr>
          <w:color w:val="000058"/>
          <w:sz w:val="32"/>
          <w:szCs w:val="32"/>
        </w:rPr>
        <w:t>ul. dr. P. Kowalika 2,  62-130 Gołańcz</w:t>
      </w:r>
    </w:p>
    <w:p w:rsidR="00753A21" w:rsidRDefault="00753A21" w:rsidP="006C386F">
      <w:pPr>
        <w:spacing w:line="300" w:lineRule="atLeast"/>
        <w:jc w:val="center"/>
      </w:pPr>
      <w:r>
        <w:rPr>
          <w:rFonts w:cs="Calibri"/>
          <w:sz w:val="21"/>
          <w:szCs w:val="21"/>
        </w:rPr>
        <w:t xml:space="preserve"> </w:t>
      </w:r>
    </w:p>
    <w:p w:rsidR="00753A21" w:rsidRDefault="00753A21" w:rsidP="006C386F">
      <w:pPr>
        <w:spacing w:line="300" w:lineRule="atLeast"/>
        <w:jc w:val="center"/>
        <w:rPr>
          <w:sz w:val="21"/>
          <w:szCs w:val="21"/>
        </w:rPr>
      </w:pPr>
    </w:p>
    <w:p w:rsidR="00753A21" w:rsidRDefault="00753A21" w:rsidP="006C386F">
      <w:pPr>
        <w:spacing w:line="300" w:lineRule="atLeast"/>
        <w:jc w:val="center"/>
      </w:pPr>
      <w:r>
        <w:rPr>
          <w:sz w:val="21"/>
          <w:szCs w:val="21"/>
        </w:rPr>
        <w:t>W niniejszym postępowaniu zamawiający działa w imieniu własnym oraz w imieniu i na rzecz zamawiających opisanych w Rozdziale I SIWZ</w:t>
      </w:r>
    </w:p>
    <w:p w:rsidR="00753A21" w:rsidRDefault="00753A21" w:rsidP="006C386F">
      <w:pPr>
        <w:spacing w:line="300" w:lineRule="atLeast"/>
        <w:rPr>
          <w:sz w:val="21"/>
          <w:szCs w:val="21"/>
        </w:rPr>
      </w:pPr>
    </w:p>
    <w:p w:rsidR="00753A21" w:rsidRDefault="00753A21" w:rsidP="006C386F">
      <w:pPr>
        <w:spacing w:line="300" w:lineRule="atLeast"/>
        <w:rPr>
          <w:sz w:val="21"/>
          <w:szCs w:val="21"/>
        </w:rPr>
      </w:pPr>
    </w:p>
    <w:p w:rsidR="00753A21" w:rsidRDefault="00753A21" w:rsidP="006C386F">
      <w:pPr>
        <w:spacing w:line="300" w:lineRule="atLeast"/>
        <w:rPr>
          <w:sz w:val="21"/>
          <w:szCs w:val="21"/>
        </w:rPr>
      </w:pPr>
    </w:p>
    <w:p w:rsidR="00753A21" w:rsidRDefault="00753A21" w:rsidP="006C386F">
      <w:pPr>
        <w:spacing w:line="300" w:lineRule="atLeast"/>
        <w:jc w:val="center"/>
      </w:pPr>
      <w:r>
        <w:rPr>
          <w:b/>
          <w:sz w:val="36"/>
          <w:szCs w:val="36"/>
        </w:rPr>
        <w:t>SPECYFIKACJA  ISTOTNYCH  WARUNKÓW  ZAMÓWIENIA</w:t>
      </w:r>
    </w:p>
    <w:p w:rsidR="00753A21" w:rsidRDefault="00753A21" w:rsidP="006C386F">
      <w:pPr>
        <w:spacing w:line="300" w:lineRule="atLeast"/>
        <w:rPr>
          <w:b/>
          <w:sz w:val="36"/>
          <w:szCs w:val="36"/>
        </w:rPr>
      </w:pPr>
    </w:p>
    <w:p w:rsidR="00753A21" w:rsidRDefault="00753A21" w:rsidP="006C386F">
      <w:pPr>
        <w:spacing w:line="300" w:lineRule="atLeast"/>
      </w:pPr>
      <w:r>
        <w:rPr>
          <w:sz w:val="21"/>
          <w:szCs w:val="21"/>
        </w:rPr>
        <w:t xml:space="preserve">Postępowanie prowadzone w trybie przetargu nieograniczonego, którego wartość zamówienia oszacowana została powyżej kwoty określonej w przepisach wydanych na podstawie art.11 ust.8 ustawy - Prawo zamówień publicznych (dalej ustawa </w:t>
      </w:r>
      <w:proofErr w:type="spellStart"/>
      <w:r>
        <w:rPr>
          <w:sz w:val="21"/>
          <w:szCs w:val="21"/>
        </w:rPr>
        <w:t>Pzp</w:t>
      </w:r>
      <w:proofErr w:type="spellEnd"/>
      <w:r>
        <w:rPr>
          <w:sz w:val="21"/>
          <w:szCs w:val="21"/>
        </w:rPr>
        <w:t>) pod nazwą:</w:t>
      </w:r>
    </w:p>
    <w:p w:rsidR="00753A21" w:rsidRDefault="00753A21" w:rsidP="006C386F">
      <w:pPr>
        <w:spacing w:line="300" w:lineRule="atLeast"/>
        <w:rPr>
          <w:sz w:val="21"/>
          <w:szCs w:val="21"/>
        </w:rPr>
      </w:pPr>
    </w:p>
    <w:p w:rsidR="00753A21" w:rsidRDefault="00753A21" w:rsidP="006C386F">
      <w:pPr>
        <w:spacing w:line="300" w:lineRule="atLeast"/>
        <w:rPr>
          <w:sz w:val="21"/>
          <w:szCs w:val="21"/>
        </w:rPr>
      </w:pPr>
    </w:p>
    <w:p w:rsidR="00753A21" w:rsidRDefault="00753A21" w:rsidP="006C386F">
      <w:pPr>
        <w:spacing w:line="300" w:lineRule="atLeast"/>
        <w:jc w:val="center"/>
      </w:pPr>
      <w:r>
        <w:rPr>
          <w:color w:val="002060"/>
          <w:sz w:val="32"/>
          <w:szCs w:val="32"/>
        </w:rPr>
        <w:t>Gołaniecka Grupa Zakupowa.</w:t>
      </w:r>
      <w:r>
        <w:rPr>
          <w:b/>
          <w:bCs/>
          <w:color w:val="002060"/>
          <w:sz w:val="32"/>
          <w:szCs w:val="32"/>
        </w:rPr>
        <w:t xml:space="preserve"> </w:t>
      </w:r>
    </w:p>
    <w:p w:rsidR="00753A21" w:rsidRDefault="00753A21" w:rsidP="006C386F">
      <w:pPr>
        <w:spacing w:line="300" w:lineRule="atLeast"/>
        <w:jc w:val="center"/>
      </w:pPr>
      <w:r>
        <w:rPr>
          <w:color w:val="002060"/>
          <w:sz w:val="32"/>
          <w:szCs w:val="32"/>
        </w:rPr>
        <w:t>Dostawa energii elektrycznej w okresie od 01.01.2019r. do 31.12.2019r.</w:t>
      </w:r>
    </w:p>
    <w:p w:rsidR="00753A21" w:rsidRDefault="00753A21" w:rsidP="006C386F">
      <w:pPr>
        <w:spacing w:line="300" w:lineRule="atLeast"/>
        <w:rPr>
          <w:color w:val="002060"/>
          <w:sz w:val="32"/>
          <w:szCs w:val="32"/>
        </w:rPr>
      </w:pPr>
    </w:p>
    <w:p w:rsidR="00753A21" w:rsidRDefault="00753A21" w:rsidP="006C386F">
      <w:pPr>
        <w:spacing w:line="300" w:lineRule="atLeast"/>
        <w:rPr>
          <w:color w:val="002060"/>
          <w:sz w:val="32"/>
          <w:szCs w:val="32"/>
        </w:rPr>
      </w:pPr>
    </w:p>
    <w:p w:rsidR="00753A21" w:rsidRDefault="00753A21" w:rsidP="006C386F">
      <w:pPr>
        <w:spacing w:line="300" w:lineRule="atLeast"/>
      </w:pPr>
      <w:r>
        <w:t xml:space="preserve">Podstawa prawna: art. 36 ustawy z dnia 29 stycznia 2004 r. - Prawo zamówień publicznych (tj. Dz. U. z 2017, poz. 1579 ze zm.), dalej ustawa </w:t>
      </w:r>
      <w:proofErr w:type="spellStart"/>
      <w:r>
        <w:t>Pzp</w:t>
      </w:r>
      <w:proofErr w:type="spellEnd"/>
      <w:r>
        <w:t xml:space="preserve"> </w:t>
      </w:r>
    </w:p>
    <w:p w:rsidR="00753A21" w:rsidRDefault="00753A21" w:rsidP="006C386F">
      <w:pPr>
        <w:spacing w:line="300" w:lineRule="atLeast"/>
      </w:pPr>
    </w:p>
    <w:p w:rsidR="00753A21" w:rsidRDefault="00753A21" w:rsidP="006C386F">
      <w:pPr>
        <w:spacing w:line="300" w:lineRule="atLeast"/>
      </w:pPr>
      <w:r>
        <w:t>Miejsce publikacji:</w:t>
      </w:r>
    </w:p>
    <w:p w:rsidR="00753A21" w:rsidRDefault="00753A21" w:rsidP="006C386F">
      <w:pPr>
        <w:spacing w:line="300" w:lineRule="atLeast"/>
      </w:pPr>
      <w:r>
        <w:t xml:space="preserve">1.  Dziennik Urzędowy Unii Europejskiej. Data przesłania ogłoszenia do publikacji:  </w:t>
      </w:r>
      <w:r w:rsidR="00B93E02">
        <w:t>2018-08-20</w:t>
      </w:r>
    </w:p>
    <w:p w:rsidR="00753A21" w:rsidRDefault="00753A21" w:rsidP="006C386F">
      <w:pPr>
        <w:spacing w:line="300" w:lineRule="atLeast"/>
      </w:pPr>
      <w:r>
        <w:t xml:space="preserve">2.  Strona internetowa:  </w:t>
      </w:r>
      <w:hyperlink r:id="rId9" w:history="1">
        <w:r w:rsidR="002453F7" w:rsidRPr="002453F7">
          <w:rPr>
            <w:rStyle w:val="Hipercze"/>
          </w:rPr>
          <w:t>http://www.bip.golancz.pl</w:t>
        </w:r>
      </w:hyperlink>
    </w:p>
    <w:p w:rsidR="00753A21" w:rsidRDefault="00753A21" w:rsidP="006C386F">
      <w:pPr>
        <w:spacing w:line="300" w:lineRule="atLeast"/>
      </w:pPr>
      <w:r>
        <w:t xml:space="preserve">3.  Miejsce publicznie dostępne w siedzibie zamawiającego </w:t>
      </w:r>
      <w:r>
        <w:rPr>
          <w:b/>
          <w:color w:val="000000"/>
        </w:rPr>
        <w:t>tablica ogłoszeń</w:t>
      </w:r>
    </w:p>
    <w:p w:rsidR="00753A21" w:rsidRDefault="00753A21" w:rsidP="006C386F">
      <w:pPr>
        <w:spacing w:line="300" w:lineRule="atLeast"/>
      </w:pPr>
    </w:p>
    <w:p w:rsidR="00753A21" w:rsidRDefault="00753A21" w:rsidP="006C386F">
      <w:pPr>
        <w:spacing w:line="300" w:lineRule="atLeast"/>
      </w:pPr>
    </w:p>
    <w:p w:rsidR="00753A21" w:rsidRDefault="00B74758" w:rsidP="00B74758">
      <w:pPr>
        <w:spacing w:line="300" w:lineRule="atLeast"/>
        <w:jc w:val="center"/>
      </w:pPr>
      <w:r>
        <w:t>Zatwierdzam:</w:t>
      </w:r>
    </w:p>
    <w:p w:rsidR="00B74758" w:rsidRPr="00D14DF8" w:rsidRDefault="00B74758" w:rsidP="00B74758">
      <w:pPr>
        <w:pStyle w:val="pkt"/>
        <w:spacing w:before="0" w:after="0"/>
        <w:ind w:left="0" w:firstLine="0"/>
        <w:jc w:val="center"/>
        <w:rPr>
          <w:rFonts w:ascii="Calibri" w:hAnsi="Calibri"/>
          <w:iCs/>
          <w:sz w:val="20"/>
        </w:rPr>
      </w:pPr>
      <w:r w:rsidRPr="00D14DF8">
        <w:rPr>
          <w:rFonts w:ascii="Calibri" w:hAnsi="Calibri"/>
          <w:iCs/>
          <w:sz w:val="20"/>
        </w:rPr>
        <w:t>BURMISTRZ MIASTA I GMINY GOŁAŃCZ</w:t>
      </w:r>
    </w:p>
    <w:p w:rsidR="00B74758" w:rsidRPr="006809EA" w:rsidRDefault="00B74758" w:rsidP="00B74758">
      <w:pPr>
        <w:pStyle w:val="pkt"/>
        <w:spacing w:before="0" w:after="0"/>
        <w:ind w:left="0" w:firstLine="0"/>
        <w:jc w:val="center"/>
        <w:rPr>
          <w:rFonts w:ascii="Calibri" w:hAnsi="Calibri"/>
          <w:i/>
          <w:iCs/>
          <w:sz w:val="20"/>
        </w:rPr>
      </w:pPr>
      <w:r w:rsidRPr="006809EA">
        <w:rPr>
          <w:rFonts w:ascii="Calibri" w:hAnsi="Calibri"/>
          <w:i/>
          <w:iCs/>
          <w:sz w:val="20"/>
        </w:rPr>
        <w:t xml:space="preserve">mgr </w:t>
      </w:r>
      <w:r>
        <w:rPr>
          <w:rFonts w:ascii="Calibri" w:hAnsi="Calibri"/>
          <w:i/>
          <w:iCs/>
          <w:sz w:val="20"/>
        </w:rPr>
        <w:t>inż. Mieczysław Durski</w:t>
      </w:r>
      <w:r w:rsidRPr="006809EA">
        <w:rPr>
          <w:rFonts w:ascii="Calibri" w:hAnsi="Calibri"/>
          <w:i/>
          <w:iCs/>
          <w:sz w:val="20"/>
        </w:rPr>
        <w:t xml:space="preserve"> </w:t>
      </w:r>
    </w:p>
    <w:p w:rsidR="00753A21" w:rsidRDefault="00753A21" w:rsidP="006C386F">
      <w:pPr>
        <w:spacing w:line="300" w:lineRule="atLeast"/>
      </w:pPr>
    </w:p>
    <w:p w:rsidR="00753A21" w:rsidRDefault="00753A21" w:rsidP="006C386F">
      <w:pPr>
        <w:spacing w:line="300" w:lineRule="atLeast"/>
      </w:pPr>
    </w:p>
    <w:p w:rsidR="00B74758" w:rsidRDefault="00B74758" w:rsidP="006C386F">
      <w:pPr>
        <w:spacing w:line="300" w:lineRule="atLeast"/>
      </w:pPr>
    </w:p>
    <w:p w:rsidR="00B74758" w:rsidRDefault="00B74758" w:rsidP="006C386F">
      <w:pPr>
        <w:spacing w:line="300" w:lineRule="atLeast"/>
      </w:pPr>
    </w:p>
    <w:p w:rsidR="00753A21" w:rsidRDefault="007313F3" w:rsidP="006C386F">
      <w:pPr>
        <w:spacing w:line="300" w:lineRule="atLeast"/>
        <w:jc w:val="left"/>
      </w:pPr>
      <w:r w:rsidRPr="00291A4A">
        <w:t>Gołańcz,</w:t>
      </w:r>
      <w:r w:rsidR="00753A21" w:rsidRPr="00291A4A">
        <w:t xml:space="preserve"> dnia </w:t>
      </w:r>
      <w:r w:rsidR="00291A4A">
        <w:t>22 sierpnia</w:t>
      </w:r>
      <w:r w:rsidR="00753A21" w:rsidRPr="00291A4A">
        <w:t xml:space="preserve"> 2018r. </w:t>
      </w:r>
    </w:p>
    <w:p w:rsidR="00753A21" w:rsidRDefault="00753A21" w:rsidP="006C386F">
      <w:pPr>
        <w:spacing w:line="300" w:lineRule="atLeast"/>
        <w:ind w:left="1080"/>
        <w:rPr>
          <w:b/>
        </w:rPr>
      </w:pPr>
    </w:p>
    <w:p w:rsidR="00753A21" w:rsidRDefault="00753A21" w:rsidP="006C386F">
      <w:pPr>
        <w:spacing w:line="300" w:lineRule="atLeast"/>
        <w:ind w:left="1080"/>
        <w:rPr>
          <w:b/>
        </w:rPr>
      </w:pPr>
    </w:p>
    <w:p w:rsidR="00753A21" w:rsidRDefault="00753A21" w:rsidP="00753A21">
      <w:pPr>
        <w:pStyle w:val="Styl1"/>
        <w:spacing w:line="300" w:lineRule="atLeast"/>
        <w:ind w:left="510" w:hanging="510"/>
      </w:pPr>
      <w:r>
        <w:rPr>
          <w:rStyle w:val="Odwoanieintensywne"/>
          <w:color w:val="002060"/>
          <w:sz w:val="32"/>
          <w:szCs w:val="32"/>
        </w:rPr>
        <w:t>Zamawiający</w:t>
      </w:r>
    </w:p>
    <w:p w:rsidR="00753A21" w:rsidRDefault="00753A21" w:rsidP="006C386F">
      <w:pPr>
        <w:spacing w:line="300" w:lineRule="atLeast"/>
      </w:pPr>
    </w:p>
    <w:p w:rsidR="00753A21" w:rsidRDefault="00753A21" w:rsidP="006C386F">
      <w:pPr>
        <w:numPr>
          <w:ilvl w:val="3"/>
          <w:numId w:val="6"/>
        </w:numPr>
        <w:tabs>
          <w:tab w:val="left" w:pos="278"/>
        </w:tabs>
        <w:spacing w:line="300" w:lineRule="atLeast"/>
        <w:ind w:left="2127" w:hanging="2127"/>
      </w:pPr>
      <w:r>
        <w:rPr>
          <w:rFonts w:cs="Calibri"/>
          <w:sz w:val="21"/>
          <w:szCs w:val="21"/>
        </w:rPr>
        <w:t xml:space="preserve">Zamawiający:  </w:t>
      </w:r>
      <w:r>
        <w:rPr>
          <w:rFonts w:cs="Calibri"/>
          <w:sz w:val="21"/>
          <w:szCs w:val="21"/>
        </w:rPr>
        <w:tab/>
      </w:r>
      <w:r w:rsidR="002453F7" w:rsidRPr="002453F7">
        <w:rPr>
          <w:rFonts w:cs="Calibri"/>
          <w:b/>
          <w:sz w:val="21"/>
          <w:szCs w:val="21"/>
        </w:rPr>
        <w:t>Miasto i</w:t>
      </w:r>
      <w:r w:rsidR="002453F7">
        <w:rPr>
          <w:rFonts w:cs="Calibri"/>
          <w:sz w:val="21"/>
          <w:szCs w:val="21"/>
        </w:rPr>
        <w:t xml:space="preserve"> </w:t>
      </w:r>
      <w:r>
        <w:rPr>
          <w:rFonts w:cs="Calibri"/>
          <w:b/>
          <w:bCs/>
        </w:rPr>
        <w:t>Gmina Gołańcz</w:t>
      </w:r>
    </w:p>
    <w:p w:rsidR="00753A21" w:rsidRDefault="00753A21" w:rsidP="006C386F">
      <w:pPr>
        <w:spacing w:line="300" w:lineRule="atLeast"/>
        <w:ind w:left="2154" w:hanging="1871"/>
        <w:jc w:val="left"/>
      </w:pPr>
      <w:r>
        <w:rPr>
          <w:rFonts w:cs="Calibri"/>
          <w:sz w:val="21"/>
          <w:szCs w:val="21"/>
        </w:rPr>
        <w:t xml:space="preserve">Siedziba:  </w:t>
      </w:r>
      <w:r>
        <w:rPr>
          <w:rFonts w:cs="Calibri"/>
          <w:sz w:val="21"/>
          <w:szCs w:val="21"/>
        </w:rPr>
        <w:tab/>
        <w:t>Urząd Miasta i Gminy Gołańcz</w:t>
      </w:r>
      <w:r w:rsidR="007313F3">
        <w:rPr>
          <w:rFonts w:cs="Calibri"/>
          <w:sz w:val="21"/>
          <w:szCs w:val="21"/>
        </w:rPr>
        <w:t>, ul. dr. P. Kowalika 2, 62-130 Gołańcz</w:t>
      </w:r>
    </w:p>
    <w:p w:rsidR="00753A21" w:rsidRDefault="00753A21" w:rsidP="006C386F">
      <w:pPr>
        <w:spacing w:line="300" w:lineRule="atLeast"/>
        <w:ind w:firstLine="283"/>
      </w:pPr>
      <w:r>
        <w:rPr>
          <w:rFonts w:cs="Calibri"/>
          <w:sz w:val="21"/>
          <w:szCs w:val="21"/>
        </w:rPr>
        <w:t>Numer NIP:</w:t>
      </w:r>
      <w:r>
        <w:rPr>
          <w:rFonts w:cs="Calibri"/>
          <w:sz w:val="21"/>
          <w:szCs w:val="21"/>
        </w:rPr>
        <w:tab/>
      </w:r>
      <w:r>
        <w:rPr>
          <w:rFonts w:cs="Calibri"/>
          <w:sz w:val="21"/>
          <w:szCs w:val="21"/>
        </w:rPr>
        <w:tab/>
        <w:t>766-19-75-765</w:t>
      </w:r>
    </w:p>
    <w:p w:rsidR="00753A21" w:rsidRPr="002453F7" w:rsidRDefault="00753A21" w:rsidP="006C386F">
      <w:pPr>
        <w:spacing w:line="300" w:lineRule="atLeast"/>
        <w:ind w:firstLine="283"/>
      </w:pPr>
      <w:proofErr w:type="spellStart"/>
      <w:r w:rsidRPr="002453F7">
        <w:rPr>
          <w:rFonts w:cs="Calibri"/>
          <w:sz w:val="21"/>
          <w:szCs w:val="21"/>
          <w:lang w:val="en-US"/>
        </w:rPr>
        <w:t>Numer</w:t>
      </w:r>
      <w:proofErr w:type="spellEnd"/>
      <w:r w:rsidRPr="002453F7">
        <w:rPr>
          <w:rFonts w:cs="Calibri"/>
          <w:sz w:val="21"/>
          <w:szCs w:val="21"/>
          <w:lang w:val="en-US"/>
        </w:rPr>
        <w:t xml:space="preserve"> </w:t>
      </w:r>
      <w:proofErr w:type="spellStart"/>
      <w:r w:rsidRPr="002453F7">
        <w:rPr>
          <w:rFonts w:cs="Calibri"/>
          <w:sz w:val="21"/>
          <w:szCs w:val="21"/>
          <w:lang w:val="en-US"/>
        </w:rPr>
        <w:t>Regon</w:t>
      </w:r>
      <w:proofErr w:type="spellEnd"/>
      <w:r w:rsidRPr="002453F7">
        <w:rPr>
          <w:rFonts w:cs="Calibri"/>
          <w:sz w:val="21"/>
          <w:szCs w:val="21"/>
          <w:lang w:val="en-US"/>
        </w:rPr>
        <w:t xml:space="preserve">: </w:t>
      </w:r>
      <w:r w:rsidRPr="002453F7">
        <w:rPr>
          <w:rFonts w:cs="Calibri"/>
          <w:sz w:val="21"/>
          <w:szCs w:val="21"/>
          <w:lang w:val="en-US"/>
        </w:rPr>
        <w:tab/>
      </w:r>
      <w:r w:rsidR="002453F7" w:rsidRPr="002453F7">
        <w:rPr>
          <w:rFonts w:cs="Calibri"/>
          <w:sz w:val="21"/>
          <w:szCs w:val="21"/>
        </w:rPr>
        <w:t>570791313</w:t>
      </w:r>
    </w:p>
    <w:p w:rsidR="00753A21" w:rsidRPr="002453F7" w:rsidRDefault="00753A21" w:rsidP="006C386F">
      <w:pPr>
        <w:spacing w:line="300" w:lineRule="atLeast"/>
        <w:ind w:firstLine="283"/>
      </w:pPr>
      <w:r w:rsidRPr="002453F7">
        <w:rPr>
          <w:rFonts w:cs="Calibri"/>
          <w:sz w:val="21"/>
          <w:szCs w:val="21"/>
        </w:rPr>
        <w:t xml:space="preserve">adres internetowy: </w:t>
      </w:r>
      <w:r w:rsidRPr="002453F7">
        <w:rPr>
          <w:rFonts w:cs="Calibri"/>
          <w:sz w:val="21"/>
          <w:szCs w:val="21"/>
        </w:rPr>
        <w:tab/>
      </w:r>
      <w:r w:rsidR="002453F7" w:rsidRPr="002453F7">
        <w:rPr>
          <w:rFonts w:cs="Calibri"/>
          <w:sz w:val="21"/>
          <w:szCs w:val="21"/>
        </w:rPr>
        <w:t>www.golancz.pl</w:t>
      </w:r>
    </w:p>
    <w:p w:rsidR="00753A21" w:rsidRPr="002453F7" w:rsidRDefault="00753A21" w:rsidP="006C386F">
      <w:pPr>
        <w:tabs>
          <w:tab w:val="left" w:pos="278"/>
        </w:tabs>
        <w:spacing w:line="300" w:lineRule="atLeast"/>
        <w:ind w:firstLine="283"/>
      </w:pPr>
      <w:r w:rsidRPr="002453F7">
        <w:rPr>
          <w:rFonts w:cs="Calibri"/>
          <w:sz w:val="21"/>
          <w:szCs w:val="21"/>
        </w:rPr>
        <w:t xml:space="preserve">tel. </w:t>
      </w:r>
      <w:r w:rsidRPr="002453F7">
        <w:rPr>
          <w:rFonts w:cs="Calibri"/>
          <w:sz w:val="21"/>
          <w:szCs w:val="21"/>
        </w:rPr>
        <w:tab/>
      </w:r>
      <w:r w:rsidRPr="002453F7">
        <w:rPr>
          <w:rFonts w:cs="Calibri"/>
          <w:sz w:val="21"/>
          <w:szCs w:val="21"/>
        </w:rPr>
        <w:tab/>
      </w:r>
      <w:r w:rsidRPr="002453F7">
        <w:rPr>
          <w:rFonts w:cs="Calibri"/>
          <w:sz w:val="21"/>
          <w:szCs w:val="21"/>
        </w:rPr>
        <w:tab/>
        <w:t xml:space="preserve">+48 </w:t>
      </w:r>
      <w:r w:rsidR="002453F7" w:rsidRPr="002453F7">
        <w:rPr>
          <w:rFonts w:cs="Calibri"/>
          <w:sz w:val="21"/>
          <w:szCs w:val="21"/>
        </w:rPr>
        <w:t>26-15-911</w:t>
      </w:r>
    </w:p>
    <w:p w:rsidR="00753A21" w:rsidRDefault="00753A21" w:rsidP="006C386F">
      <w:pPr>
        <w:spacing w:line="300" w:lineRule="atLeast"/>
        <w:ind w:left="283"/>
      </w:pPr>
      <w:r w:rsidRPr="002453F7">
        <w:rPr>
          <w:rFonts w:cs="Calibri"/>
          <w:sz w:val="21"/>
          <w:szCs w:val="21"/>
        </w:rPr>
        <w:t xml:space="preserve">fax. </w:t>
      </w:r>
      <w:r w:rsidRPr="002453F7">
        <w:rPr>
          <w:rFonts w:cs="Calibri"/>
          <w:sz w:val="21"/>
          <w:szCs w:val="21"/>
        </w:rPr>
        <w:tab/>
      </w:r>
      <w:r w:rsidRPr="002453F7">
        <w:rPr>
          <w:rFonts w:cs="Calibri"/>
          <w:sz w:val="21"/>
          <w:szCs w:val="21"/>
        </w:rPr>
        <w:tab/>
      </w:r>
      <w:r w:rsidRPr="002453F7">
        <w:rPr>
          <w:rFonts w:cs="Calibri"/>
          <w:sz w:val="21"/>
          <w:szCs w:val="21"/>
        </w:rPr>
        <w:tab/>
        <w:t xml:space="preserve">+48 </w:t>
      </w:r>
      <w:r w:rsidR="002453F7" w:rsidRPr="002453F7">
        <w:rPr>
          <w:rFonts w:cs="Calibri"/>
          <w:sz w:val="21"/>
          <w:szCs w:val="21"/>
        </w:rPr>
        <w:t>26</w:t>
      </w:r>
      <w:r w:rsidR="002453F7">
        <w:rPr>
          <w:rFonts w:cs="Calibri"/>
          <w:sz w:val="21"/>
          <w:szCs w:val="21"/>
        </w:rPr>
        <w:t>-83-312</w:t>
      </w:r>
    </w:p>
    <w:p w:rsidR="00753A21" w:rsidRDefault="00753A21" w:rsidP="006C386F">
      <w:pPr>
        <w:spacing w:line="300" w:lineRule="atLeast"/>
        <w:rPr>
          <w:color w:val="000000"/>
          <w:sz w:val="21"/>
          <w:szCs w:val="21"/>
        </w:rPr>
      </w:pPr>
    </w:p>
    <w:p w:rsidR="00753A21" w:rsidRDefault="00753A21" w:rsidP="006C386F">
      <w:pPr>
        <w:spacing w:line="300" w:lineRule="atLeast"/>
      </w:pPr>
      <w:r w:rsidRPr="005F039A">
        <w:rPr>
          <w:lang w:eastAsia="ar-SA"/>
        </w:rPr>
        <w:t xml:space="preserve">Zamawiający, </w:t>
      </w:r>
      <w:r>
        <w:rPr>
          <w:b/>
          <w:sz w:val="21"/>
          <w:szCs w:val="21"/>
        </w:rPr>
        <w:t>1)</w:t>
      </w:r>
      <w:r>
        <w:rPr>
          <w:sz w:val="21"/>
          <w:szCs w:val="21"/>
        </w:rPr>
        <w:t xml:space="preserve"> </w:t>
      </w:r>
      <w:r>
        <w:rPr>
          <w:b/>
          <w:sz w:val="21"/>
          <w:szCs w:val="21"/>
        </w:rPr>
        <w:t>Miasto i Gmina Gołańcz</w:t>
      </w:r>
      <w:r>
        <w:rPr>
          <w:sz w:val="21"/>
          <w:szCs w:val="21"/>
        </w:rPr>
        <w:t xml:space="preserve"> w niniejszym postępowaniu działa w imieniu własnym i jednostek organizacyjnych Miasta oraz (na podstawie udzielonego Pełnomocnictwa) w imieniu i na rzecz:</w:t>
      </w:r>
    </w:p>
    <w:p w:rsidR="00753A21" w:rsidRDefault="00753A21" w:rsidP="00753A21">
      <w:pPr>
        <w:numPr>
          <w:ilvl w:val="0"/>
          <w:numId w:val="45"/>
        </w:numPr>
        <w:spacing w:line="300" w:lineRule="atLeast"/>
      </w:pPr>
      <w:r>
        <w:rPr>
          <w:sz w:val="21"/>
          <w:szCs w:val="21"/>
        </w:rPr>
        <w:t>Gołanieckiego Ośrodka Kultury, ul. dr. P. Kowalika 1, 62-130 Gołańcz</w:t>
      </w:r>
    </w:p>
    <w:p w:rsidR="00753A21" w:rsidRDefault="00753A21" w:rsidP="006C386F">
      <w:pPr>
        <w:spacing w:line="300" w:lineRule="atLeast"/>
        <w:ind w:left="720"/>
        <w:rPr>
          <w:sz w:val="21"/>
          <w:szCs w:val="21"/>
        </w:rPr>
      </w:pPr>
    </w:p>
    <w:p w:rsidR="00753A21" w:rsidRPr="005F039A" w:rsidRDefault="00753A21" w:rsidP="006C386F">
      <w:pPr>
        <w:spacing w:line="300" w:lineRule="atLeast"/>
      </w:pPr>
      <w:r w:rsidRPr="005F039A">
        <w:rPr>
          <w:sz w:val="21"/>
          <w:szCs w:val="21"/>
        </w:rPr>
        <w:t xml:space="preserve">oraz (na podstawie udzielonego Pełnomocnictwa) </w:t>
      </w:r>
      <w:r w:rsidR="007313F3">
        <w:rPr>
          <w:sz w:val="21"/>
          <w:szCs w:val="21"/>
        </w:rPr>
        <w:t xml:space="preserve">jako upoważniony zamawiający </w:t>
      </w:r>
      <w:r w:rsidRPr="005F039A">
        <w:rPr>
          <w:sz w:val="21"/>
          <w:szCs w:val="21"/>
        </w:rPr>
        <w:t>w imieniu i na rzecz nw. zamawiających</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2) Gminy Budzyń</w:t>
      </w:r>
      <w:r>
        <w:rPr>
          <w:sz w:val="21"/>
          <w:szCs w:val="21"/>
        </w:rPr>
        <w:t>, numer NIP 607-00-16-328, adres Urząd Gminy Budzyń, ul. Lipowa 6, 64-840 Budzyń, działającej w imieniu własnym i jednostek organizacyjnych Gminy oraz (na podstawie udzielonego Pełnomocnictwa) w imieniu i na rzecz :</w:t>
      </w:r>
    </w:p>
    <w:p w:rsidR="00753A21" w:rsidRDefault="00753A21" w:rsidP="00753A21">
      <w:pPr>
        <w:numPr>
          <w:ilvl w:val="0"/>
          <w:numId w:val="46"/>
        </w:numPr>
        <w:spacing w:line="300" w:lineRule="atLeast"/>
      </w:pPr>
      <w:r>
        <w:rPr>
          <w:sz w:val="21"/>
          <w:szCs w:val="21"/>
        </w:rPr>
        <w:t>Gminnego Ośrodka Kultury w Budzyniu, ul. Łokietka 31, 64-840 Budzyń</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3) Gminy Chodzież</w:t>
      </w:r>
      <w:r>
        <w:rPr>
          <w:sz w:val="21"/>
          <w:szCs w:val="21"/>
        </w:rPr>
        <w:t xml:space="preserve">, numer NIP 607-00-16-311, adres Urząd Gminy Chodzież, ul. Notecka 28, 64-800 Chodzież, działającej w imieniu własnym i jednostek organizacyjnych Gminy </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4) Miasta Chodzież</w:t>
      </w:r>
      <w:r>
        <w:rPr>
          <w:sz w:val="21"/>
          <w:szCs w:val="21"/>
        </w:rPr>
        <w:t xml:space="preserve">, numer NIP 607-00-59-823, adres Urząd Miejski w Chodzieży, ul. Paderewskiego 2, </w:t>
      </w:r>
      <w:r w:rsidR="007313F3">
        <w:rPr>
          <w:sz w:val="21"/>
          <w:szCs w:val="21"/>
        </w:rPr>
        <w:br/>
      </w:r>
      <w:r>
        <w:rPr>
          <w:sz w:val="21"/>
          <w:szCs w:val="21"/>
        </w:rPr>
        <w:t>64-800 Chodzież, działającego w imieniu własnym i jednostek organizacyjnych Miasta oraz (na podstawie udzielonego Pełnomocnictwa) w imieniu i na rzecz :</w:t>
      </w:r>
    </w:p>
    <w:p w:rsidR="00753A21" w:rsidRDefault="00753A21" w:rsidP="00753A21">
      <w:pPr>
        <w:numPr>
          <w:ilvl w:val="0"/>
          <w:numId w:val="47"/>
        </w:numPr>
        <w:spacing w:line="300" w:lineRule="atLeast"/>
      </w:pPr>
      <w:r>
        <w:rPr>
          <w:sz w:val="21"/>
          <w:szCs w:val="21"/>
        </w:rPr>
        <w:t>Miejskiej Energetyki Cieplnej sp. z o.o., ul. Paderewskiego 2, 64-800 Chodzież</w:t>
      </w:r>
    </w:p>
    <w:p w:rsidR="00753A21" w:rsidRDefault="00753A21" w:rsidP="00753A21">
      <w:pPr>
        <w:numPr>
          <w:ilvl w:val="0"/>
          <w:numId w:val="47"/>
        </w:numPr>
        <w:spacing w:line="300" w:lineRule="atLeast"/>
      </w:pPr>
      <w:r>
        <w:rPr>
          <w:sz w:val="21"/>
          <w:szCs w:val="21"/>
        </w:rPr>
        <w:t>Chodzieskiego Domu Kultury, ul. Strzelecka 15, 64-800 Chodzież</w:t>
      </w:r>
    </w:p>
    <w:p w:rsidR="00753A21" w:rsidRDefault="00753A21" w:rsidP="00753A21">
      <w:pPr>
        <w:numPr>
          <w:ilvl w:val="0"/>
          <w:numId w:val="47"/>
        </w:numPr>
        <w:spacing w:line="300" w:lineRule="atLeast"/>
      </w:pPr>
      <w:r>
        <w:rPr>
          <w:sz w:val="21"/>
          <w:szCs w:val="21"/>
        </w:rPr>
        <w:t>Miejskiej Biblioteki Publicznej, ul. Kościuszki 32, 64-800 Chodzież</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5) Powiatu Chodzieskiego</w:t>
      </w:r>
      <w:r>
        <w:rPr>
          <w:sz w:val="21"/>
          <w:szCs w:val="21"/>
        </w:rPr>
        <w:t>, numer NIP 607-00-69-997, adres Starostwo Powiatowe w Chodzieży, ul. Wiosny Ludów 1, 64-800 Chodzież, działającego w imieniu własnym i jednostek organizacyjnych Powiatu oraz w imieniu i na rzecz:</w:t>
      </w:r>
    </w:p>
    <w:p w:rsidR="00753A21" w:rsidRPr="005F039A" w:rsidRDefault="00753A21" w:rsidP="00753A21">
      <w:pPr>
        <w:numPr>
          <w:ilvl w:val="0"/>
          <w:numId w:val="60"/>
        </w:numPr>
        <w:spacing w:line="300" w:lineRule="atLeast"/>
      </w:pPr>
      <w:r w:rsidRPr="005F039A">
        <w:rPr>
          <w:sz w:val="21"/>
          <w:szCs w:val="21"/>
        </w:rPr>
        <w:t>Powiatowego Urzędu Pracy w Chodzieży</w:t>
      </w:r>
      <w:r w:rsidR="007313F3">
        <w:rPr>
          <w:sz w:val="21"/>
          <w:szCs w:val="21"/>
        </w:rPr>
        <w:t xml:space="preserve">, </w:t>
      </w:r>
      <w:r w:rsidRPr="005F039A">
        <w:rPr>
          <w:sz w:val="21"/>
          <w:szCs w:val="21"/>
        </w:rPr>
        <w:t>ul. Składowa 3, 64-800 Chodzież</w:t>
      </w:r>
    </w:p>
    <w:p w:rsidR="00753A21" w:rsidRPr="005F039A" w:rsidRDefault="00753A21" w:rsidP="006C386F">
      <w:pPr>
        <w:spacing w:line="300" w:lineRule="atLeast"/>
        <w:rPr>
          <w:sz w:val="21"/>
          <w:szCs w:val="21"/>
        </w:rPr>
      </w:pPr>
    </w:p>
    <w:p w:rsidR="00753A21" w:rsidRPr="005F039A" w:rsidRDefault="00753A21" w:rsidP="006C386F">
      <w:pPr>
        <w:spacing w:line="300" w:lineRule="atLeast"/>
      </w:pPr>
      <w:r w:rsidRPr="005F039A">
        <w:rPr>
          <w:b/>
          <w:sz w:val="21"/>
          <w:szCs w:val="21"/>
        </w:rPr>
        <w:t>6) Miejskich Wodociągów i Kanalizacji Sp. z o.o.</w:t>
      </w:r>
      <w:r w:rsidRPr="005F039A">
        <w:rPr>
          <w:sz w:val="21"/>
          <w:szCs w:val="21"/>
        </w:rPr>
        <w:t xml:space="preserve">, numer NIP 764-21-91-608, siedziba ul. Kochanowskiego 29, </w:t>
      </w:r>
      <w:r w:rsidR="007313F3">
        <w:rPr>
          <w:sz w:val="21"/>
          <w:szCs w:val="21"/>
        </w:rPr>
        <w:br/>
      </w:r>
      <w:r w:rsidRPr="005F039A">
        <w:rPr>
          <w:sz w:val="21"/>
          <w:szCs w:val="21"/>
        </w:rPr>
        <w:t>64-800 Chodzież, wpisanych do rejestru przedsiębiorców prowadzonego przez Sąd Rejonowy Poznań - Nowe Miasto i Wilda w Poznaniu, IX Wydział Gospodarczy Krajowego Rejestru Sądowego pod numerem KRS 0000046107</w:t>
      </w:r>
    </w:p>
    <w:p w:rsidR="00753A21" w:rsidRPr="005F039A" w:rsidRDefault="00753A21" w:rsidP="006C386F">
      <w:pPr>
        <w:spacing w:line="300" w:lineRule="atLeast"/>
        <w:rPr>
          <w:sz w:val="21"/>
          <w:szCs w:val="21"/>
        </w:rPr>
      </w:pPr>
    </w:p>
    <w:p w:rsidR="00753A21" w:rsidRPr="005F039A" w:rsidRDefault="00753A21" w:rsidP="006C386F">
      <w:pPr>
        <w:spacing w:line="300" w:lineRule="atLeast"/>
      </w:pPr>
      <w:r w:rsidRPr="005F039A">
        <w:rPr>
          <w:b/>
          <w:sz w:val="21"/>
          <w:szCs w:val="21"/>
        </w:rPr>
        <w:t>7) Gminy Damasławek</w:t>
      </w:r>
      <w:r w:rsidRPr="005F039A">
        <w:rPr>
          <w:sz w:val="21"/>
          <w:szCs w:val="21"/>
        </w:rPr>
        <w:t xml:space="preserve">, numer NIP 766-19-77-273, adres Urząd Gminy Damasławek, ul. Rynek 8, </w:t>
      </w:r>
      <w:r w:rsidR="007313F3">
        <w:rPr>
          <w:sz w:val="21"/>
          <w:szCs w:val="21"/>
        </w:rPr>
        <w:br/>
      </w:r>
      <w:r w:rsidRPr="005F039A">
        <w:rPr>
          <w:sz w:val="21"/>
          <w:szCs w:val="21"/>
        </w:rPr>
        <w:t>62-110 Damasławek, działającej w imieniu własnym i jednostek organizacyjnych Gminy oraz (na podstawie udzielonego Pełnomocnictwa) w imieniu i na rzecz:</w:t>
      </w:r>
    </w:p>
    <w:p w:rsidR="00753A21" w:rsidRPr="005F039A" w:rsidRDefault="00753A21" w:rsidP="00753A21">
      <w:pPr>
        <w:numPr>
          <w:ilvl w:val="0"/>
          <w:numId w:val="48"/>
        </w:numPr>
        <w:spacing w:line="300" w:lineRule="atLeast"/>
      </w:pPr>
      <w:r w:rsidRPr="005F039A">
        <w:rPr>
          <w:sz w:val="21"/>
          <w:szCs w:val="21"/>
        </w:rPr>
        <w:t>Gminnego Ośrodka Kultury w Damasławku, ul. Żnińska 9, 62-110 Damasławek</w:t>
      </w:r>
    </w:p>
    <w:p w:rsidR="00753A21" w:rsidRPr="005F039A" w:rsidRDefault="00753A21" w:rsidP="006C386F">
      <w:pPr>
        <w:spacing w:line="300" w:lineRule="atLeast"/>
        <w:rPr>
          <w:sz w:val="21"/>
          <w:szCs w:val="21"/>
        </w:rPr>
      </w:pPr>
    </w:p>
    <w:p w:rsidR="00753A21" w:rsidRPr="005F039A" w:rsidRDefault="00753A21" w:rsidP="006C386F">
      <w:pPr>
        <w:spacing w:line="300" w:lineRule="atLeast"/>
      </w:pPr>
      <w:r w:rsidRPr="005F039A">
        <w:rPr>
          <w:b/>
          <w:sz w:val="21"/>
          <w:szCs w:val="21"/>
        </w:rPr>
        <w:lastRenderedPageBreak/>
        <w:t>8) Powiatu Gnieźnieńskiego</w:t>
      </w:r>
      <w:r w:rsidRPr="005F039A">
        <w:rPr>
          <w:sz w:val="21"/>
          <w:szCs w:val="21"/>
        </w:rPr>
        <w:t>, numer NIP 784-24-52-551, adres Starostwo Powiatowe w Gnieźnie, ul. Jana Pawła II 9/10, 62-200 Gniezno, działającego w imieniu własnym i jednostek organizacyjnych Powiatu oraz (na podstawie udzielonego Pełnomocnictwa) w imieniu i na rzecz :</w:t>
      </w:r>
    </w:p>
    <w:p w:rsidR="00753A21" w:rsidRPr="005F039A" w:rsidRDefault="00753A21" w:rsidP="00753A21">
      <w:pPr>
        <w:numPr>
          <w:ilvl w:val="0"/>
          <w:numId w:val="49"/>
        </w:numPr>
        <w:spacing w:line="300" w:lineRule="atLeast"/>
      </w:pPr>
      <w:r w:rsidRPr="005F039A">
        <w:rPr>
          <w:sz w:val="21"/>
          <w:szCs w:val="21"/>
        </w:rPr>
        <w:t>Centrum Kultury "Scena to Dziwna"  ul. Roosevelta 42, 62-200 Gniezno</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9) Powiatowej Stacji Sanitarno-Epidemiologicznej</w:t>
      </w:r>
      <w:r>
        <w:rPr>
          <w:sz w:val="21"/>
          <w:szCs w:val="21"/>
        </w:rPr>
        <w:t>, numer NIP 784-19-93-598, siedziba ul. Św. Wawrzyńca 18, 62-200 Gniezno</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10) Gminy Kłecko</w:t>
      </w:r>
      <w:r>
        <w:rPr>
          <w:sz w:val="21"/>
          <w:szCs w:val="21"/>
        </w:rPr>
        <w:t>, numer NIP 784-24-38-290, adres Urząd Miejski, ul. Dworcowa 14, 62-270 Kłecko, działającej w imieniu własnym i jednostek organizacyjnych Gminy oraz (na podstawie udzielonego Pełnomocnictwa) w imieniu i na rzecz:</w:t>
      </w:r>
    </w:p>
    <w:p w:rsidR="00753A21" w:rsidRDefault="00753A21" w:rsidP="00753A21">
      <w:pPr>
        <w:numPr>
          <w:ilvl w:val="0"/>
          <w:numId w:val="50"/>
        </w:numPr>
        <w:spacing w:line="300" w:lineRule="atLeast"/>
      </w:pPr>
      <w:r>
        <w:rPr>
          <w:sz w:val="21"/>
          <w:szCs w:val="21"/>
        </w:rPr>
        <w:t>Miejsko-Gminnego Ośrodka Kultury w Kłecku, ul. Gnieźnieńska 8, 62-270 Kłecko</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11)</w:t>
      </w:r>
      <w:r>
        <w:rPr>
          <w:sz w:val="21"/>
          <w:szCs w:val="21"/>
        </w:rPr>
        <w:t xml:space="preserve"> </w:t>
      </w:r>
      <w:r>
        <w:rPr>
          <w:b/>
          <w:sz w:val="21"/>
          <w:szCs w:val="21"/>
        </w:rPr>
        <w:t>Gminy Łubowo</w:t>
      </w:r>
      <w:r>
        <w:rPr>
          <w:sz w:val="21"/>
          <w:szCs w:val="21"/>
        </w:rPr>
        <w:t xml:space="preserve">, numer NIP 784-22-99-291, adres Urząd Gminy Łubowo, 62-260 Łubowo, działającej w imieniu własnym i jednostek organizacyjnych Gminy </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12)</w:t>
      </w:r>
      <w:r>
        <w:rPr>
          <w:sz w:val="21"/>
          <w:szCs w:val="21"/>
        </w:rPr>
        <w:t xml:space="preserve"> </w:t>
      </w:r>
      <w:r>
        <w:rPr>
          <w:b/>
          <w:sz w:val="21"/>
          <w:szCs w:val="21"/>
        </w:rPr>
        <w:t>Gminy Margonin</w:t>
      </w:r>
      <w:r>
        <w:rPr>
          <w:sz w:val="21"/>
          <w:szCs w:val="21"/>
        </w:rPr>
        <w:t>, numer NIP 607-00-55-742, adres Urząd Miasta i Gminy Margonin, ul. Kościuszki 13, 64-830 Margonin, działającej w imieniu własnym i jednostek organizacyjnych Gminy oraz (na podstawie udzielonego Pełnomocnictwa) w imieniu i na rzecz:</w:t>
      </w:r>
    </w:p>
    <w:p w:rsidR="00753A21" w:rsidRDefault="00753A21" w:rsidP="00753A21">
      <w:pPr>
        <w:numPr>
          <w:ilvl w:val="0"/>
          <w:numId w:val="51"/>
        </w:numPr>
        <w:tabs>
          <w:tab w:val="left" w:pos="1016"/>
        </w:tabs>
        <w:spacing w:line="300" w:lineRule="atLeast"/>
        <w:ind w:left="737" w:hanging="340"/>
      </w:pPr>
      <w:r>
        <w:rPr>
          <w:sz w:val="21"/>
          <w:szCs w:val="21"/>
        </w:rPr>
        <w:t>Miejsko-Gminnej Biblioteki Publicznej, ul. Polna 6, 64-830 Margonin</w:t>
      </w:r>
    </w:p>
    <w:p w:rsidR="00753A21" w:rsidRDefault="00753A21" w:rsidP="00753A21">
      <w:pPr>
        <w:numPr>
          <w:ilvl w:val="0"/>
          <w:numId w:val="51"/>
        </w:numPr>
        <w:tabs>
          <w:tab w:val="left" w:pos="1016"/>
        </w:tabs>
        <w:spacing w:line="300" w:lineRule="atLeast"/>
        <w:ind w:left="737" w:hanging="340"/>
      </w:pPr>
      <w:r>
        <w:rPr>
          <w:sz w:val="21"/>
          <w:szCs w:val="21"/>
        </w:rPr>
        <w:t>Zakładu Usług Komunalnych w Margoninie sp. z o.o., ul. Kościuszki 13, 64-830 Margonin</w:t>
      </w:r>
    </w:p>
    <w:p w:rsidR="00753A21" w:rsidRDefault="00753A21" w:rsidP="00753A21">
      <w:pPr>
        <w:numPr>
          <w:ilvl w:val="0"/>
          <w:numId w:val="51"/>
        </w:numPr>
        <w:tabs>
          <w:tab w:val="left" w:pos="1016"/>
        </w:tabs>
        <w:spacing w:line="300" w:lineRule="atLeast"/>
        <w:ind w:left="737" w:hanging="340"/>
      </w:pPr>
      <w:r>
        <w:rPr>
          <w:sz w:val="21"/>
          <w:szCs w:val="21"/>
        </w:rPr>
        <w:t>Miejsko Gminny Ośrodek Kultury Margonin, ul. Powstańców Wlkp. 15, 64-830 Margonin</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13)</w:t>
      </w:r>
      <w:r>
        <w:rPr>
          <w:sz w:val="21"/>
          <w:szCs w:val="21"/>
        </w:rPr>
        <w:t xml:space="preserve"> </w:t>
      </w:r>
      <w:r>
        <w:rPr>
          <w:b/>
          <w:sz w:val="21"/>
          <w:szCs w:val="21"/>
        </w:rPr>
        <w:t>Gminy Mieleszyn</w:t>
      </w:r>
      <w:r>
        <w:rPr>
          <w:sz w:val="21"/>
          <w:szCs w:val="21"/>
        </w:rPr>
        <w:t>, numer NIP 784-242-75-01, adres Urząd Gminy Mieleszyn, Mieleszyn 23, 62-212 Mieleszyn, działającej w imieniu własnym i jednostek organizacyjnych Gminy</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14)</w:t>
      </w:r>
      <w:r>
        <w:rPr>
          <w:sz w:val="21"/>
          <w:szCs w:val="21"/>
        </w:rPr>
        <w:t xml:space="preserve"> </w:t>
      </w:r>
      <w:r>
        <w:rPr>
          <w:b/>
          <w:sz w:val="21"/>
          <w:szCs w:val="21"/>
        </w:rPr>
        <w:t>Zakładu Usług Komunalnych i Rolniczych sp. z o.o.,</w:t>
      </w:r>
      <w:r>
        <w:rPr>
          <w:sz w:val="21"/>
          <w:szCs w:val="21"/>
        </w:rPr>
        <w:t xml:space="preserve"> numer NIP 784-21-67-069, Przysieka 21A, 62-212 Mieleszyn, wpisanego do rejestru przedsiębiorców prowadzonego przez Sąd Rejonowy Poznań - Nowe Miasto i Wilda W Poznaniu, IX Wydział Gospodarczy Krajowego Rejestru Sądowego pod numerem KRS 0000024069</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15)</w:t>
      </w:r>
      <w:r>
        <w:rPr>
          <w:sz w:val="21"/>
          <w:szCs w:val="21"/>
        </w:rPr>
        <w:t xml:space="preserve"> </w:t>
      </w:r>
      <w:r>
        <w:rPr>
          <w:b/>
          <w:sz w:val="21"/>
          <w:szCs w:val="21"/>
        </w:rPr>
        <w:t>Gminy Mieścisko</w:t>
      </w:r>
      <w:r>
        <w:rPr>
          <w:sz w:val="21"/>
          <w:szCs w:val="21"/>
        </w:rPr>
        <w:t>, numer NIP 766-18-96-008, adres Urząd Gminy Mieścisko, Pl. Powstańców Wlkp. 13, 62-290 Mieścisko, działającej w imieniu własnym i jednostek organizacyjnych Gminy oraz w imieniu i na rzecz</w:t>
      </w:r>
    </w:p>
    <w:p w:rsidR="00753A21" w:rsidRPr="005F039A" w:rsidRDefault="007313F3" w:rsidP="00753A21">
      <w:pPr>
        <w:numPr>
          <w:ilvl w:val="0"/>
          <w:numId w:val="61"/>
        </w:numPr>
        <w:spacing w:line="300" w:lineRule="atLeast"/>
      </w:pPr>
      <w:r>
        <w:rPr>
          <w:sz w:val="21"/>
          <w:szCs w:val="21"/>
        </w:rPr>
        <w:t>Gminnej Biblioteki Publicznej i</w:t>
      </w:r>
      <w:r w:rsidR="00753A21" w:rsidRPr="005F039A">
        <w:rPr>
          <w:sz w:val="21"/>
          <w:szCs w:val="21"/>
        </w:rPr>
        <w:t>m. Czesława Chruszczewskiego, ul. Kościuszki 11, 62-290 Mieścisko</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16)</w:t>
      </w:r>
      <w:r>
        <w:rPr>
          <w:sz w:val="21"/>
          <w:szCs w:val="21"/>
        </w:rPr>
        <w:t xml:space="preserve"> </w:t>
      </w:r>
      <w:r>
        <w:rPr>
          <w:b/>
          <w:sz w:val="21"/>
          <w:szCs w:val="21"/>
        </w:rPr>
        <w:t>Gminy Mrocza</w:t>
      </w:r>
      <w:r>
        <w:rPr>
          <w:sz w:val="21"/>
          <w:szCs w:val="21"/>
        </w:rPr>
        <w:t xml:space="preserve">, numer NIP 558-17-66-863, adres Urząd Miasta i Gminy w Mroczy, Plac 1 Maja 20, </w:t>
      </w:r>
      <w:r>
        <w:rPr>
          <w:sz w:val="21"/>
          <w:szCs w:val="21"/>
        </w:rPr>
        <w:br/>
        <w:t>89-115 Mrocza, działającej w imieniu własnym i jednostek organizacyjnych Gminy oraz (na podstawie udzielonego Pełnomocnictwa) w imieniu i na rzecz:</w:t>
      </w:r>
    </w:p>
    <w:p w:rsidR="00753A21" w:rsidRDefault="00753A21" w:rsidP="00753A21">
      <w:pPr>
        <w:numPr>
          <w:ilvl w:val="0"/>
          <w:numId w:val="52"/>
        </w:numPr>
        <w:spacing w:line="300" w:lineRule="atLeast"/>
      </w:pPr>
      <w:r>
        <w:rPr>
          <w:sz w:val="21"/>
          <w:szCs w:val="21"/>
        </w:rPr>
        <w:t>Miejsko-Gminnego Ośrodka Kultury i Rekreacji, ul. Sportowa 1, 89-115 Mrocza</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17)</w:t>
      </w:r>
      <w:r>
        <w:rPr>
          <w:sz w:val="21"/>
          <w:szCs w:val="21"/>
        </w:rPr>
        <w:t xml:space="preserve"> </w:t>
      </w:r>
      <w:r>
        <w:rPr>
          <w:b/>
          <w:sz w:val="21"/>
          <w:szCs w:val="21"/>
        </w:rPr>
        <w:t>Gminy Rogoźno</w:t>
      </w:r>
      <w:r>
        <w:rPr>
          <w:sz w:val="21"/>
          <w:szCs w:val="21"/>
        </w:rPr>
        <w:t xml:space="preserve">, numer NIP 606-00-66-997, adres Urząd Miejski w Rogoźnie, ul. Nowa 2, 64-610 Rogoźno, działającej w imieniu własnym i jednostek organizacyjnych Gminy oraz (na podstawie udzielonego Pełnomocnictwa) w imieniu i na rzecz: </w:t>
      </w:r>
    </w:p>
    <w:p w:rsidR="00753A21" w:rsidRDefault="00753A21" w:rsidP="00753A21">
      <w:pPr>
        <w:numPr>
          <w:ilvl w:val="0"/>
          <w:numId w:val="53"/>
        </w:numPr>
        <w:spacing w:line="300" w:lineRule="atLeast"/>
      </w:pPr>
      <w:r>
        <w:rPr>
          <w:sz w:val="21"/>
          <w:szCs w:val="21"/>
        </w:rPr>
        <w:t>Rogozińskiego Centrum Kultury, Pl. Marcinkowskiego 1, 64-610 Rogoźno Wlkp.</w:t>
      </w:r>
    </w:p>
    <w:p w:rsidR="00753A21" w:rsidRDefault="00753A21" w:rsidP="00753A21">
      <w:pPr>
        <w:numPr>
          <w:ilvl w:val="0"/>
          <w:numId w:val="53"/>
        </w:numPr>
        <w:spacing w:line="300" w:lineRule="atLeast"/>
      </w:pPr>
      <w:r>
        <w:rPr>
          <w:sz w:val="21"/>
          <w:szCs w:val="21"/>
        </w:rPr>
        <w:t>"AQUABELLIS" Sp. z o.o., ul. Lipowa 55, 64-610 Rogoźno</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18)</w:t>
      </w:r>
      <w:r>
        <w:rPr>
          <w:sz w:val="21"/>
          <w:szCs w:val="21"/>
        </w:rPr>
        <w:t xml:space="preserve"> </w:t>
      </w:r>
      <w:r>
        <w:rPr>
          <w:b/>
          <w:sz w:val="21"/>
          <w:szCs w:val="21"/>
        </w:rPr>
        <w:t>Gminy Sępólno Krajeńskie</w:t>
      </w:r>
      <w:r>
        <w:rPr>
          <w:sz w:val="21"/>
          <w:szCs w:val="21"/>
        </w:rPr>
        <w:t>, numer NIP 504-00-13-744, adres Urząd Miejski w Sępólnie Krajeńskim, ul. Tadeusza Kościuszki 11, 89-400 Sępólno Krajeńskie, działającej w imieniu własnym i jednostek organizacyjnych Gminy oraz (na podstawie udzielonego Pełnomocnictwa) w imieniu i na rzecz:</w:t>
      </w:r>
    </w:p>
    <w:p w:rsidR="00753A21" w:rsidRDefault="00753A21" w:rsidP="00753A21">
      <w:pPr>
        <w:numPr>
          <w:ilvl w:val="0"/>
          <w:numId w:val="54"/>
        </w:numPr>
        <w:spacing w:line="300" w:lineRule="atLeast"/>
      </w:pPr>
      <w:r>
        <w:rPr>
          <w:sz w:val="21"/>
          <w:szCs w:val="21"/>
        </w:rPr>
        <w:lastRenderedPageBreak/>
        <w:t>Biblioteki Publicznej, ul. Wojska Polskiego 22, 89-400 Sępólno Krajeńskie,</w:t>
      </w:r>
    </w:p>
    <w:p w:rsidR="00753A21" w:rsidRDefault="00753A21" w:rsidP="00753A21">
      <w:pPr>
        <w:numPr>
          <w:ilvl w:val="0"/>
          <w:numId w:val="54"/>
        </w:numPr>
        <w:spacing w:line="300" w:lineRule="atLeast"/>
      </w:pPr>
      <w:r>
        <w:rPr>
          <w:sz w:val="21"/>
          <w:szCs w:val="21"/>
        </w:rPr>
        <w:t>Centrum Kultury i Sztuki, ul. T. Kościuszki 4, 89-400 Sępólno Krajeńskie</w:t>
      </w:r>
    </w:p>
    <w:p w:rsidR="00753A21" w:rsidRDefault="00753A21" w:rsidP="00753A21">
      <w:pPr>
        <w:numPr>
          <w:ilvl w:val="0"/>
          <w:numId w:val="54"/>
        </w:numPr>
        <w:spacing w:line="300" w:lineRule="atLeast"/>
      </w:pPr>
      <w:r>
        <w:rPr>
          <w:sz w:val="21"/>
          <w:szCs w:val="21"/>
        </w:rPr>
        <w:t>Zakładu Transportu i Usług sp. z o.o. ul. Baczyńskiego 6, 89-400 Sępólno Krajeńskie</w:t>
      </w:r>
    </w:p>
    <w:p w:rsidR="00753A21" w:rsidRDefault="00753A21" w:rsidP="006C386F">
      <w:pPr>
        <w:spacing w:line="300" w:lineRule="atLeast"/>
        <w:ind w:left="360"/>
        <w:rPr>
          <w:sz w:val="21"/>
          <w:szCs w:val="21"/>
        </w:rPr>
      </w:pPr>
    </w:p>
    <w:p w:rsidR="00753A21" w:rsidRDefault="00753A21" w:rsidP="006C386F">
      <w:pPr>
        <w:spacing w:line="300" w:lineRule="atLeast"/>
      </w:pPr>
      <w:r>
        <w:rPr>
          <w:b/>
          <w:sz w:val="21"/>
          <w:szCs w:val="21"/>
        </w:rPr>
        <w:t>19)</w:t>
      </w:r>
      <w:r>
        <w:rPr>
          <w:sz w:val="21"/>
          <w:szCs w:val="21"/>
        </w:rPr>
        <w:t xml:space="preserve"> </w:t>
      </w:r>
      <w:r>
        <w:rPr>
          <w:b/>
          <w:sz w:val="21"/>
          <w:szCs w:val="21"/>
        </w:rPr>
        <w:t>Gminy Sicienko</w:t>
      </w:r>
      <w:r>
        <w:rPr>
          <w:sz w:val="21"/>
          <w:szCs w:val="21"/>
        </w:rPr>
        <w:t>, numer NIP 554-26-57-609, adres Urząd Gminy w Sicienku, ul. Mrotecka 9, 86-014 Sicienko, działającej w imieniu własnym i jednostek organizacyjnych Gminy oraz (na podstawie udzielonego Pełnomocnictwa) w imieniu i na rzecz:</w:t>
      </w:r>
    </w:p>
    <w:p w:rsidR="00753A21" w:rsidRDefault="00753A21" w:rsidP="00753A21">
      <w:pPr>
        <w:numPr>
          <w:ilvl w:val="0"/>
          <w:numId w:val="55"/>
        </w:numPr>
        <w:tabs>
          <w:tab w:val="left" w:pos="1077"/>
        </w:tabs>
        <w:spacing w:line="300" w:lineRule="atLeast"/>
        <w:ind w:left="737" w:firstLine="0"/>
      </w:pPr>
      <w:r>
        <w:rPr>
          <w:sz w:val="21"/>
          <w:szCs w:val="21"/>
        </w:rPr>
        <w:t xml:space="preserve">Gminnego Ośrodka Kultury, ul. Bydgoska 6, 86-014 Sicienko </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20)</w:t>
      </w:r>
      <w:r>
        <w:rPr>
          <w:sz w:val="21"/>
          <w:szCs w:val="21"/>
        </w:rPr>
        <w:t xml:space="preserve"> </w:t>
      </w:r>
      <w:r>
        <w:rPr>
          <w:b/>
          <w:sz w:val="21"/>
          <w:szCs w:val="21"/>
        </w:rPr>
        <w:t>Gminy Szamocin</w:t>
      </w:r>
      <w:r>
        <w:rPr>
          <w:sz w:val="21"/>
          <w:szCs w:val="21"/>
        </w:rPr>
        <w:t xml:space="preserve">, numer NIP 607-00-16-423, adres Urząd Miasta i Gminy w Szamocinie, Pl. Wolności 19, 64-820 Szamocin, działającej w imieniu własnym i jednostek organizacyjnych Gminy </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21)</w:t>
      </w:r>
      <w:r>
        <w:rPr>
          <w:sz w:val="21"/>
          <w:szCs w:val="21"/>
        </w:rPr>
        <w:t xml:space="preserve"> </w:t>
      </w:r>
      <w:r>
        <w:rPr>
          <w:b/>
          <w:sz w:val="21"/>
          <w:szCs w:val="21"/>
        </w:rPr>
        <w:t>Gminy Szubin</w:t>
      </w:r>
      <w:r>
        <w:rPr>
          <w:sz w:val="21"/>
          <w:szCs w:val="21"/>
        </w:rPr>
        <w:t>, numer NIP 558-17-23-233, adres Urząd Miejski w Szubinie, ul. Kcyńska 12, 89-200 Szubin, działającej w imieniu własnym i jednostek organizacyjnych Gminy oraz (na podstawie udzielonego Pełnomocnictwa) w imieniu i na rzecz:</w:t>
      </w:r>
    </w:p>
    <w:p w:rsidR="00753A21" w:rsidRDefault="00753A21" w:rsidP="00753A21">
      <w:pPr>
        <w:numPr>
          <w:ilvl w:val="0"/>
          <w:numId w:val="56"/>
        </w:numPr>
        <w:tabs>
          <w:tab w:val="left" w:pos="1077"/>
        </w:tabs>
        <w:spacing w:line="300" w:lineRule="atLeast"/>
        <w:ind w:left="737" w:firstLine="0"/>
      </w:pPr>
      <w:r>
        <w:rPr>
          <w:sz w:val="21"/>
          <w:szCs w:val="21"/>
        </w:rPr>
        <w:t>Rejonowej Biblioteki Publicznej w Szubinie, ul. Kcyńska 11, 89-200 Szubin</w:t>
      </w:r>
    </w:p>
    <w:p w:rsidR="00753A21" w:rsidRDefault="00753A21" w:rsidP="00753A21">
      <w:pPr>
        <w:numPr>
          <w:ilvl w:val="0"/>
          <w:numId w:val="56"/>
        </w:numPr>
        <w:tabs>
          <w:tab w:val="left" w:pos="1077"/>
        </w:tabs>
        <w:spacing w:line="300" w:lineRule="atLeast"/>
        <w:ind w:left="737" w:firstLine="0"/>
      </w:pPr>
      <w:r>
        <w:rPr>
          <w:sz w:val="21"/>
          <w:szCs w:val="21"/>
        </w:rPr>
        <w:t>Szubińskiego Domu Kultury, ul. Kcyńska 13, 89-200 Szubin</w:t>
      </w:r>
    </w:p>
    <w:p w:rsidR="00753A21" w:rsidRDefault="00753A21" w:rsidP="00753A21">
      <w:pPr>
        <w:numPr>
          <w:ilvl w:val="0"/>
          <w:numId w:val="56"/>
        </w:numPr>
        <w:tabs>
          <w:tab w:val="left" w:pos="1077"/>
        </w:tabs>
        <w:spacing w:line="300" w:lineRule="atLeast"/>
        <w:ind w:left="737" w:firstLine="0"/>
      </w:pPr>
      <w:r>
        <w:rPr>
          <w:sz w:val="21"/>
          <w:szCs w:val="21"/>
        </w:rPr>
        <w:t>Muzeum Ziemi Szubińskiej, ul. Szkolna 2, 89-200 Szubin</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22)</w:t>
      </w:r>
      <w:r>
        <w:rPr>
          <w:sz w:val="21"/>
          <w:szCs w:val="21"/>
        </w:rPr>
        <w:t xml:space="preserve"> </w:t>
      </w:r>
      <w:r>
        <w:rPr>
          <w:b/>
          <w:sz w:val="21"/>
          <w:szCs w:val="21"/>
        </w:rPr>
        <w:t>Gminy Tarnówka</w:t>
      </w:r>
      <w:r>
        <w:rPr>
          <w:sz w:val="21"/>
          <w:szCs w:val="21"/>
        </w:rPr>
        <w:t>, numer NIP 767-16-74-657, adres Urząd Gminy w Tarnówce, ul. Zwycięstwa 2, 77-416 Tarnówka, działającej w imieniu własnym i jednostek organizacyjnych Gminy oraz (na podstawie udzielonego Pełnomocnictwa) w imieniu i na rzecz:</w:t>
      </w:r>
    </w:p>
    <w:p w:rsidR="00753A21" w:rsidRDefault="00753A21" w:rsidP="00753A21">
      <w:pPr>
        <w:numPr>
          <w:ilvl w:val="0"/>
          <w:numId w:val="57"/>
        </w:numPr>
        <w:spacing w:line="300" w:lineRule="atLeast"/>
      </w:pPr>
      <w:r>
        <w:rPr>
          <w:sz w:val="21"/>
          <w:szCs w:val="21"/>
        </w:rPr>
        <w:t>Gminnej Biblioteki Publicznej i Ośrodka Kultury w Tarnówce, ul. Zwycięstwa 51, 77-416 Tarnówka</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23)</w:t>
      </w:r>
      <w:r>
        <w:rPr>
          <w:sz w:val="21"/>
          <w:szCs w:val="21"/>
        </w:rPr>
        <w:t xml:space="preserve"> </w:t>
      </w:r>
      <w:r>
        <w:rPr>
          <w:b/>
          <w:sz w:val="21"/>
          <w:szCs w:val="21"/>
        </w:rPr>
        <w:t>Gminy Wapno</w:t>
      </w:r>
      <w:r>
        <w:rPr>
          <w:sz w:val="21"/>
          <w:szCs w:val="21"/>
        </w:rPr>
        <w:t xml:space="preserve">, numer NIP 766-198-99-39, adres Urząd Gminy Wapno, ul. </w:t>
      </w:r>
      <w:r w:rsidR="007313F3">
        <w:rPr>
          <w:sz w:val="21"/>
          <w:szCs w:val="21"/>
        </w:rPr>
        <w:t>Solna 1/3</w:t>
      </w:r>
      <w:r>
        <w:rPr>
          <w:sz w:val="21"/>
          <w:szCs w:val="21"/>
        </w:rPr>
        <w:t xml:space="preserve"> 62-120 Wapno, działającej w imieniu własnym i jednostek organizacyjnych Gminy oraz (na podstawie udzielonego Pełnomocnictwa) w imieniu i na rzecz:</w:t>
      </w:r>
    </w:p>
    <w:p w:rsidR="00753A21" w:rsidRDefault="00753A21" w:rsidP="00753A21">
      <w:pPr>
        <w:numPr>
          <w:ilvl w:val="0"/>
          <w:numId w:val="58"/>
        </w:numPr>
        <w:tabs>
          <w:tab w:val="left" w:pos="1077"/>
        </w:tabs>
        <w:spacing w:line="300" w:lineRule="atLeast"/>
        <w:ind w:left="1077" w:hanging="340"/>
      </w:pPr>
      <w:r>
        <w:rPr>
          <w:sz w:val="21"/>
          <w:szCs w:val="21"/>
        </w:rPr>
        <w:t>Ludowego Klubu Sportowego Unia Wapno, ul. Solna 1/3, 62-120 Wapno</w:t>
      </w:r>
    </w:p>
    <w:p w:rsidR="00753A21" w:rsidRDefault="00753A21" w:rsidP="00753A21">
      <w:pPr>
        <w:numPr>
          <w:ilvl w:val="0"/>
          <w:numId w:val="58"/>
        </w:numPr>
        <w:tabs>
          <w:tab w:val="left" w:pos="1077"/>
        </w:tabs>
        <w:spacing w:line="300" w:lineRule="atLeast"/>
        <w:ind w:left="1077" w:hanging="340"/>
      </w:pPr>
      <w:r>
        <w:rPr>
          <w:sz w:val="21"/>
          <w:szCs w:val="21"/>
        </w:rPr>
        <w:t>Biblioteki Publicznej Gminy Wapno, ul. Solna 20, 62-120 Wapno</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24)</w:t>
      </w:r>
      <w:r>
        <w:rPr>
          <w:sz w:val="21"/>
          <w:szCs w:val="21"/>
        </w:rPr>
        <w:t xml:space="preserve"> </w:t>
      </w:r>
      <w:r>
        <w:rPr>
          <w:b/>
          <w:sz w:val="21"/>
          <w:szCs w:val="21"/>
        </w:rPr>
        <w:t>Powiatu Wągrowieckiego</w:t>
      </w:r>
      <w:r>
        <w:rPr>
          <w:sz w:val="21"/>
          <w:szCs w:val="21"/>
        </w:rPr>
        <w:t>, numer NIP 766-19-63-101, adres Starostwo Powiatowe w Wągrowcu,</w:t>
      </w:r>
      <w:r>
        <w:rPr>
          <w:sz w:val="21"/>
          <w:szCs w:val="21"/>
        </w:rPr>
        <w:br/>
        <w:t>ul. Kościuszki 15, 62-100 Wągrowiec, działającego w imieniu własnym i jednostek organizacyjnych Powiatu oraz w imieniu i na rzecz:</w:t>
      </w:r>
    </w:p>
    <w:p w:rsidR="00753A21" w:rsidRPr="005F039A" w:rsidRDefault="00753A21" w:rsidP="00753A21">
      <w:pPr>
        <w:numPr>
          <w:ilvl w:val="0"/>
          <w:numId w:val="62"/>
        </w:numPr>
        <w:spacing w:line="300" w:lineRule="atLeast"/>
      </w:pPr>
      <w:r w:rsidRPr="005F039A">
        <w:rPr>
          <w:sz w:val="21"/>
          <w:szCs w:val="21"/>
        </w:rPr>
        <w:t xml:space="preserve">Powiatowego Urzędu Pracy w Wągrowcu, </w:t>
      </w:r>
      <w:r w:rsidR="005F039A">
        <w:rPr>
          <w:sz w:val="21"/>
          <w:szCs w:val="21"/>
        </w:rPr>
        <w:t xml:space="preserve"> </w:t>
      </w:r>
      <w:r w:rsidRPr="005F039A">
        <w:rPr>
          <w:sz w:val="21"/>
          <w:szCs w:val="21"/>
        </w:rPr>
        <w:t>ul. Kolejowa 22, 62-100 Wągrowiec</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25)</w:t>
      </w:r>
      <w:r>
        <w:rPr>
          <w:sz w:val="21"/>
          <w:szCs w:val="21"/>
        </w:rPr>
        <w:t xml:space="preserve"> </w:t>
      </w:r>
      <w:r>
        <w:rPr>
          <w:b/>
          <w:sz w:val="21"/>
          <w:szCs w:val="21"/>
        </w:rPr>
        <w:t>Gminy Więcbork</w:t>
      </w:r>
      <w:r>
        <w:rPr>
          <w:sz w:val="21"/>
          <w:szCs w:val="21"/>
        </w:rPr>
        <w:t>, numer NIP 504-00-25-842, adres Urząd Miejski w Więcborku, ul. Mickiewicza 22, 89-410 Więcbork, działającej w imieniu własnym i jednostek organizacyjnych Gminy oraz (na podstawie udzielonego Pełnomocnictwa) w imieniu i na rzecz:</w:t>
      </w:r>
    </w:p>
    <w:p w:rsidR="00753A21" w:rsidRDefault="00753A21" w:rsidP="00753A21">
      <w:pPr>
        <w:numPr>
          <w:ilvl w:val="0"/>
          <w:numId w:val="59"/>
        </w:numPr>
        <w:tabs>
          <w:tab w:val="left" w:pos="1077"/>
        </w:tabs>
        <w:spacing w:line="300" w:lineRule="atLeast"/>
        <w:ind w:left="624" w:firstLine="113"/>
      </w:pPr>
      <w:r>
        <w:rPr>
          <w:sz w:val="21"/>
          <w:szCs w:val="21"/>
        </w:rPr>
        <w:t>Miejsko-Gminnego Ośrodka Kultury, ul. Pocztowa 2, 89-410 Więcbork</w:t>
      </w:r>
    </w:p>
    <w:p w:rsidR="00753A21" w:rsidRDefault="00753A21" w:rsidP="00753A21">
      <w:pPr>
        <w:numPr>
          <w:ilvl w:val="0"/>
          <w:numId w:val="59"/>
        </w:numPr>
        <w:tabs>
          <w:tab w:val="left" w:pos="1077"/>
        </w:tabs>
        <w:spacing w:line="300" w:lineRule="atLeast"/>
        <w:ind w:left="624" w:firstLine="113"/>
      </w:pPr>
      <w:r>
        <w:rPr>
          <w:sz w:val="21"/>
          <w:szCs w:val="21"/>
        </w:rPr>
        <w:t>Miejsko-Gminnej Biblioteki Publicznej, ul. Hallera 22, 89-410 Więcbork</w:t>
      </w:r>
    </w:p>
    <w:p w:rsidR="00753A21" w:rsidRDefault="00753A21" w:rsidP="006C386F">
      <w:pPr>
        <w:spacing w:line="300" w:lineRule="atLeast"/>
        <w:rPr>
          <w:sz w:val="21"/>
          <w:szCs w:val="21"/>
        </w:rPr>
      </w:pPr>
    </w:p>
    <w:p w:rsidR="00753A21" w:rsidRDefault="00753A21" w:rsidP="006C386F">
      <w:pPr>
        <w:spacing w:line="300" w:lineRule="atLeast"/>
      </w:pPr>
      <w:r>
        <w:rPr>
          <w:b/>
          <w:sz w:val="21"/>
          <w:szCs w:val="21"/>
        </w:rPr>
        <w:t>26) Zakładu Gospodarki Komunalnej Sp. z o.o.</w:t>
      </w:r>
      <w:r>
        <w:rPr>
          <w:sz w:val="21"/>
          <w:szCs w:val="21"/>
        </w:rPr>
        <w:t>, numer NIP 558-00-01-466, siedziba ul. Pocztowa 2, 89-410 Więcbork, wpisanego do rejestru przedsiębiorców prowadzonego przez Sąd Rejonowy W Bydgoszczy, XIII Wydział Gospodarczy Krajowego Rejestru Sądowego pod numerem KRS 0000144208</w:t>
      </w:r>
    </w:p>
    <w:p w:rsidR="00753A21" w:rsidRDefault="00753A21" w:rsidP="006C386F">
      <w:pPr>
        <w:spacing w:line="300" w:lineRule="atLeast"/>
      </w:pPr>
      <w:r>
        <w:rPr>
          <w:b/>
          <w:sz w:val="21"/>
          <w:szCs w:val="21"/>
        </w:rPr>
        <w:t>27)</w:t>
      </w:r>
      <w:r>
        <w:rPr>
          <w:sz w:val="21"/>
          <w:szCs w:val="21"/>
        </w:rPr>
        <w:t xml:space="preserve"> </w:t>
      </w:r>
      <w:r>
        <w:rPr>
          <w:b/>
          <w:sz w:val="21"/>
          <w:szCs w:val="21"/>
        </w:rPr>
        <w:t>Gminy Zakrzewo</w:t>
      </w:r>
      <w:r>
        <w:rPr>
          <w:sz w:val="21"/>
          <w:szCs w:val="21"/>
        </w:rPr>
        <w:t xml:space="preserve">, numer NIP 767-16-09-418, adres Urząd Gminy w Zakrzewie, ul. Kujańska 5, 77-424 Zakrzewo, działającej w imieniu własnym i jednostek organizacyjnych Gminy </w:t>
      </w:r>
    </w:p>
    <w:p w:rsidR="00753A21" w:rsidRPr="005F039A" w:rsidRDefault="00753A21" w:rsidP="006C386F">
      <w:pPr>
        <w:spacing w:line="300" w:lineRule="atLeast"/>
      </w:pPr>
      <w:r>
        <w:rPr>
          <w:b/>
          <w:sz w:val="21"/>
          <w:szCs w:val="21"/>
        </w:rPr>
        <w:lastRenderedPageBreak/>
        <w:t>28)</w:t>
      </w:r>
      <w:r>
        <w:rPr>
          <w:sz w:val="21"/>
          <w:szCs w:val="21"/>
        </w:rPr>
        <w:t xml:space="preserve"> </w:t>
      </w:r>
      <w:r>
        <w:rPr>
          <w:b/>
          <w:sz w:val="21"/>
          <w:szCs w:val="21"/>
        </w:rPr>
        <w:t>Gminy Miasta Złotów</w:t>
      </w:r>
      <w:r>
        <w:rPr>
          <w:sz w:val="21"/>
          <w:szCs w:val="21"/>
        </w:rPr>
        <w:t xml:space="preserve">, numer NIP 767-16-69-426, adres Urząd Miejski w Złotowie, Al. Piasta 1, 77-400 </w:t>
      </w:r>
      <w:r w:rsidRPr="005F039A">
        <w:rPr>
          <w:sz w:val="21"/>
          <w:szCs w:val="21"/>
        </w:rPr>
        <w:t>Złotów, działającej w imieniu własnym i jednostek organizacyjnych Gminy oraz (na podstawie udzielonego Pełnomocnictwa) w imieniu i na rzecz:</w:t>
      </w:r>
    </w:p>
    <w:p w:rsidR="00753A21" w:rsidRPr="005F039A" w:rsidRDefault="00753A21" w:rsidP="00753A21">
      <w:pPr>
        <w:numPr>
          <w:ilvl w:val="0"/>
          <w:numId w:val="63"/>
        </w:numPr>
        <w:tabs>
          <w:tab w:val="left" w:pos="1077"/>
        </w:tabs>
        <w:spacing w:line="300" w:lineRule="atLeast"/>
        <w:ind w:hanging="11"/>
      </w:pPr>
      <w:r w:rsidRPr="005F039A">
        <w:rPr>
          <w:sz w:val="21"/>
          <w:szCs w:val="21"/>
        </w:rPr>
        <w:t>Muzeum Ziemi Złotowskiej, ul. Wojska Polskiego 2A, 77-400 Złotów</w:t>
      </w:r>
    </w:p>
    <w:p w:rsidR="00753A21" w:rsidRPr="005F039A" w:rsidRDefault="00753A21" w:rsidP="00753A21">
      <w:pPr>
        <w:numPr>
          <w:ilvl w:val="0"/>
          <w:numId w:val="63"/>
        </w:numPr>
        <w:tabs>
          <w:tab w:val="left" w:pos="1077"/>
        </w:tabs>
        <w:spacing w:line="300" w:lineRule="atLeast"/>
        <w:ind w:hanging="11"/>
      </w:pPr>
      <w:r w:rsidRPr="005F039A">
        <w:rPr>
          <w:sz w:val="21"/>
          <w:szCs w:val="21"/>
        </w:rPr>
        <w:t>Miejskiego Zakładu Wodociągów i Kanalizacji sp. z o.o., ul. Wodociągowa 1A, 77-400 Złotów</w:t>
      </w:r>
    </w:p>
    <w:p w:rsidR="00753A21" w:rsidRPr="005F039A" w:rsidRDefault="00753A21" w:rsidP="00753A21">
      <w:pPr>
        <w:numPr>
          <w:ilvl w:val="0"/>
          <w:numId w:val="63"/>
        </w:numPr>
        <w:tabs>
          <w:tab w:val="left" w:pos="1077"/>
        </w:tabs>
        <w:spacing w:line="300" w:lineRule="atLeast"/>
        <w:ind w:hanging="11"/>
      </w:pPr>
      <w:r w:rsidRPr="005F039A">
        <w:rPr>
          <w:sz w:val="21"/>
          <w:szCs w:val="21"/>
        </w:rPr>
        <w:t>Miejskiej Biblioteki Publicznej im. Cypriana Norwida w Złotowie, ul. Grochowskiego 17, 77-400     Złotów.</w:t>
      </w:r>
    </w:p>
    <w:p w:rsidR="00753A21" w:rsidRPr="005F039A" w:rsidRDefault="00753A21" w:rsidP="006C386F">
      <w:pPr>
        <w:spacing w:line="300" w:lineRule="atLeast"/>
      </w:pPr>
      <w:r w:rsidRPr="005F039A">
        <w:rPr>
          <w:b/>
          <w:sz w:val="21"/>
          <w:szCs w:val="21"/>
        </w:rPr>
        <w:t>29)</w:t>
      </w:r>
      <w:r w:rsidRPr="005F039A">
        <w:rPr>
          <w:sz w:val="21"/>
          <w:szCs w:val="21"/>
        </w:rPr>
        <w:t xml:space="preserve"> </w:t>
      </w:r>
      <w:r w:rsidRPr="005F039A">
        <w:rPr>
          <w:b/>
          <w:sz w:val="21"/>
          <w:szCs w:val="21"/>
        </w:rPr>
        <w:t>Gminy Wągrowiec</w:t>
      </w:r>
      <w:r w:rsidRPr="005F039A">
        <w:rPr>
          <w:sz w:val="21"/>
          <w:szCs w:val="21"/>
        </w:rPr>
        <w:t>, numer NIP 766-19-68-498, adres Urząd Gminy w Wągrowcu, ul. Cysterska 22, 62-100 Wągrowiec, działającej w imieniu własnym i jednostek organizacyjnych Gminy oraz (na podstawie udzielonego Pełnomocnictwa) w imieniu i na rzecz:</w:t>
      </w:r>
    </w:p>
    <w:p w:rsidR="00753A21" w:rsidRPr="005F039A" w:rsidRDefault="00753A21" w:rsidP="00753A21">
      <w:pPr>
        <w:numPr>
          <w:ilvl w:val="0"/>
          <w:numId w:val="64"/>
        </w:numPr>
        <w:tabs>
          <w:tab w:val="left" w:pos="1077"/>
        </w:tabs>
        <w:spacing w:line="300" w:lineRule="atLeast"/>
        <w:ind w:hanging="11"/>
      </w:pPr>
      <w:r w:rsidRPr="005F039A">
        <w:rPr>
          <w:sz w:val="21"/>
          <w:szCs w:val="21"/>
        </w:rPr>
        <w:t>Gminnego Ośrodka Kultury w Łeknie,</w:t>
      </w:r>
      <w:r w:rsidRPr="005F039A">
        <w:rPr>
          <w:sz w:val="21"/>
          <w:szCs w:val="21"/>
        </w:rPr>
        <w:tab/>
        <w:t>ul. Podgórna 5, 62-105, Łekno</w:t>
      </w:r>
    </w:p>
    <w:p w:rsidR="00753A21" w:rsidRDefault="00753A21" w:rsidP="006C386F">
      <w:pPr>
        <w:tabs>
          <w:tab w:val="left" w:pos="1077"/>
        </w:tabs>
        <w:spacing w:line="300" w:lineRule="atLeast"/>
        <w:ind w:left="1457"/>
        <w:rPr>
          <w:sz w:val="21"/>
          <w:szCs w:val="21"/>
        </w:rPr>
      </w:pPr>
    </w:p>
    <w:p w:rsidR="00753A21" w:rsidRPr="005F039A" w:rsidRDefault="00753A21" w:rsidP="006C386F">
      <w:pPr>
        <w:tabs>
          <w:tab w:val="left" w:pos="278"/>
          <w:tab w:val="left" w:pos="339"/>
        </w:tabs>
        <w:spacing w:line="300" w:lineRule="atLeast"/>
      </w:pPr>
      <w:r w:rsidRPr="005F039A">
        <w:rPr>
          <w:sz w:val="21"/>
          <w:szCs w:val="21"/>
        </w:rPr>
        <w:t>2.</w:t>
      </w:r>
      <w:r w:rsidRPr="005F039A">
        <w:rPr>
          <w:sz w:val="21"/>
          <w:szCs w:val="21"/>
        </w:rPr>
        <w:tab/>
        <w:t>Postępowanie</w:t>
      </w:r>
      <w:r w:rsidRPr="005F039A">
        <w:t xml:space="preserve"> prowadzone pod nazwą:</w:t>
      </w:r>
    </w:p>
    <w:p w:rsidR="00753A21" w:rsidRDefault="00753A21" w:rsidP="006C386F">
      <w:pPr>
        <w:spacing w:line="300" w:lineRule="atLeast"/>
        <w:jc w:val="center"/>
      </w:pPr>
      <w:r>
        <w:rPr>
          <w:b/>
          <w:color w:val="002060"/>
          <w:sz w:val="24"/>
          <w:szCs w:val="24"/>
        </w:rPr>
        <w:t>Gołaniecka Grupa Zakupowa.</w:t>
      </w:r>
    </w:p>
    <w:p w:rsidR="00753A21" w:rsidRDefault="00753A21" w:rsidP="006C386F">
      <w:pPr>
        <w:spacing w:line="300" w:lineRule="atLeast"/>
        <w:jc w:val="center"/>
      </w:pPr>
      <w:r>
        <w:rPr>
          <w:b/>
          <w:color w:val="002060"/>
          <w:sz w:val="24"/>
          <w:szCs w:val="24"/>
        </w:rPr>
        <w:t>Dostawa energii elektrycznej w okresie  od  01.01.2019r.  do  31.12.2019r</w:t>
      </w:r>
      <w:r>
        <w:rPr>
          <w:b/>
          <w:sz w:val="24"/>
          <w:szCs w:val="24"/>
        </w:rPr>
        <w:t>.</w:t>
      </w:r>
    </w:p>
    <w:p w:rsidR="00753A21" w:rsidRDefault="00753A21" w:rsidP="006C386F">
      <w:pPr>
        <w:tabs>
          <w:tab w:val="left" w:pos="1560"/>
        </w:tabs>
        <w:spacing w:line="300" w:lineRule="atLeast"/>
        <w:rPr>
          <w:b/>
          <w:color w:val="002060"/>
          <w:sz w:val="21"/>
          <w:szCs w:val="21"/>
          <w:lang w:eastAsia="ar-SA"/>
        </w:rPr>
      </w:pPr>
    </w:p>
    <w:p w:rsidR="00753A21" w:rsidRDefault="00753A21" w:rsidP="006C386F">
      <w:pPr>
        <w:spacing w:line="300" w:lineRule="atLeast"/>
      </w:pPr>
      <w:r>
        <w:rPr>
          <w:sz w:val="21"/>
          <w:szCs w:val="21"/>
        </w:rPr>
        <w:t>3.   Pojęcia użyte w Specyfikacji Istotnych Warunków Zamówienia:</w:t>
      </w:r>
    </w:p>
    <w:p w:rsidR="00753A21" w:rsidRDefault="00753A21" w:rsidP="00753A21">
      <w:pPr>
        <w:numPr>
          <w:ilvl w:val="0"/>
          <w:numId w:val="15"/>
        </w:numPr>
        <w:spacing w:line="300" w:lineRule="atLeast"/>
      </w:pPr>
      <w:r>
        <w:rPr>
          <w:sz w:val="21"/>
          <w:szCs w:val="21"/>
        </w:rPr>
        <w:t>JEDZ – Jednolity Europejski Dokument Zamówienia, opublikowany w Rozporządzeniu wykonawczym Komisji Europejskiej 2016/7 z dnia 5 stycznia 2016 r. ustanawiającym formularz jednolitego europejskiego dokumentu zamówienia,</w:t>
      </w:r>
    </w:p>
    <w:p w:rsidR="00753A21" w:rsidRDefault="00753A21" w:rsidP="00753A21">
      <w:pPr>
        <w:numPr>
          <w:ilvl w:val="0"/>
          <w:numId w:val="15"/>
        </w:numPr>
        <w:spacing w:line="300" w:lineRule="atLeast"/>
      </w:pPr>
      <w:r>
        <w:rPr>
          <w:sz w:val="21"/>
          <w:szCs w:val="21"/>
        </w:rPr>
        <w:t>Rozporządzenie MR – Rozporządzenie Ministra Rozwoju z dnia 26 lipca 2016r. w sprawie rodzaju dokumentów, jakich może żądać zamawiający od wykonawcy w postępowaniu o udzielenie zamówienia, Dz. U. 2016r., poz. 1126,</w:t>
      </w:r>
    </w:p>
    <w:p w:rsidR="00753A21" w:rsidRDefault="00753A21" w:rsidP="00753A21">
      <w:pPr>
        <w:numPr>
          <w:ilvl w:val="0"/>
          <w:numId w:val="15"/>
        </w:numPr>
        <w:spacing w:line="300" w:lineRule="atLeast"/>
      </w:pPr>
      <w:r>
        <w:rPr>
          <w:sz w:val="21"/>
          <w:szCs w:val="21"/>
        </w:rPr>
        <w:t>SIWZ – niniejsza Specyfikacja Istotnych Warunków Zamówienia.</w:t>
      </w:r>
    </w:p>
    <w:p w:rsidR="00753A21" w:rsidRDefault="00753A21" w:rsidP="00753A21">
      <w:pPr>
        <w:numPr>
          <w:ilvl w:val="0"/>
          <w:numId w:val="15"/>
        </w:numPr>
        <w:spacing w:line="300" w:lineRule="atLeast"/>
      </w:pPr>
      <w:r>
        <w:rPr>
          <w:sz w:val="21"/>
          <w:szCs w:val="21"/>
        </w:rPr>
        <w:t xml:space="preserve">Ustawa </w:t>
      </w:r>
      <w:proofErr w:type="spellStart"/>
      <w:r>
        <w:rPr>
          <w:sz w:val="21"/>
          <w:szCs w:val="21"/>
        </w:rPr>
        <w:t>Pzp</w:t>
      </w:r>
      <w:proofErr w:type="spellEnd"/>
      <w:r>
        <w:rPr>
          <w:sz w:val="21"/>
          <w:szCs w:val="21"/>
        </w:rPr>
        <w:t xml:space="preserve"> – ustawa Prawo zamówień publicznych z dnia 29 stycznia 2004 r.,</w:t>
      </w:r>
    </w:p>
    <w:p w:rsidR="00753A21" w:rsidRDefault="00753A21" w:rsidP="006C386F">
      <w:pPr>
        <w:spacing w:line="300" w:lineRule="atLeast"/>
        <w:rPr>
          <w:sz w:val="21"/>
          <w:szCs w:val="21"/>
        </w:rPr>
      </w:pPr>
    </w:p>
    <w:p w:rsidR="00753A21" w:rsidRDefault="00753A21" w:rsidP="00753A21">
      <w:pPr>
        <w:pStyle w:val="Styl1"/>
        <w:spacing w:line="300" w:lineRule="atLeast"/>
        <w:ind w:left="709" w:hanging="709"/>
      </w:pPr>
      <w:r>
        <w:rPr>
          <w:rStyle w:val="Odwoaniedelikatne"/>
          <w:b/>
          <w:color w:val="002060"/>
          <w:sz w:val="32"/>
          <w:szCs w:val="32"/>
        </w:rPr>
        <w:t>Tryb udzielenia zamówienia</w:t>
      </w:r>
    </w:p>
    <w:p w:rsidR="00753A21" w:rsidRDefault="00753A21" w:rsidP="006C386F">
      <w:pPr>
        <w:spacing w:line="300" w:lineRule="atLeast"/>
      </w:pPr>
    </w:p>
    <w:p w:rsidR="00753A21" w:rsidRDefault="00753A21" w:rsidP="006C386F">
      <w:pPr>
        <w:spacing w:line="300" w:lineRule="atLeast"/>
      </w:pPr>
      <w:r>
        <w:rPr>
          <w:sz w:val="21"/>
          <w:szCs w:val="21"/>
        </w:rPr>
        <w:t xml:space="preserve">Postępowanie prowadzone jest w trybie przetargu nieograniczonego, którego wartość zamówienia oszacowana została powyżej kwoty określonej w przepisach wydanych na podstawie art.11 ust.8 ustawy - Prawo zamówień publicznych </w:t>
      </w:r>
      <w:proofErr w:type="spellStart"/>
      <w:r>
        <w:rPr>
          <w:sz w:val="21"/>
          <w:szCs w:val="21"/>
        </w:rPr>
        <w:t>t.j</w:t>
      </w:r>
      <w:proofErr w:type="spellEnd"/>
      <w:r>
        <w:rPr>
          <w:sz w:val="21"/>
          <w:szCs w:val="21"/>
        </w:rPr>
        <w:t>.  Dz. U 2017, poz. 1579 ze zm.).</w:t>
      </w:r>
    </w:p>
    <w:p w:rsidR="00753A21" w:rsidRDefault="00753A21" w:rsidP="006C386F">
      <w:pPr>
        <w:spacing w:line="300" w:lineRule="atLeast"/>
        <w:rPr>
          <w:sz w:val="21"/>
          <w:szCs w:val="21"/>
        </w:rPr>
      </w:pPr>
    </w:p>
    <w:p w:rsidR="00753A21" w:rsidRDefault="00753A21" w:rsidP="00753A21">
      <w:pPr>
        <w:pStyle w:val="Styl1"/>
        <w:spacing w:line="300" w:lineRule="atLeast"/>
        <w:ind w:left="709" w:hanging="709"/>
      </w:pPr>
      <w:r>
        <w:rPr>
          <w:rStyle w:val="Odwoaniedelikatne"/>
          <w:b/>
          <w:color w:val="002060"/>
          <w:sz w:val="32"/>
          <w:szCs w:val="32"/>
        </w:rPr>
        <w:t xml:space="preserve">Opis przedmiotu zamówienia </w:t>
      </w:r>
    </w:p>
    <w:p w:rsidR="00753A21" w:rsidRDefault="00753A21" w:rsidP="006C386F">
      <w:pPr>
        <w:spacing w:line="300" w:lineRule="atLeast"/>
      </w:pPr>
    </w:p>
    <w:p w:rsidR="00753A21" w:rsidRDefault="00753A21" w:rsidP="006C386F">
      <w:pPr>
        <w:tabs>
          <w:tab w:val="left" w:pos="284"/>
        </w:tabs>
        <w:spacing w:line="300" w:lineRule="atLeast"/>
      </w:pPr>
      <w:r>
        <w:rPr>
          <w:sz w:val="21"/>
          <w:szCs w:val="21"/>
        </w:rPr>
        <w:t xml:space="preserve">1. Przedmiotem zamówienia jest dostawa energii elektrycznej w okresie od dnia </w:t>
      </w:r>
      <w:r>
        <w:rPr>
          <w:b/>
        </w:rPr>
        <w:t>01.01.2019r.</w:t>
      </w:r>
      <w:r>
        <w:rPr>
          <w:sz w:val="21"/>
          <w:szCs w:val="21"/>
        </w:rPr>
        <w:t xml:space="preserve"> do </w:t>
      </w:r>
      <w:r>
        <w:rPr>
          <w:b/>
        </w:rPr>
        <w:t>31.12.2019r.</w:t>
      </w:r>
      <w:r>
        <w:rPr>
          <w:sz w:val="24"/>
          <w:szCs w:val="24"/>
        </w:rPr>
        <w:t xml:space="preserve"> </w:t>
      </w:r>
      <w:r>
        <w:rPr>
          <w:sz w:val="21"/>
          <w:szCs w:val="21"/>
        </w:rPr>
        <w:t xml:space="preserve">do  </w:t>
      </w:r>
      <w:r>
        <w:rPr>
          <w:b/>
          <w:sz w:val="24"/>
          <w:szCs w:val="24"/>
        </w:rPr>
        <w:t>2.983</w:t>
      </w:r>
      <w:r>
        <w:rPr>
          <w:sz w:val="21"/>
          <w:szCs w:val="21"/>
        </w:rPr>
        <w:t xml:space="preserve"> punktów poboru (</w:t>
      </w:r>
      <w:r>
        <w:rPr>
          <w:b/>
          <w:sz w:val="21"/>
          <w:szCs w:val="21"/>
        </w:rPr>
        <w:t>PPE</w:t>
      </w:r>
      <w:r>
        <w:rPr>
          <w:sz w:val="21"/>
          <w:szCs w:val="21"/>
        </w:rPr>
        <w:t xml:space="preserve">)  o łącznym szacowanym wolumenie </w:t>
      </w:r>
      <w:r>
        <w:rPr>
          <w:b/>
          <w:bCs/>
          <w:sz w:val="24"/>
          <w:szCs w:val="24"/>
        </w:rPr>
        <w:t>33.597,28</w:t>
      </w:r>
      <w:r>
        <w:rPr>
          <w:b/>
          <w:sz w:val="21"/>
          <w:szCs w:val="21"/>
        </w:rPr>
        <w:t xml:space="preserve"> </w:t>
      </w:r>
      <w:proofErr w:type="spellStart"/>
      <w:r>
        <w:rPr>
          <w:sz w:val="21"/>
          <w:szCs w:val="21"/>
        </w:rPr>
        <w:t>MWh</w:t>
      </w:r>
      <w:proofErr w:type="spellEnd"/>
      <w:r>
        <w:rPr>
          <w:sz w:val="21"/>
          <w:szCs w:val="21"/>
        </w:rPr>
        <w:t>., z tego:</w:t>
      </w:r>
    </w:p>
    <w:p w:rsidR="00753A21" w:rsidRDefault="00753A21" w:rsidP="00753A21">
      <w:pPr>
        <w:numPr>
          <w:ilvl w:val="0"/>
          <w:numId w:val="30"/>
        </w:numPr>
        <w:tabs>
          <w:tab w:val="left" w:pos="567"/>
        </w:tabs>
        <w:spacing w:line="300" w:lineRule="atLeast"/>
        <w:ind w:left="283" w:hanging="283"/>
      </w:pPr>
      <w:r>
        <w:rPr>
          <w:sz w:val="21"/>
          <w:szCs w:val="21"/>
        </w:rPr>
        <w:t xml:space="preserve">Do lokali i obiektów  (Część I zamówienia) – </w:t>
      </w:r>
      <w:r>
        <w:rPr>
          <w:b/>
          <w:bCs/>
          <w:sz w:val="21"/>
          <w:szCs w:val="21"/>
        </w:rPr>
        <w:t xml:space="preserve">24.186,60 </w:t>
      </w:r>
      <w:proofErr w:type="spellStart"/>
      <w:r>
        <w:rPr>
          <w:sz w:val="21"/>
          <w:szCs w:val="21"/>
        </w:rPr>
        <w:t>MWh</w:t>
      </w:r>
      <w:proofErr w:type="spellEnd"/>
      <w:r>
        <w:rPr>
          <w:sz w:val="21"/>
          <w:szCs w:val="21"/>
        </w:rPr>
        <w:t xml:space="preserve"> – szczegółowy wykaz PPE stanowi </w:t>
      </w:r>
      <w:r>
        <w:rPr>
          <w:b/>
          <w:sz w:val="21"/>
          <w:szCs w:val="21"/>
        </w:rPr>
        <w:t>Załącznik 1a</w:t>
      </w:r>
      <w:r>
        <w:rPr>
          <w:sz w:val="21"/>
          <w:szCs w:val="21"/>
        </w:rPr>
        <w:t xml:space="preserve"> do SIWZ</w:t>
      </w:r>
    </w:p>
    <w:p w:rsidR="00753A21" w:rsidRDefault="00753A21" w:rsidP="00753A21">
      <w:pPr>
        <w:numPr>
          <w:ilvl w:val="0"/>
          <w:numId w:val="30"/>
        </w:numPr>
        <w:tabs>
          <w:tab w:val="left" w:pos="567"/>
        </w:tabs>
        <w:spacing w:line="300" w:lineRule="atLeast"/>
        <w:ind w:left="283" w:hanging="283"/>
      </w:pPr>
      <w:r>
        <w:rPr>
          <w:sz w:val="21"/>
          <w:szCs w:val="21"/>
        </w:rPr>
        <w:t xml:space="preserve">Dla potrzeb oświetlenia drogowego (Część II zamówienia) – </w:t>
      </w:r>
      <w:r>
        <w:rPr>
          <w:b/>
          <w:bCs/>
          <w:sz w:val="21"/>
          <w:szCs w:val="21"/>
        </w:rPr>
        <w:t>9.410,68</w:t>
      </w:r>
      <w:r>
        <w:rPr>
          <w:sz w:val="21"/>
          <w:szCs w:val="21"/>
        </w:rPr>
        <w:t xml:space="preserve"> </w:t>
      </w:r>
      <w:proofErr w:type="spellStart"/>
      <w:r>
        <w:rPr>
          <w:sz w:val="21"/>
          <w:szCs w:val="21"/>
        </w:rPr>
        <w:t>MWh</w:t>
      </w:r>
      <w:proofErr w:type="spellEnd"/>
      <w:r>
        <w:rPr>
          <w:sz w:val="21"/>
          <w:szCs w:val="21"/>
        </w:rPr>
        <w:t xml:space="preserve"> – szczegółowy wykaz PPE stanowi </w:t>
      </w:r>
      <w:r>
        <w:rPr>
          <w:b/>
          <w:sz w:val="21"/>
          <w:szCs w:val="21"/>
        </w:rPr>
        <w:t>Załącznik 1b</w:t>
      </w:r>
      <w:r>
        <w:rPr>
          <w:sz w:val="21"/>
          <w:szCs w:val="21"/>
        </w:rPr>
        <w:t xml:space="preserve"> do SIWZ.</w:t>
      </w:r>
    </w:p>
    <w:p w:rsidR="00753A21" w:rsidRDefault="00753A21" w:rsidP="006C386F">
      <w:pPr>
        <w:tabs>
          <w:tab w:val="left" w:pos="284"/>
        </w:tabs>
        <w:spacing w:line="300" w:lineRule="atLeast"/>
      </w:pPr>
      <w:r>
        <w:rPr>
          <w:sz w:val="21"/>
          <w:szCs w:val="21"/>
        </w:rPr>
        <w:t>Wskazane powyżej prognozowane zużycie energii elektrycznej ma charakter orientacyjny i może odbiegać od faktycznie pobranej, w okresie trwania umowy, ilości energii. Zmniejszenie lub zwiększenie ilości pobranej energii nie pociąga dla zamawiających (odbiorców) żadnych konsekwencji, poza koniecznością dokonania zapłaty za faktycznie pobraną energię wg stawek określonych w zawartej Umowie.</w:t>
      </w:r>
    </w:p>
    <w:p w:rsidR="00753A21" w:rsidRDefault="00753A21" w:rsidP="006C386F">
      <w:pPr>
        <w:tabs>
          <w:tab w:val="left" w:pos="284"/>
        </w:tabs>
        <w:spacing w:line="300" w:lineRule="atLeast"/>
      </w:pPr>
      <w:r>
        <w:rPr>
          <w:sz w:val="21"/>
          <w:szCs w:val="21"/>
        </w:rPr>
        <w:t xml:space="preserve">2. Standardy jakościowe: Przedmiotem zamówienia są dostawy energii elektrycznej o określonych, zgodnie z obowiązującymi przepisami, standardach jakościowych – Rozporządzenie Ministra Gospodarki i Pracy z dnia 20 </w:t>
      </w:r>
      <w:r>
        <w:rPr>
          <w:sz w:val="21"/>
          <w:szCs w:val="21"/>
        </w:rPr>
        <w:lastRenderedPageBreak/>
        <w:t>grudnia 2004r. w sprawie szczegółowych warunków przyłączania podmiotów do sieci elektroenergetycznych, ruchu i eksploatacji sieci, określające m. in. parametry techniczne energii elektrycznej.</w:t>
      </w:r>
    </w:p>
    <w:p w:rsidR="00753A21" w:rsidRDefault="00753A21" w:rsidP="006C386F">
      <w:pPr>
        <w:tabs>
          <w:tab w:val="left" w:pos="284"/>
        </w:tabs>
        <w:spacing w:line="300" w:lineRule="atLeast"/>
      </w:pPr>
      <w:r>
        <w:rPr>
          <w:sz w:val="21"/>
          <w:szCs w:val="21"/>
        </w:rPr>
        <w:t>Standardy jakościowe energii elektrycznej opisane są w ustawie z dnia 10 kwietnia 1997r. – Prawo energetyczne oraz w Rozporządzeniu Ministra Gospodarki z dnia 4 maja 2007r. w sprawie szczegółowych warunków funkcjonowania systemu elektroenergetycznego. Zasady kształtowania i kalkulacji taryf oraz rozliczeń w obrocie energią elektryczną określa Rozporządzenie Ministra Energii z dnia 29 grudnia 2017r.</w:t>
      </w:r>
    </w:p>
    <w:p w:rsidR="00753A21" w:rsidRPr="005F039A" w:rsidRDefault="00753A21" w:rsidP="006C386F">
      <w:pPr>
        <w:tabs>
          <w:tab w:val="left" w:pos="284"/>
        </w:tabs>
        <w:spacing w:line="300" w:lineRule="atLeast"/>
      </w:pPr>
      <w:r w:rsidRPr="005F039A">
        <w:rPr>
          <w:sz w:val="21"/>
          <w:szCs w:val="21"/>
        </w:rPr>
        <w:t>3. Kod CPV, pod którym sklasyfikowano przedmiot zamówienia:</w:t>
      </w:r>
    </w:p>
    <w:p w:rsidR="00753A21" w:rsidRPr="005F039A" w:rsidRDefault="00753A21" w:rsidP="007313F3">
      <w:pPr>
        <w:tabs>
          <w:tab w:val="left" w:pos="284"/>
        </w:tabs>
        <w:spacing w:line="300" w:lineRule="atLeast"/>
        <w:ind w:firstLine="284"/>
      </w:pPr>
      <w:r w:rsidRPr="005F039A">
        <w:rPr>
          <w:sz w:val="21"/>
          <w:szCs w:val="21"/>
        </w:rPr>
        <w:t>09300000-2 - Energia elektryczna, cieplna, słoneczna i jądrowa</w:t>
      </w:r>
    </w:p>
    <w:p w:rsidR="00753A21" w:rsidRPr="005F039A" w:rsidRDefault="00753A21" w:rsidP="007313F3">
      <w:pPr>
        <w:tabs>
          <w:tab w:val="left" w:pos="284"/>
        </w:tabs>
        <w:spacing w:line="300" w:lineRule="atLeast"/>
        <w:ind w:firstLine="284"/>
      </w:pPr>
      <w:r w:rsidRPr="005F039A">
        <w:rPr>
          <w:sz w:val="21"/>
          <w:szCs w:val="21"/>
        </w:rPr>
        <w:t>09310000-5 - Elektryczność.</w:t>
      </w:r>
    </w:p>
    <w:p w:rsidR="00753A21" w:rsidRPr="005F039A" w:rsidRDefault="00753A21" w:rsidP="006C386F">
      <w:pPr>
        <w:tabs>
          <w:tab w:val="left" w:pos="284"/>
        </w:tabs>
        <w:spacing w:line="300" w:lineRule="atLeast"/>
      </w:pPr>
      <w:r w:rsidRPr="005F039A">
        <w:rPr>
          <w:sz w:val="21"/>
          <w:szCs w:val="21"/>
        </w:rPr>
        <w:t xml:space="preserve">4. Stosowane okresy rozliczeniowe: </w:t>
      </w:r>
    </w:p>
    <w:p w:rsidR="00753A21" w:rsidRDefault="00753A21" w:rsidP="007313F3">
      <w:pPr>
        <w:tabs>
          <w:tab w:val="left" w:pos="284"/>
        </w:tabs>
        <w:spacing w:line="300" w:lineRule="atLeast"/>
        <w:ind w:firstLine="284"/>
      </w:pPr>
      <w:r>
        <w:rPr>
          <w:sz w:val="21"/>
          <w:szCs w:val="21"/>
        </w:rPr>
        <w:t xml:space="preserve">C1x, G – 2  (dwa) miesiące,  </w:t>
      </w:r>
    </w:p>
    <w:p w:rsidR="00753A21" w:rsidRDefault="00753A21" w:rsidP="007313F3">
      <w:pPr>
        <w:tabs>
          <w:tab w:val="left" w:pos="284"/>
        </w:tabs>
        <w:spacing w:line="300" w:lineRule="atLeast"/>
        <w:ind w:firstLine="284"/>
      </w:pPr>
      <w:r>
        <w:rPr>
          <w:sz w:val="21"/>
          <w:szCs w:val="21"/>
        </w:rPr>
        <w:t xml:space="preserve">C2x, B – 1  (jeden) miesiąc </w:t>
      </w:r>
    </w:p>
    <w:p w:rsidR="00753A21" w:rsidRDefault="00753A21" w:rsidP="006C386F">
      <w:pPr>
        <w:tabs>
          <w:tab w:val="left" w:pos="284"/>
        </w:tabs>
        <w:spacing w:line="300" w:lineRule="atLeast"/>
      </w:pPr>
      <w:r>
        <w:rPr>
          <w:sz w:val="21"/>
          <w:szCs w:val="21"/>
        </w:rPr>
        <w:t xml:space="preserve">5. Układy pomiarowe z </w:t>
      </w:r>
      <w:r>
        <w:rPr>
          <w:b/>
          <w:sz w:val="21"/>
          <w:szCs w:val="21"/>
        </w:rPr>
        <w:t>grupą taryfową B</w:t>
      </w:r>
      <w:r>
        <w:rPr>
          <w:sz w:val="21"/>
          <w:szCs w:val="21"/>
        </w:rPr>
        <w:t xml:space="preserve"> są dostosowane do procedury zmiany sprzedawcy.</w:t>
      </w:r>
    </w:p>
    <w:p w:rsidR="00753A21" w:rsidRDefault="00753A21" w:rsidP="006C386F">
      <w:pPr>
        <w:tabs>
          <w:tab w:val="left" w:pos="284"/>
        </w:tabs>
        <w:spacing w:line="300" w:lineRule="atLeast"/>
      </w:pPr>
      <w:r>
        <w:rPr>
          <w:sz w:val="21"/>
          <w:szCs w:val="21"/>
        </w:rPr>
        <w:t xml:space="preserve">6. Usługi dystrybucyjne będą świadczone na podstawie odrębnych umów zawartych pomiędzy zamawiającymi (odbiorcami energii elektrycznej - dalej „odbiorcami”) a operatorem systemu dystrybucyjnego (OSD). </w:t>
      </w:r>
    </w:p>
    <w:p w:rsidR="00753A21" w:rsidRDefault="00753A21" w:rsidP="006C386F">
      <w:pPr>
        <w:tabs>
          <w:tab w:val="left" w:pos="284"/>
        </w:tabs>
        <w:spacing w:line="300" w:lineRule="atLeast"/>
      </w:pPr>
      <w:r>
        <w:rPr>
          <w:sz w:val="21"/>
          <w:szCs w:val="21"/>
        </w:rPr>
        <w:t xml:space="preserve">7. Operator systemu dystrybucyjnego – zgodnie z opisem w </w:t>
      </w:r>
      <w:r>
        <w:rPr>
          <w:b/>
          <w:sz w:val="21"/>
          <w:szCs w:val="21"/>
        </w:rPr>
        <w:t>Załączniku nr 1a i 1b</w:t>
      </w:r>
      <w:r>
        <w:rPr>
          <w:sz w:val="21"/>
          <w:szCs w:val="21"/>
        </w:rPr>
        <w:t xml:space="preserve"> do SIWZ kolumna „Operator Systemu Dystrybucyjnego”.</w:t>
      </w:r>
    </w:p>
    <w:p w:rsidR="00753A21" w:rsidRDefault="00753A21" w:rsidP="006C386F">
      <w:pPr>
        <w:tabs>
          <w:tab w:val="left" w:pos="284"/>
        </w:tabs>
        <w:spacing w:line="300" w:lineRule="atLeast"/>
      </w:pPr>
      <w:r>
        <w:rPr>
          <w:sz w:val="21"/>
          <w:szCs w:val="21"/>
        </w:rPr>
        <w:t>8. Wykonawca, w oparciu o udzielone Pełnomocnictwo, zobowiązany będzie do zgłoszenia w imieniu własnym i zamawiających (odbiorców) umów sprzedaży energii elektrycznej właściwemu OSD zgodnie z obowiązującymi przepisami.</w:t>
      </w:r>
    </w:p>
    <w:p w:rsidR="00753A21" w:rsidRPr="005F039A" w:rsidRDefault="00753A21" w:rsidP="006C386F">
      <w:pPr>
        <w:tabs>
          <w:tab w:val="left" w:pos="284"/>
        </w:tabs>
        <w:spacing w:line="300" w:lineRule="atLeast"/>
      </w:pPr>
      <w:r w:rsidRPr="005F039A">
        <w:rPr>
          <w:sz w:val="21"/>
          <w:szCs w:val="21"/>
        </w:rPr>
        <w:t xml:space="preserve">Uwaga: Wykonawca dokona zgłoszenia punktów poboru wyłącznie w oparciu o przekazane przez zamawiającego (po zawarciu umowy sprzedaży energii elektrycznej) dane do zmiany sprzedawcy. </w:t>
      </w:r>
    </w:p>
    <w:p w:rsidR="00753A21" w:rsidRDefault="00753A21" w:rsidP="006C386F">
      <w:pPr>
        <w:tabs>
          <w:tab w:val="left" w:pos="284"/>
        </w:tabs>
        <w:spacing w:line="300" w:lineRule="atLeast"/>
      </w:pPr>
      <w:r>
        <w:rPr>
          <w:sz w:val="21"/>
          <w:szCs w:val="21"/>
        </w:rPr>
        <w:t>9. 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rsidR="00753A21" w:rsidRDefault="00753A21" w:rsidP="00753A21">
      <w:pPr>
        <w:numPr>
          <w:ilvl w:val="0"/>
          <w:numId w:val="10"/>
        </w:numPr>
        <w:tabs>
          <w:tab w:val="left" w:pos="284"/>
        </w:tabs>
        <w:spacing w:line="300" w:lineRule="atLeast"/>
      </w:pPr>
      <w:r>
        <w:rPr>
          <w:sz w:val="21"/>
          <w:szCs w:val="21"/>
        </w:rPr>
        <w:t xml:space="preserve">W przypadku obowiązywania umów kompleksowych lub bezterminowych umów sprzedaży energii elektrycznej, zamawiający (odbiorcy) złożą (w odniesieniu do poszczególnych punktów poboru) stosowne oświadczenia o rozwiązaniu umów ze skutkiem na dzień poprzedzający planowaną datę rozpoczęcia dostaw (w </w:t>
      </w:r>
      <w:r>
        <w:rPr>
          <w:b/>
          <w:sz w:val="21"/>
          <w:szCs w:val="21"/>
        </w:rPr>
        <w:t>Załączniku nr 1a/1b</w:t>
      </w:r>
      <w:r>
        <w:rPr>
          <w:sz w:val="21"/>
          <w:szCs w:val="21"/>
        </w:rPr>
        <w:t xml:space="preserve"> do SIWZ kolumna „Okres dostaw”), a kopie wypowiedzeń zostaną przekazane wykonawcy, którego oferta uznana zostanie za najkorzystniejszą.</w:t>
      </w:r>
    </w:p>
    <w:p w:rsidR="00753A21" w:rsidRDefault="00753A21" w:rsidP="00753A21">
      <w:pPr>
        <w:numPr>
          <w:ilvl w:val="0"/>
          <w:numId w:val="10"/>
        </w:numPr>
        <w:tabs>
          <w:tab w:val="left" w:pos="284"/>
        </w:tabs>
        <w:spacing w:line="300" w:lineRule="atLeast"/>
      </w:pPr>
      <w:r>
        <w:rPr>
          <w:sz w:val="21"/>
          <w:szCs w:val="21"/>
        </w:rPr>
        <w:t xml:space="preserve">W przypadku posiadania terminowych umów sprzedaży, termin ich obowiązywania upływa z dniem poprzedzającym planowaną datę rozpoczęcia dostaw (w </w:t>
      </w:r>
      <w:r>
        <w:rPr>
          <w:b/>
          <w:sz w:val="21"/>
          <w:szCs w:val="21"/>
        </w:rPr>
        <w:t>Załączniku nr 1a/1b</w:t>
      </w:r>
      <w:r>
        <w:rPr>
          <w:sz w:val="21"/>
          <w:szCs w:val="21"/>
        </w:rPr>
        <w:t xml:space="preserve"> do SIWZ kolumna „Okres dostaw”).</w:t>
      </w:r>
    </w:p>
    <w:p w:rsidR="00753A21" w:rsidRDefault="00753A21" w:rsidP="006C386F">
      <w:pPr>
        <w:tabs>
          <w:tab w:val="left" w:pos="284"/>
        </w:tabs>
        <w:spacing w:line="300" w:lineRule="atLeast"/>
      </w:pPr>
      <w:r>
        <w:rPr>
          <w:sz w:val="21"/>
          <w:szCs w:val="21"/>
        </w:rPr>
        <w:t xml:space="preserve">10. W </w:t>
      </w:r>
      <w:r>
        <w:rPr>
          <w:b/>
          <w:sz w:val="21"/>
          <w:szCs w:val="21"/>
        </w:rPr>
        <w:t>Załączniku nr 1a i 1b</w:t>
      </w:r>
      <w:r>
        <w:rPr>
          <w:sz w:val="21"/>
          <w:szCs w:val="21"/>
        </w:rPr>
        <w:t xml:space="preserve"> w kolumnie „Zmiana sprzedawcy” wskazano w odniesieniu, do których PPE zmiana sprzedawcy nastąpi po raz pierwszy, a w odniesieniu do których po raz kolejny.</w:t>
      </w:r>
    </w:p>
    <w:p w:rsidR="00753A21" w:rsidRDefault="00753A21" w:rsidP="006C386F">
      <w:pPr>
        <w:numPr>
          <w:ilvl w:val="0"/>
          <w:numId w:val="7"/>
        </w:numPr>
        <w:tabs>
          <w:tab w:val="left" w:pos="284"/>
        </w:tabs>
        <w:spacing w:line="300" w:lineRule="atLeast"/>
      </w:pPr>
      <w:r>
        <w:rPr>
          <w:sz w:val="21"/>
          <w:szCs w:val="21"/>
        </w:rPr>
        <w:t>W przypadku punktów poboru, w których nastąpił już rozdział umów na sprzedażową i dystrybucyjną (kolejna zmiana sprzedawcy), zamawiający (odbiorcy) posiadają umowy dystrybucyjne zawarte na czas nieoznaczony</w:t>
      </w:r>
    </w:p>
    <w:p w:rsidR="00753A21" w:rsidRDefault="00753A21" w:rsidP="006C386F">
      <w:pPr>
        <w:numPr>
          <w:ilvl w:val="0"/>
          <w:numId w:val="7"/>
        </w:numPr>
        <w:tabs>
          <w:tab w:val="left" w:pos="284"/>
        </w:tabs>
        <w:spacing w:line="300" w:lineRule="atLeast"/>
      </w:pPr>
      <w:r>
        <w:rPr>
          <w:sz w:val="21"/>
          <w:szCs w:val="21"/>
        </w:rPr>
        <w:t>W przypadku punktów poboru, dla których zmiana sprzedawcy nastąpi po raz pierwszy (a obecnie obowiązują umowy kompleksowe), wykonawca będzie zobowiązany do złożenia w imieniu zamawiającego wymaganego przez OSD oświadczenia skutkującego zawarciem umowy dystrybucji na czas nieoznaczony lub zawarcia umowy dystrybucji, na co wykonawcy udzielone zostanie Pełnomocnictwo.</w:t>
      </w:r>
    </w:p>
    <w:p w:rsidR="00753A21" w:rsidRDefault="00753A21" w:rsidP="006C386F">
      <w:pPr>
        <w:tabs>
          <w:tab w:val="left" w:pos="284"/>
        </w:tabs>
        <w:spacing w:line="300" w:lineRule="atLeast"/>
      </w:pPr>
      <w:r>
        <w:rPr>
          <w:sz w:val="21"/>
          <w:szCs w:val="21"/>
        </w:rPr>
        <w:t xml:space="preserve">11. W przypadku, gdy w trakcie trwania umowy nastąpią zmiany w zakresie Nabywcy / Odbiorcy faktury wymagające zawarcia nowej umowy dystrybucyjnej, wykonawca zobowiązany będzie do złożenia OSD </w:t>
      </w:r>
      <w:r>
        <w:rPr>
          <w:sz w:val="21"/>
          <w:szCs w:val="21"/>
        </w:rPr>
        <w:lastRenderedPageBreak/>
        <w:t>oświadczenia o zgodzie na zawarcie umów o świadczenie usług dystrybucji lub zawarcia w imieniu odbiorcy umowy dystrybucji, na co zamawiający udzieli stosownego Pełnomocnictwa.</w:t>
      </w:r>
    </w:p>
    <w:p w:rsidR="00753A21" w:rsidRDefault="00753A21" w:rsidP="006C386F">
      <w:pPr>
        <w:tabs>
          <w:tab w:val="left" w:pos="284"/>
        </w:tabs>
        <w:spacing w:line="300" w:lineRule="atLeast"/>
      </w:pPr>
      <w:r>
        <w:rPr>
          <w:sz w:val="21"/>
          <w:szCs w:val="21"/>
        </w:rPr>
        <w:t xml:space="preserve">12. W </w:t>
      </w:r>
      <w:r>
        <w:rPr>
          <w:b/>
          <w:sz w:val="21"/>
          <w:szCs w:val="21"/>
        </w:rPr>
        <w:t>Załączniku nr 1a i 1b</w:t>
      </w:r>
      <w:r>
        <w:rPr>
          <w:sz w:val="21"/>
          <w:szCs w:val="21"/>
        </w:rPr>
        <w:t xml:space="preserve"> do SIWZ w kolumnie „Nabywca” oraz „</w:t>
      </w:r>
      <w:r>
        <w:rPr>
          <w:rFonts w:eastAsia="Times New Roman" w:cs="Tahoma"/>
          <w:sz w:val="21"/>
          <w:szCs w:val="21"/>
        </w:rPr>
        <w:t>Odbiorca (adres do przesyłania faktur)” wskazano adresy na jakie należy przesyłać faktury. Dane dotyczące wystawiania i dostarczania faktur zawarte zostaną w Umowie na dostawy energii elektrycznej/załączniku do Umowy.</w:t>
      </w:r>
    </w:p>
    <w:p w:rsidR="00753A21" w:rsidRPr="005F039A" w:rsidRDefault="00753A21" w:rsidP="006C386F">
      <w:pPr>
        <w:tabs>
          <w:tab w:val="left" w:pos="284"/>
        </w:tabs>
        <w:spacing w:line="300" w:lineRule="atLeast"/>
      </w:pPr>
      <w:r w:rsidRPr="005F039A">
        <w:rPr>
          <w:sz w:val="21"/>
          <w:szCs w:val="21"/>
        </w:rPr>
        <w:t>13.  Zamówienie udzielone zostanie w dwóch częściach:</w:t>
      </w:r>
    </w:p>
    <w:p w:rsidR="00753A21" w:rsidRDefault="00753A21" w:rsidP="006C386F">
      <w:pPr>
        <w:tabs>
          <w:tab w:val="left" w:pos="284"/>
        </w:tabs>
        <w:spacing w:line="300" w:lineRule="atLeast"/>
        <w:ind w:left="284"/>
      </w:pPr>
      <w:r>
        <w:rPr>
          <w:sz w:val="21"/>
          <w:szCs w:val="21"/>
        </w:rPr>
        <w:t xml:space="preserve">Część I zamówienia – Dostawa energii elektrycznej do lokali i obiektów – szczegółowy wykaz PPE stanowi </w:t>
      </w:r>
      <w:r>
        <w:rPr>
          <w:b/>
          <w:sz w:val="21"/>
          <w:szCs w:val="21"/>
        </w:rPr>
        <w:t>Załącznik nr 1a</w:t>
      </w:r>
      <w:r>
        <w:rPr>
          <w:sz w:val="21"/>
          <w:szCs w:val="21"/>
        </w:rPr>
        <w:t xml:space="preserve"> do SIWZ</w:t>
      </w:r>
    </w:p>
    <w:p w:rsidR="00753A21" w:rsidRDefault="00753A21" w:rsidP="006C386F">
      <w:pPr>
        <w:tabs>
          <w:tab w:val="left" w:pos="284"/>
        </w:tabs>
        <w:spacing w:line="300" w:lineRule="atLeast"/>
        <w:ind w:left="284"/>
      </w:pPr>
      <w:r>
        <w:rPr>
          <w:sz w:val="21"/>
          <w:szCs w:val="21"/>
        </w:rPr>
        <w:t xml:space="preserve">Część II zamówienia – Dostawa energii elektrycznej dla potrzeb oświetlenia drogowego – szczegółowy wykaz PPE stanowi </w:t>
      </w:r>
      <w:r>
        <w:rPr>
          <w:b/>
          <w:sz w:val="21"/>
          <w:szCs w:val="21"/>
        </w:rPr>
        <w:t>Załącznik nr 1b</w:t>
      </w:r>
      <w:r>
        <w:rPr>
          <w:sz w:val="21"/>
          <w:szCs w:val="21"/>
        </w:rPr>
        <w:t xml:space="preserve"> do SIWZ.</w:t>
      </w:r>
    </w:p>
    <w:p w:rsidR="00753A21" w:rsidRPr="005F039A" w:rsidRDefault="00753A21" w:rsidP="006C386F">
      <w:pPr>
        <w:tabs>
          <w:tab w:val="left" w:pos="284"/>
        </w:tabs>
        <w:spacing w:line="300" w:lineRule="atLeast"/>
      </w:pPr>
      <w:r w:rsidRPr="005F039A">
        <w:rPr>
          <w:rFonts w:cs="Calibri"/>
          <w:sz w:val="21"/>
          <w:szCs w:val="21"/>
        </w:rPr>
        <w:t xml:space="preserve">14.  </w:t>
      </w:r>
      <w:r w:rsidRPr="005F039A">
        <w:rPr>
          <w:sz w:val="21"/>
          <w:szCs w:val="21"/>
        </w:rPr>
        <w:t>Zamawiający nie dopuszcza składania ofert wariantowych.</w:t>
      </w:r>
    </w:p>
    <w:p w:rsidR="00753A21" w:rsidRDefault="00753A21" w:rsidP="006C386F">
      <w:pPr>
        <w:tabs>
          <w:tab w:val="left" w:pos="284"/>
        </w:tabs>
        <w:spacing w:line="300" w:lineRule="atLeast"/>
      </w:pPr>
      <w:r>
        <w:rPr>
          <w:rFonts w:cs="Calibri"/>
          <w:sz w:val="21"/>
          <w:szCs w:val="21"/>
        </w:rPr>
        <w:t xml:space="preserve">15.  </w:t>
      </w:r>
      <w:r>
        <w:rPr>
          <w:sz w:val="21"/>
          <w:szCs w:val="21"/>
        </w:rPr>
        <w:t>Zamawiający nie przewiduje przeprowadzenia aukcji elektronicznej.</w:t>
      </w:r>
    </w:p>
    <w:p w:rsidR="00753A21" w:rsidRDefault="00753A21" w:rsidP="006C386F">
      <w:pPr>
        <w:tabs>
          <w:tab w:val="left" w:pos="284"/>
        </w:tabs>
        <w:spacing w:line="300" w:lineRule="atLeast"/>
      </w:pPr>
      <w:r>
        <w:rPr>
          <w:rFonts w:cs="Calibri"/>
          <w:sz w:val="21"/>
          <w:szCs w:val="21"/>
        </w:rPr>
        <w:t xml:space="preserve">16. </w:t>
      </w:r>
      <w:r>
        <w:rPr>
          <w:sz w:val="21"/>
          <w:szCs w:val="21"/>
        </w:rPr>
        <w:t>Zamawiający przed wszczęciem postępowania o udzielenie zamówienia nie przeprowadził dialogu technicznego.</w:t>
      </w:r>
    </w:p>
    <w:p w:rsidR="00753A21" w:rsidRDefault="00753A21" w:rsidP="006C386F">
      <w:pPr>
        <w:tabs>
          <w:tab w:val="left" w:pos="284"/>
        </w:tabs>
        <w:spacing w:line="300" w:lineRule="atLeast"/>
      </w:pPr>
      <w:r>
        <w:rPr>
          <w:rFonts w:cs="Calibri"/>
          <w:sz w:val="21"/>
          <w:szCs w:val="21"/>
        </w:rPr>
        <w:t xml:space="preserve">17.  </w:t>
      </w:r>
      <w:r>
        <w:rPr>
          <w:sz w:val="21"/>
          <w:szCs w:val="21"/>
        </w:rPr>
        <w:t xml:space="preserve">Zamawiający nie przewiduje udzielenia zamówień, o których mowa w art.67 ust.1 pkt 7 ustawy </w:t>
      </w:r>
      <w:proofErr w:type="spellStart"/>
      <w:r>
        <w:rPr>
          <w:sz w:val="21"/>
          <w:szCs w:val="21"/>
        </w:rPr>
        <w:t>Pzp</w:t>
      </w:r>
      <w:proofErr w:type="spellEnd"/>
      <w:r>
        <w:rPr>
          <w:sz w:val="21"/>
          <w:szCs w:val="21"/>
        </w:rPr>
        <w:t>.</w:t>
      </w:r>
    </w:p>
    <w:p w:rsidR="00753A21" w:rsidRDefault="00753A21" w:rsidP="006C386F">
      <w:pPr>
        <w:tabs>
          <w:tab w:val="left" w:pos="284"/>
        </w:tabs>
        <w:spacing w:line="300" w:lineRule="atLeast"/>
      </w:pPr>
      <w:r>
        <w:rPr>
          <w:rFonts w:cs="Calibri"/>
          <w:color w:val="000000"/>
          <w:sz w:val="21"/>
          <w:szCs w:val="21"/>
        </w:rPr>
        <w:t xml:space="preserve">18. </w:t>
      </w:r>
      <w:r>
        <w:rPr>
          <w:rFonts w:eastAsia="Times New Roman" w:cs="Tahoma"/>
          <w:color w:val="000000"/>
          <w:sz w:val="21"/>
          <w:szCs w:val="21"/>
        </w:rPr>
        <w:t>W odniesieniu do wszystkich PPE zamawiający (odbiorcy) posiadają status odbiorcy, wobec czego przysługuje im uprawnienie do zakupu energii od wybranego przez siebie sprzedawcy /art.4j ust.1 ustawy prawo energetyczne z dnia 10 kwietnia 1997r./.</w:t>
      </w:r>
    </w:p>
    <w:p w:rsidR="00753A21" w:rsidRDefault="00753A21" w:rsidP="006C386F">
      <w:pPr>
        <w:tabs>
          <w:tab w:val="left" w:pos="284"/>
        </w:tabs>
        <w:spacing w:line="300" w:lineRule="atLeast"/>
        <w:ind w:left="284"/>
        <w:rPr>
          <w:rFonts w:eastAsia="Times New Roman" w:cs="Tahoma"/>
          <w:color w:val="000000"/>
          <w:sz w:val="21"/>
          <w:szCs w:val="21"/>
        </w:rPr>
      </w:pPr>
    </w:p>
    <w:p w:rsidR="00166EFD" w:rsidRDefault="00166EFD" w:rsidP="006C386F">
      <w:pPr>
        <w:tabs>
          <w:tab w:val="left" w:pos="284"/>
        </w:tabs>
        <w:spacing w:line="300" w:lineRule="atLeast"/>
        <w:ind w:left="284"/>
        <w:rPr>
          <w:rFonts w:eastAsia="Times New Roman" w:cs="Tahoma"/>
          <w:color w:val="000000"/>
          <w:sz w:val="21"/>
          <w:szCs w:val="21"/>
        </w:rPr>
      </w:pPr>
    </w:p>
    <w:p w:rsidR="00166EFD" w:rsidRDefault="00166EFD" w:rsidP="006C386F">
      <w:pPr>
        <w:tabs>
          <w:tab w:val="left" w:pos="284"/>
        </w:tabs>
        <w:spacing w:line="300" w:lineRule="atLeast"/>
        <w:ind w:left="284"/>
        <w:rPr>
          <w:rFonts w:eastAsia="Times New Roman" w:cs="Tahoma"/>
          <w:color w:val="000000"/>
          <w:sz w:val="21"/>
          <w:szCs w:val="21"/>
        </w:rPr>
      </w:pPr>
    </w:p>
    <w:p w:rsidR="00753A21" w:rsidRDefault="00753A21" w:rsidP="006C386F">
      <w:pPr>
        <w:pStyle w:val="Styl1"/>
        <w:numPr>
          <w:ilvl w:val="0"/>
          <w:numId w:val="0"/>
        </w:numPr>
        <w:spacing w:line="300" w:lineRule="atLeast"/>
        <w:ind w:left="284"/>
      </w:pPr>
      <w:r>
        <w:rPr>
          <w:rStyle w:val="Odwoaniedelikatne"/>
          <w:b/>
          <w:color w:val="002060"/>
          <w:lang w:val="pl-PL"/>
        </w:rPr>
        <w:t xml:space="preserve">III.1. </w:t>
      </w:r>
      <w:r>
        <w:rPr>
          <w:rStyle w:val="Odwoaniedelikatne"/>
          <w:b/>
          <w:color w:val="002060"/>
        </w:rPr>
        <w:t>Szczegółowy opis przedmiotu zamówienia - Część I zamówienia Dostawa energii elektrycznej do lokali i obiektów</w:t>
      </w:r>
    </w:p>
    <w:p w:rsidR="00753A21" w:rsidRDefault="00753A21" w:rsidP="006C386F">
      <w:pPr>
        <w:tabs>
          <w:tab w:val="left" w:pos="284"/>
        </w:tabs>
        <w:spacing w:line="300" w:lineRule="atLeast"/>
        <w:ind w:left="284"/>
      </w:pPr>
    </w:p>
    <w:p w:rsidR="00753A21" w:rsidRDefault="00753A21" w:rsidP="00753A21">
      <w:pPr>
        <w:numPr>
          <w:ilvl w:val="0"/>
          <w:numId w:val="32"/>
        </w:numPr>
        <w:tabs>
          <w:tab w:val="left" w:pos="284"/>
        </w:tabs>
        <w:spacing w:line="300" w:lineRule="atLeast"/>
      </w:pPr>
      <w:r>
        <w:rPr>
          <w:rFonts w:eastAsia="Times New Roman" w:cs="Tahoma"/>
          <w:color w:val="000000"/>
          <w:sz w:val="21"/>
          <w:szCs w:val="21"/>
        </w:rPr>
        <w:t>Ilość układów pomiarowych rozliczających zużytą energię elektryczną</w:t>
      </w:r>
      <w:r>
        <w:rPr>
          <w:rFonts w:eastAsia="Times New Roman" w:cs="Tahoma"/>
          <w:b/>
          <w:color w:val="000000"/>
          <w:sz w:val="21"/>
          <w:szCs w:val="21"/>
        </w:rPr>
        <w:t xml:space="preserve">  </w:t>
      </w:r>
      <w:r>
        <w:rPr>
          <w:rFonts w:eastAsia="Times New Roman" w:cs="Tahoma"/>
          <w:b/>
          <w:color w:val="000000"/>
          <w:sz w:val="24"/>
          <w:szCs w:val="24"/>
        </w:rPr>
        <w:t xml:space="preserve">1.773 </w:t>
      </w:r>
      <w:r>
        <w:rPr>
          <w:rFonts w:eastAsia="Times New Roman" w:cs="Tahoma"/>
          <w:color w:val="000000"/>
          <w:sz w:val="21"/>
          <w:szCs w:val="21"/>
        </w:rPr>
        <w:t>szt.</w:t>
      </w:r>
    </w:p>
    <w:p w:rsidR="00753A21" w:rsidRDefault="00753A21" w:rsidP="00753A21">
      <w:pPr>
        <w:numPr>
          <w:ilvl w:val="0"/>
          <w:numId w:val="32"/>
        </w:numPr>
        <w:tabs>
          <w:tab w:val="left" w:pos="284"/>
        </w:tabs>
        <w:spacing w:line="300" w:lineRule="atLeast"/>
      </w:pPr>
      <w:r>
        <w:rPr>
          <w:rFonts w:eastAsia="Times New Roman" w:cs="Tahoma"/>
          <w:color w:val="000000"/>
          <w:sz w:val="21"/>
          <w:szCs w:val="21"/>
          <w:u w:val="single"/>
        </w:rPr>
        <w:t>Szczegółowy opis punktów poboru  (PPE) zamawiający zamieścił w Załączniku nr 1a do SIWZ.</w:t>
      </w:r>
    </w:p>
    <w:p w:rsidR="00753A21" w:rsidRDefault="00753A21" w:rsidP="00753A21">
      <w:pPr>
        <w:numPr>
          <w:ilvl w:val="0"/>
          <w:numId w:val="32"/>
        </w:numPr>
        <w:tabs>
          <w:tab w:val="left" w:pos="284"/>
        </w:tabs>
        <w:spacing w:line="300" w:lineRule="atLeast"/>
      </w:pPr>
      <w:r>
        <w:rPr>
          <w:rFonts w:eastAsia="Times New Roman" w:cs="Tahoma"/>
          <w:color w:val="000000"/>
          <w:sz w:val="21"/>
          <w:szCs w:val="21"/>
        </w:rPr>
        <w:t>Szacunkowe zużycie energii elektrycznej w okresie obowiązywania umowy:</w:t>
      </w:r>
      <w:r>
        <w:rPr>
          <w:rFonts w:eastAsia="Times New Roman" w:cs="Tahoma"/>
          <w:b/>
          <w:color w:val="000000"/>
          <w:sz w:val="21"/>
          <w:szCs w:val="21"/>
        </w:rPr>
        <w:t xml:space="preserve"> </w:t>
      </w:r>
      <w:r>
        <w:rPr>
          <w:rFonts w:eastAsia="Times New Roman" w:cs="Tahoma"/>
          <w:b/>
          <w:color w:val="000000"/>
          <w:sz w:val="24"/>
          <w:szCs w:val="24"/>
        </w:rPr>
        <w:t>24.186,60</w:t>
      </w:r>
      <w:r>
        <w:rPr>
          <w:rFonts w:eastAsia="Times New Roman" w:cs="Tahoma"/>
          <w:b/>
          <w:color w:val="000000"/>
          <w:sz w:val="21"/>
          <w:szCs w:val="21"/>
        </w:rPr>
        <w:t xml:space="preserve"> </w:t>
      </w:r>
      <w:proofErr w:type="spellStart"/>
      <w:r>
        <w:rPr>
          <w:rFonts w:eastAsia="Times New Roman" w:cs="Tahoma"/>
          <w:color w:val="000000"/>
          <w:sz w:val="21"/>
          <w:szCs w:val="21"/>
        </w:rPr>
        <w:t>MWh</w:t>
      </w:r>
      <w:proofErr w:type="spellEnd"/>
      <w:r>
        <w:rPr>
          <w:rFonts w:eastAsia="Times New Roman" w:cs="Tahoma"/>
          <w:color w:val="000000"/>
          <w:sz w:val="21"/>
          <w:szCs w:val="21"/>
        </w:rPr>
        <w:t>, z tego:</w:t>
      </w:r>
    </w:p>
    <w:p w:rsidR="00753A21" w:rsidRDefault="00753A21" w:rsidP="006C386F">
      <w:pPr>
        <w:tabs>
          <w:tab w:val="left" w:pos="709"/>
        </w:tabs>
        <w:spacing w:line="300" w:lineRule="atLeast"/>
        <w:ind w:left="709"/>
      </w:pPr>
      <w:r>
        <w:rPr>
          <w:rFonts w:eastAsia="Times New Roman" w:cs="Tahoma"/>
          <w:b/>
          <w:bCs/>
          <w:color w:val="000000"/>
          <w:sz w:val="21"/>
          <w:szCs w:val="21"/>
        </w:rPr>
        <w:t>Strefa I</w:t>
      </w:r>
      <w:r>
        <w:rPr>
          <w:rFonts w:eastAsia="Times New Roman" w:cs="Tahoma"/>
          <w:color w:val="000000"/>
          <w:sz w:val="21"/>
          <w:szCs w:val="21"/>
        </w:rPr>
        <w:tab/>
      </w:r>
      <w:r>
        <w:rPr>
          <w:rFonts w:eastAsia="Times New Roman" w:cs="Tahoma"/>
          <w:color w:val="000000"/>
          <w:sz w:val="21"/>
          <w:szCs w:val="21"/>
        </w:rPr>
        <w:tab/>
      </w:r>
      <w:r>
        <w:rPr>
          <w:rFonts w:eastAsia="Times New Roman" w:cs="Tahoma"/>
          <w:b/>
          <w:bCs/>
          <w:color w:val="000000"/>
          <w:sz w:val="21"/>
          <w:szCs w:val="21"/>
        </w:rPr>
        <w:t>15.472,34</w:t>
      </w:r>
      <w:r>
        <w:rPr>
          <w:rFonts w:eastAsia="Times New Roman" w:cs="Tahoma"/>
          <w:color w:val="000000"/>
          <w:sz w:val="21"/>
          <w:szCs w:val="21"/>
        </w:rPr>
        <w:t xml:space="preserve"> </w:t>
      </w:r>
      <w:proofErr w:type="spellStart"/>
      <w:r>
        <w:rPr>
          <w:rFonts w:eastAsia="Times New Roman" w:cs="Tahoma"/>
          <w:color w:val="000000"/>
          <w:sz w:val="21"/>
          <w:szCs w:val="21"/>
        </w:rPr>
        <w:t>MWh</w:t>
      </w:r>
      <w:proofErr w:type="spellEnd"/>
    </w:p>
    <w:p w:rsidR="00753A21" w:rsidRDefault="00753A21" w:rsidP="006C386F">
      <w:pPr>
        <w:tabs>
          <w:tab w:val="left" w:pos="709"/>
        </w:tabs>
        <w:spacing w:line="300" w:lineRule="atLeast"/>
        <w:ind w:left="709"/>
      </w:pPr>
      <w:r>
        <w:rPr>
          <w:rFonts w:eastAsia="Times New Roman" w:cs="Tahoma"/>
          <w:b/>
          <w:bCs/>
          <w:color w:val="000000"/>
          <w:sz w:val="21"/>
          <w:szCs w:val="21"/>
        </w:rPr>
        <w:t>Strefa II</w:t>
      </w:r>
      <w:r>
        <w:rPr>
          <w:rFonts w:eastAsia="Times New Roman" w:cs="Tahoma"/>
          <w:b/>
          <w:bCs/>
          <w:color w:val="000000"/>
          <w:sz w:val="21"/>
          <w:szCs w:val="21"/>
        </w:rPr>
        <w:tab/>
      </w:r>
      <w:r>
        <w:rPr>
          <w:rFonts w:eastAsia="Times New Roman" w:cs="Tahoma"/>
          <w:color w:val="000000"/>
          <w:sz w:val="21"/>
          <w:szCs w:val="21"/>
        </w:rPr>
        <w:tab/>
      </w:r>
      <w:r>
        <w:rPr>
          <w:rFonts w:eastAsia="Times New Roman" w:cs="Tahoma"/>
          <w:b/>
          <w:bCs/>
          <w:color w:val="000000"/>
          <w:sz w:val="21"/>
          <w:szCs w:val="21"/>
        </w:rPr>
        <w:t>7.394,80</w:t>
      </w:r>
      <w:r>
        <w:rPr>
          <w:rFonts w:eastAsia="Times New Roman" w:cs="Tahoma"/>
          <w:color w:val="000000"/>
          <w:sz w:val="21"/>
          <w:szCs w:val="21"/>
        </w:rPr>
        <w:t xml:space="preserve"> </w:t>
      </w:r>
      <w:proofErr w:type="spellStart"/>
      <w:r>
        <w:rPr>
          <w:rFonts w:eastAsia="Times New Roman" w:cs="Tahoma"/>
          <w:color w:val="000000"/>
          <w:sz w:val="21"/>
          <w:szCs w:val="21"/>
        </w:rPr>
        <w:t>MWh</w:t>
      </w:r>
      <w:proofErr w:type="spellEnd"/>
    </w:p>
    <w:p w:rsidR="00753A21" w:rsidRDefault="00753A21" w:rsidP="006C386F">
      <w:pPr>
        <w:tabs>
          <w:tab w:val="left" w:pos="709"/>
        </w:tabs>
        <w:spacing w:line="300" w:lineRule="atLeast"/>
        <w:ind w:left="709"/>
      </w:pPr>
      <w:r>
        <w:rPr>
          <w:rFonts w:eastAsia="Times New Roman" w:cs="Tahoma"/>
          <w:b/>
          <w:bCs/>
          <w:color w:val="000000"/>
          <w:sz w:val="21"/>
          <w:szCs w:val="21"/>
        </w:rPr>
        <w:t xml:space="preserve">Strefa III </w:t>
      </w:r>
      <w:r>
        <w:rPr>
          <w:rFonts w:eastAsia="Times New Roman" w:cs="Tahoma"/>
          <w:b/>
          <w:bCs/>
          <w:color w:val="000000"/>
          <w:sz w:val="21"/>
          <w:szCs w:val="21"/>
        </w:rPr>
        <w:tab/>
        <w:t>1.319,46</w:t>
      </w:r>
      <w:r>
        <w:rPr>
          <w:rFonts w:eastAsia="Times New Roman" w:cs="Tahoma"/>
          <w:color w:val="000000"/>
          <w:sz w:val="21"/>
          <w:szCs w:val="21"/>
        </w:rPr>
        <w:t xml:space="preserve"> </w:t>
      </w:r>
      <w:proofErr w:type="spellStart"/>
      <w:r>
        <w:rPr>
          <w:rFonts w:eastAsia="Times New Roman" w:cs="Tahoma"/>
          <w:color w:val="000000"/>
          <w:sz w:val="21"/>
          <w:szCs w:val="21"/>
        </w:rPr>
        <w:t>MWh</w:t>
      </w:r>
      <w:proofErr w:type="spellEnd"/>
    </w:p>
    <w:p w:rsidR="00753A21" w:rsidRDefault="00753A21" w:rsidP="006C386F">
      <w:pPr>
        <w:tabs>
          <w:tab w:val="left" w:pos="709"/>
        </w:tabs>
        <w:spacing w:line="300" w:lineRule="atLeast"/>
        <w:ind w:left="709"/>
      </w:pPr>
      <w:r>
        <w:rPr>
          <w:rFonts w:eastAsia="Times New Roman" w:cs="Tahoma"/>
          <w:color w:val="000000"/>
          <w:sz w:val="21"/>
          <w:szCs w:val="21"/>
          <w:u w:val="single"/>
        </w:rPr>
        <w:t>Powyższe dane mają charakter orientacyjny. Wykonawca winien uwzględnić możliwe wahania poboru energii elektrycznej.</w:t>
      </w:r>
    </w:p>
    <w:p w:rsidR="00753A21" w:rsidRDefault="00753A21" w:rsidP="00753A21">
      <w:pPr>
        <w:numPr>
          <w:ilvl w:val="0"/>
          <w:numId w:val="32"/>
        </w:numPr>
        <w:tabs>
          <w:tab w:val="left" w:pos="284"/>
        </w:tabs>
        <w:spacing w:line="300" w:lineRule="atLeast"/>
      </w:pPr>
      <w:r>
        <w:rPr>
          <w:rFonts w:eastAsia="Times New Roman" w:cs="Tahoma"/>
          <w:color w:val="000000"/>
          <w:sz w:val="21"/>
          <w:szCs w:val="21"/>
        </w:rPr>
        <w:t xml:space="preserve">Dostawy odbywać się będą w terminie od </w:t>
      </w:r>
      <w:r>
        <w:rPr>
          <w:rFonts w:eastAsia="Times New Roman" w:cs="Tahoma"/>
          <w:b/>
          <w:color w:val="000000"/>
          <w:sz w:val="21"/>
          <w:szCs w:val="21"/>
        </w:rPr>
        <w:t xml:space="preserve">01.01.2019r. </w:t>
      </w:r>
      <w:r>
        <w:rPr>
          <w:rFonts w:eastAsia="Times New Roman" w:cs="Tahoma"/>
          <w:color w:val="000000"/>
          <w:sz w:val="21"/>
          <w:szCs w:val="21"/>
        </w:rPr>
        <w:t xml:space="preserve">do </w:t>
      </w:r>
      <w:r>
        <w:rPr>
          <w:rFonts w:eastAsia="Times New Roman" w:cs="Tahoma"/>
          <w:b/>
          <w:color w:val="000000"/>
          <w:sz w:val="21"/>
          <w:szCs w:val="21"/>
        </w:rPr>
        <w:t>31.12.2019r.</w:t>
      </w:r>
      <w:r>
        <w:rPr>
          <w:rFonts w:eastAsia="Times New Roman" w:cs="Tahoma"/>
          <w:color w:val="000000"/>
          <w:sz w:val="21"/>
          <w:szCs w:val="21"/>
        </w:rPr>
        <w:t xml:space="preserve"> z zastrzeżeniem, że szczegóły dotyczące terminów dostaw (rozpoczęcia i zakończenia) w odniesieniu do poszczególnych punktów poboru opisano w </w:t>
      </w:r>
      <w:r>
        <w:rPr>
          <w:rFonts w:eastAsia="Times New Roman" w:cs="Tahoma"/>
          <w:b/>
          <w:color w:val="000000"/>
          <w:sz w:val="21"/>
          <w:szCs w:val="21"/>
        </w:rPr>
        <w:t>Załączniku nr 1a</w:t>
      </w:r>
      <w:r>
        <w:rPr>
          <w:rFonts w:eastAsia="Times New Roman" w:cs="Tahoma"/>
          <w:color w:val="000000"/>
          <w:sz w:val="21"/>
          <w:szCs w:val="21"/>
        </w:rPr>
        <w:t xml:space="preserve"> kolumna „Okres dostaw”. </w:t>
      </w:r>
    </w:p>
    <w:p w:rsidR="00753A21" w:rsidRPr="00166EFD" w:rsidRDefault="00753A21" w:rsidP="00753A21">
      <w:pPr>
        <w:numPr>
          <w:ilvl w:val="0"/>
          <w:numId w:val="32"/>
        </w:numPr>
        <w:tabs>
          <w:tab w:val="left" w:pos="284"/>
        </w:tabs>
        <w:spacing w:line="300" w:lineRule="atLeast"/>
      </w:pPr>
      <w:r>
        <w:rPr>
          <w:rFonts w:eastAsia="Times New Roman" w:cs="Tahoma"/>
          <w:color w:val="000000"/>
          <w:sz w:val="21"/>
          <w:szCs w:val="21"/>
        </w:rPr>
        <w:t>Obowiązujące obecnie umowy na dostawy energii elektrycznej wygasną lub ulegną rozwiązaniu ze skutkiem na dzień poprzedzający planowaną datę rozpoczęcia dostaw (kolumna „Okres dostaw”). Obowiązek wypowiedzenia umów leży po stronie zamawiających (odbiorców).</w:t>
      </w:r>
    </w:p>
    <w:p w:rsidR="00166EFD" w:rsidRDefault="00166EFD" w:rsidP="00166EFD">
      <w:pPr>
        <w:tabs>
          <w:tab w:val="left" w:pos="284"/>
        </w:tabs>
        <w:spacing w:line="300" w:lineRule="atLeast"/>
        <w:rPr>
          <w:rFonts w:eastAsia="Times New Roman" w:cs="Tahoma"/>
          <w:color w:val="000000"/>
          <w:sz w:val="21"/>
          <w:szCs w:val="21"/>
        </w:rPr>
      </w:pPr>
    </w:p>
    <w:p w:rsidR="00166EFD" w:rsidRDefault="00166EFD" w:rsidP="00166EFD">
      <w:pPr>
        <w:tabs>
          <w:tab w:val="left" w:pos="284"/>
        </w:tabs>
        <w:spacing w:line="300" w:lineRule="atLeast"/>
        <w:rPr>
          <w:rFonts w:eastAsia="Times New Roman" w:cs="Tahoma"/>
          <w:color w:val="000000"/>
          <w:sz w:val="21"/>
          <w:szCs w:val="21"/>
        </w:rPr>
      </w:pPr>
    </w:p>
    <w:p w:rsidR="00B74758" w:rsidRDefault="00B74758" w:rsidP="00166EFD">
      <w:pPr>
        <w:tabs>
          <w:tab w:val="left" w:pos="284"/>
        </w:tabs>
        <w:spacing w:line="300" w:lineRule="atLeast"/>
        <w:rPr>
          <w:rFonts w:eastAsia="Times New Roman" w:cs="Tahoma"/>
          <w:color w:val="000000"/>
          <w:sz w:val="21"/>
          <w:szCs w:val="21"/>
        </w:rPr>
      </w:pPr>
      <w:bookmarkStart w:id="0" w:name="_GoBack"/>
      <w:bookmarkEnd w:id="0"/>
    </w:p>
    <w:p w:rsidR="00166EFD" w:rsidRDefault="00166EFD" w:rsidP="00166EFD">
      <w:pPr>
        <w:tabs>
          <w:tab w:val="left" w:pos="284"/>
        </w:tabs>
        <w:spacing w:line="300" w:lineRule="atLeast"/>
        <w:rPr>
          <w:rFonts w:eastAsia="Times New Roman" w:cs="Tahoma"/>
          <w:color w:val="000000"/>
          <w:sz w:val="21"/>
          <w:szCs w:val="21"/>
        </w:rPr>
      </w:pPr>
    </w:p>
    <w:p w:rsidR="00166EFD" w:rsidRDefault="00166EFD" w:rsidP="00166EFD">
      <w:pPr>
        <w:tabs>
          <w:tab w:val="left" w:pos="284"/>
        </w:tabs>
        <w:spacing w:line="300" w:lineRule="atLeast"/>
        <w:rPr>
          <w:rFonts w:eastAsia="Times New Roman" w:cs="Tahoma"/>
          <w:color w:val="000000"/>
          <w:sz w:val="21"/>
          <w:szCs w:val="21"/>
        </w:rPr>
      </w:pPr>
    </w:p>
    <w:p w:rsidR="00166EFD" w:rsidRDefault="00166EFD" w:rsidP="00166EFD">
      <w:pPr>
        <w:tabs>
          <w:tab w:val="left" w:pos="284"/>
        </w:tabs>
        <w:spacing w:line="300" w:lineRule="atLeast"/>
        <w:rPr>
          <w:rFonts w:eastAsia="Times New Roman" w:cs="Tahoma"/>
          <w:color w:val="000000"/>
          <w:sz w:val="21"/>
          <w:szCs w:val="21"/>
        </w:rPr>
      </w:pPr>
    </w:p>
    <w:p w:rsidR="00166EFD" w:rsidRDefault="00166EFD" w:rsidP="00166EFD">
      <w:pPr>
        <w:tabs>
          <w:tab w:val="left" w:pos="284"/>
        </w:tabs>
        <w:spacing w:line="300" w:lineRule="atLeast"/>
        <w:rPr>
          <w:rFonts w:eastAsia="Times New Roman" w:cs="Tahoma"/>
          <w:color w:val="000000"/>
          <w:sz w:val="21"/>
          <w:szCs w:val="21"/>
        </w:rPr>
      </w:pPr>
    </w:p>
    <w:p w:rsidR="00166EFD" w:rsidRDefault="00166EFD" w:rsidP="00166EFD">
      <w:pPr>
        <w:tabs>
          <w:tab w:val="left" w:pos="284"/>
        </w:tabs>
        <w:spacing w:line="300" w:lineRule="atLeast"/>
        <w:rPr>
          <w:rFonts w:eastAsia="Times New Roman" w:cs="Tahoma"/>
          <w:color w:val="000000"/>
          <w:sz w:val="21"/>
          <w:szCs w:val="21"/>
        </w:rPr>
      </w:pPr>
    </w:p>
    <w:p w:rsidR="00166EFD" w:rsidRDefault="00166EFD" w:rsidP="00166EFD">
      <w:pPr>
        <w:tabs>
          <w:tab w:val="left" w:pos="284"/>
        </w:tabs>
        <w:spacing w:line="300" w:lineRule="atLeast"/>
        <w:rPr>
          <w:rFonts w:eastAsia="Times New Roman" w:cs="Tahoma"/>
          <w:color w:val="000000"/>
          <w:sz w:val="21"/>
          <w:szCs w:val="21"/>
        </w:rPr>
      </w:pPr>
    </w:p>
    <w:p w:rsidR="00166EFD" w:rsidRDefault="00166EFD" w:rsidP="00166EFD">
      <w:pPr>
        <w:tabs>
          <w:tab w:val="left" w:pos="284"/>
        </w:tabs>
        <w:spacing w:line="300" w:lineRule="atLeast"/>
        <w:rPr>
          <w:rFonts w:eastAsia="Times New Roman" w:cs="Tahoma"/>
          <w:color w:val="000000"/>
          <w:sz w:val="21"/>
          <w:szCs w:val="21"/>
        </w:rPr>
      </w:pPr>
    </w:p>
    <w:p w:rsidR="00753A21" w:rsidRDefault="00753A21" w:rsidP="00753A21">
      <w:pPr>
        <w:numPr>
          <w:ilvl w:val="0"/>
          <w:numId w:val="32"/>
        </w:numPr>
        <w:tabs>
          <w:tab w:val="left" w:pos="284"/>
        </w:tabs>
        <w:spacing w:line="300" w:lineRule="atLeast"/>
      </w:pPr>
      <w:r>
        <w:rPr>
          <w:rFonts w:eastAsia="Times New Roman" w:cs="Tahoma"/>
          <w:b/>
          <w:bCs/>
          <w:color w:val="000000"/>
          <w:sz w:val="21"/>
          <w:szCs w:val="21"/>
        </w:rPr>
        <w:lastRenderedPageBreak/>
        <w:t>Część I zamówienia – podsumowanie</w:t>
      </w:r>
    </w:p>
    <w:p w:rsidR="00753A21" w:rsidRDefault="00753A21" w:rsidP="006C386F">
      <w:pPr>
        <w:tabs>
          <w:tab w:val="left" w:pos="284"/>
        </w:tabs>
        <w:spacing w:line="300" w:lineRule="atLeast"/>
        <w:rPr>
          <w:rFonts w:eastAsia="Times New Roman" w:cs="Tahoma"/>
          <w:color w:val="000000"/>
          <w:sz w:val="21"/>
          <w:szCs w:val="21"/>
        </w:rPr>
      </w:pPr>
    </w:p>
    <w:tbl>
      <w:tblPr>
        <w:tblW w:w="9671" w:type="dxa"/>
        <w:tblInd w:w="55" w:type="dxa"/>
        <w:tblCellMar>
          <w:left w:w="70" w:type="dxa"/>
          <w:right w:w="70" w:type="dxa"/>
        </w:tblCellMar>
        <w:tblLook w:val="04A0" w:firstRow="1" w:lastRow="0" w:firstColumn="1" w:lastColumn="0" w:noHBand="0" w:noVBand="1"/>
      </w:tblPr>
      <w:tblGrid>
        <w:gridCol w:w="406"/>
        <w:gridCol w:w="2599"/>
        <w:gridCol w:w="1263"/>
        <w:gridCol w:w="1418"/>
        <w:gridCol w:w="1319"/>
        <w:gridCol w:w="1374"/>
        <w:gridCol w:w="1292"/>
      </w:tblGrid>
      <w:tr w:rsidR="00166EFD" w:rsidRPr="007313F3" w:rsidTr="00166EFD">
        <w:trPr>
          <w:trHeight w:val="525"/>
        </w:trPr>
        <w:tc>
          <w:tcPr>
            <w:tcW w:w="40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L.p.</w:t>
            </w:r>
          </w:p>
        </w:tc>
        <w:tc>
          <w:tcPr>
            <w:tcW w:w="259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Zamawiający</w:t>
            </w:r>
          </w:p>
        </w:tc>
        <w:tc>
          <w:tcPr>
            <w:tcW w:w="4000" w:type="dxa"/>
            <w:gridSpan w:val="3"/>
            <w:tcBorders>
              <w:top w:val="single" w:sz="4" w:space="0" w:color="auto"/>
              <w:left w:val="nil"/>
              <w:bottom w:val="single" w:sz="4" w:space="0" w:color="auto"/>
              <w:right w:val="single" w:sz="4" w:space="0" w:color="000000"/>
            </w:tcBorders>
            <w:shd w:val="clear" w:color="000000" w:fill="D9D9D9"/>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Szacowane zużycie energii elektrycznej</w:t>
            </w:r>
            <w:r w:rsidRPr="007313F3">
              <w:rPr>
                <w:rFonts w:ascii="Tahoma" w:eastAsia="Times New Roman" w:hAnsi="Tahoma" w:cs="Tahoma"/>
                <w:sz w:val="16"/>
                <w:szCs w:val="16"/>
                <w:lang w:eastAsia="pl-PL"/>
              </w:rPr>
              <w:br/>
              <w:t>w okresie trwania umowy [</w:t>
            </w:r>
            <w:proofErr w:type="spellStart"/>
            <w:r w:rsidRPr="007313F3">
              <w:rPr>
                <w:rFonts w:ascii="Tahoma" w:eastAsia="Times New Roman" w:hAnsi="Tahoma" w:cs="Tahoma"/>
                <w:sz w:val="16"/>
                <w:szCs w:val="16"/>
                <w:lang w:eastAsia="pl-PL"/>
              </w:rPr>
              <w:t>MWh</w:t>
            </w:r>
            <w:proofErr w:type="spellEnd"/>
            <w:r w:rsidRPr="007313F3">
              <w:rPr>
                <w:rFonts w:ascii="Tahoma" w:eastAsia="Times New Roman" w:hAnsi="Tahoma" w:cs="Tahoma"/>
                <w:sz w:val="16"/>
                <w:szCs w:val="16"/>
                <w:lang w:eastAsia="pl-PL"/>
              </w:rPr>
              <w:t>]</w:t>
            </w:r>
          </w:p>
        </w:tc>
        <w:tc>
          <w:tcPr>
            <w:tcW w:w="137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Razem</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Ilość</w:t>
            </w:r>
            <w:r w:rsidRPr="007313F3">
              <w:rPr>
                <w:rFonts w:ascii="Tahoma" w:eastAsia="Times New Roman" w:hAnsi="Tahoma" w:cs="Tahoma"/>
                <w:sz w:val="16"/>
                <w:szCs w:val="16"/>
                <w:lang w:eastAsia="pl-PL"/>
              </w:rPr>
              <w:br/>
              <w:t>punktów</w:t>
            </w:r>
          </w:p>
        </w:tc>
      </w:tr>
      <w:tr w:rsidR="00166EFD" w:rsidRPr="007313F3" w:rsidTr="00166EFD">
        <w:trPr>
          <w:trHeight w:val="525"/>
        </w:trPr>
        <w:tc>
          <w:tcPr>
            <w:tcW w:w="406" w:type="dxa"/>
            <w:vMerge/>
            <w:tcBorders>
              <w:top w:val="single" w:sz="4" w:space="0" w:color="auto"/>
              <w:left w:val="single" w:sz="4" w:space="0" w:color="auto"/>
              <w:bottom w:val="single" w:sz="4" w:space="0" w:color="000000"/>
              <w:right w:val="single" w:sz="4" w:space="0" w:color="auto"/>
            </w:tcBorders>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p>
        </w:tc>
        <w:tc>
          <w:tcPr>
            <w:tcW w:w="1263" w:type="dxa"/>
            <w:tcBorders>
              <w:top w:val="nil"/>
              <w:left w:val="nil"/>
              <w:bottom w:val="single" w:sz="4" w:space="0" w:color="auto"/>
              <w:right w:val="single" w:sz="4" w:space="0" w:color="auto"/>
            </w:tcBorders>
            <w:shd w:val="clear" w:color="000000" w:fill="D9D9D9"/>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Strefa I</w:t>
            </w:r>
          </w:p>
        </w:tc>
        <w:tc>
          <w:tcPr>
            <w:tcW w:w="1418" w:type="dxa"/>
            <w:tcBorders>
              <w:top w:val="nil"/>
              <w:left w:val="nil"/>
              <w:bottom w:val="single" w:sz="4" w:space="0" w:color="auto"/>
              <w:right w:val="single" w:sz="4" w:space="0" w:color="auto"/>
            </w:tcBorders>
            <w:shd w:val="clear" w:color="000000" w:fill="D9D9D9"/>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Strefa II</w:t>
            </w:r>
          </w:p>
        </w:tc>
        <w:tc>
          <w:tcPr>
            <w:tcW w:w="1319" w:type="dxa"/>
            <w:tcBorders>
              <w:top w:val="nil"/>
              <w:left w:val="nil"/>
              <w:bottom w:val="single" w:sz="4" w:space="0" w:color="auto"/>
              <w:right w:val="single" w:sz="4" w:space="0" w:color="auto"/>
            </w:tcBorders>
            <w:shd w:val="clear" w:color="000000" w:fill="D9D9D9"/>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Strefa III</w:t>
            </w: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Miasto i Gmina Gołańcz</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940,00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25,00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965,00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79</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Budzyń</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685,17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361,48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1 046,65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114</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Chodzież</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66,20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80,51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146,71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32</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Miasto Chodzież</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899,79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1 012,20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1 911,99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52</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5.</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Powiat Chodzieski</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424,31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179,79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604,10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25</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6.</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 xml:space="preserve">Miejskie Wodociągi i Kanalizacja Sp. z o.o.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542,86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607,95</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1 081,86</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2 232,67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82</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7.</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Damasławek</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1 773,53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64,29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1 837,82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72</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8.</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Powiat Gnieźnieński</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1 007,66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321,94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1 329,60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44</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9.</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Powiatowa Stacja Sanitarno-Epidemiologiczna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23,17</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34,28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10.</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Kłecko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816,57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61,86</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878,43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83</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Łubowo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376,56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411,06</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787,62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121</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Margonin</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582,93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225,39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808,32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82</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Mieleszyn</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33,26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71,03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104,29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22</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Zakład Usług Komunalnych i Rolniczych sp. z o.o.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144,35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256,58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400,93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28</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15.</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Mieścisko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135,10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206,32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29</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16.</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Mrocza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303,81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35,90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339,71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37</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17.</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Rogoźno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793,88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783,23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237,60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1 814,71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102</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18.</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Sępólno Krajeńskie</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468,76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202,09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670,85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73</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19.</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Sicienko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796,74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27,40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824,14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84</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20.</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Szamocin</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221,60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413,93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635,53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53</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Szubin</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695,32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87,15</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782,47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95</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Tarnówka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121,69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166,64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288,33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30</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Wapno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170,48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10,22</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180,70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28</w:t>
            </w:r>
          </w:p>
        </w:tc>
      </w:tr>
      <w:tr w:rsidR="00166EFD" w:rsidRPr="007313F3" w:rsidTr="00166EFD">
        <w:trPr>
          <w:trHeight w:val="52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Powiat Wągrowiecki</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488,70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396,91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885,61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35</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lastRenderedPageBreak/>
              <w:t>25.</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Więcbork</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264,93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172,14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437,07</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65</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26.</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Zakład Gospodarki Komunalnej Sp. z o.o.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674,23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233,18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907,41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44</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27.</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Zakrzewo</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179,37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152,71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332,08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56</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28.</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Miasto Złotów</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1 145,20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873,13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2 018,33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65</w:t>
            </w:r>
          </w:p>
        </w:tc>
      </w:tr>
      <w:tr w:rsidR="00166EFD" w:rsidRPr="007313F3"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29.</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Gmina Wągrowiec</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772,11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2,82</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774,93</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140</w:t>
            </w:r>
          </w:p>
        </w:tc>
      </w:tr>
      <w:tr w:rsidR="00166EFD" w:rsidRPr="007313F3" w:rsidTr="00166EFD">
        <w:trPr>
          <w:trHeight w:val="525"/>
        </w:trPr>
        <w:tc>
          <w:tcPr>
            <w:tcW w:w="406" w:type="dxa"/>
            <w:tcBorders>
              <w:top w:val="nil"/>
              <w:left w:val="nil"/>
              <w:bottom w:val="nil"/>
              <w:right w:val="nil"/>
            </w:tcBorders>
            <w:shd w:val="clear" w:color="auto" w:fill="auto"/>
            <w:noWrap/>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p>
        </w:tc>
        <w:tc>
          <w:tcPr>
            <w:tcW w:w="2599" w:type="dxa"/>
            <w:tcBorders>
              <w:top w:val="single" w:sz="4" w:space="0" w:color="auto"/>
              <w:left w:val="nil"/>
              <w:bottom w:val="nil"/>
              <w:right w:val="nil"/>
            </w:tcBorders>
            <w:shd w:val="clear" w:color="auto" w:fill="auto"/>
            <w:vAlign w:val="center"/>
            <w:hideMark/>
          </w:tcPr>
          <w:p w:rsidR="007313F3" w:rsidRPr="007313F3" w:rsidRDefault="007313F3" w:rsidP="007313F3">
            <w:pPr>
              <w:suppressAutoHyphens w:val="0"/>
              <w:jc w:val="left"/>
              <w:rPr>
                <w:rFonts w:ascii="Tahoma" w:eastAsia="Times New Roman" w:hAnsi="Tahoma" w:cs="Tahoma"/>
                <w:sz w:val="16"/>
                <w:szCs w:val="16"/>
                <w:lang w:eastAsia="pl-PL"/>
              </w:rPr>
            </w:pPr>
            <w:r w:rsidRPr="007313F3">
              <w:rPr>
                <w:rFonts w:ascii="Tahoma" w:eastAsia="Times New Roman" w:hAnsi="Tahoma" w:cs="Tahoma"/>
                <w:sz w:val="16"/>
                <w:szCs w:val="16"/>
                <w:lang w:eastAsia="pl-PL"/>
              </w:rPr>
              <w:t>RAZEM</w:t>
            </w:r>
          </w:p>
        </w:tc>
        <w:tc>
          <w:tcPr>
            <w:tcW w:w="12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15 472,34</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7 394,80</w:t>
            </w:r>
          </w:p>
        </w:tc>
        <w:tc>
          <w:tcPr>
            <w:tcW w:w="1319" w:type="dxa"/>
            <w:tcBorders>
              <w:top w:val="single" w:sz="4" w:space="0" w:color="auto"/>
              <w:left w:val="nil"/>
              <w:bottom w:val="single" w:sz="4" w:space="0" w:color="auto"/>
              <w:right w:val="single" w:sz="4" w:space="0" w:color="auto"/>
            </w:tcBorders>
            <w:shd w:val="clear" w:color="000000" w:fill="D9D9D9"/>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1 319,46</w:t>
            </w:r>
          </w:p>
        </w:tc>
        <w:tc>
          <w:tcPr>
            <w:tcW w:w="1374" w:type="dxa"/>
            <w:tcBorders>
              <w:top w:val="single" w:sz="4" w:space="0" w:color="auto"/>
              <w:left w:val="nil"/>
              <w:bottom w:val="single" w:sz="4" w:space="0" w:color="auto"/>
              <w:right w:val="single" w:sz="4" w:space="0" w:color="auto"/>
            </w:tcBorders>
            <w:shd w:val="clear" w:color="000000" w:fill="D9D9D9"/>
            <w:vAlign w:val="center"/>
            <w:hideMark/>
          </w:tcPr>
          <w:p w:rsidR="007313F3" w:rsidRPr="007313F3" w:rsidRDefault="007313F3" w:rsidP="007313F3">
            <w:pPr>
              <w:suppressAutoHyphens w:val="0"/>
              <w:jc w:val="right"/>
              <w:rPr>
                <w:rFonts w:ascii="Tahoma" w:eastAsia="Times New Roman" w:hAnsi="Tahoma" w:cs="Tahoma"/>
                <w:sz w:val="16"/>
                <w:szCs w:val="16"/>
                <w:lang w:eastAsia="pl-PL"/>
              </w:rPr>
            </w:pPr>
            <w:r w:rsidRPr="007313F3">
              <w:rPr>
                <w:rFonts w:ascii="Tahoma" w:eastAsia="Times New Roman" w:hAnsi="Tahoma" w:cs="Tahoma"/>
                <w:sz w:val="16"/>
                <w:szCs w:val="16"/>
                <w:lang w:eastAsia="pl-PL"/>
              </w:rPr>
              <w:t>24 186,60</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rsidR="007313F3" w:rsidRPr="007313F3" w:rsidRDefault="007313F3" w:rsidP="007313F3">
            <w:pPr>
              <w:suppressAutoHyphens w:val="0"/>
              <w:jc w:val="center"/>
              <w:rPr>
                <w:rFonts w:ascii="Tahoma" w:eastAsia="Times New Roman" w:hAnsi="Tahoma" w:cs="Tahoma"/>
                <w:sz w:val="16"/>
                <w:szCs w:val="16"/>
                <w:lang w:eastAsia="pl-PL"/>
              </w:rPr>
            </w:pPr>
            <w:r w:rsidRPr="007313F3">
              <w:rPr>
                <w:rFonts w:ascii="Tahoma" w:eastAsia="Times New Roman" w:hAnsi="Tahoma" w:cs="Tahoma"/>
                <w:sz w:val="16"/>
                <w:szCs w:val="16"/>
                <w:lang w:eastAsia="pl-PL"/>
              </w:rPr>
              <w:t>1773</w:t>
            </w:r>
          </w:p>
        </w:tc>
      </w:tr>
    </w:tbl>
    <w:p w:rsidR="00753A21" w:rsidRDefault="00753A21" w:rsidP="006C386F">
      <w:pPr>
        <w:tabs>
          <w:tab w:val="left" w:pos="284"/>
        </w:tabs>
        <w:spacing w:line="300" w:lineRule="atLeast"/>
        <w:rPr>
          <w:rFonts w:eastAsia="Times New Roman" w:cs="Tahoma"/>
          <w:color w:val="000000"/>
          <w:sz w:val="21"/>
          <w:szCs w:val="21"/>
        </w:rPr>
      </w:pPr>
    </w:p>
    <w:p w:rsidR="00753A21" w:rsidRDefault="00753A21" w:rsidP="006C386F">
      <w:pPr>
        <w:pStyle w:val="Styl1"/>
        <w:numPr>
          <w:ilvl w:val="0"/>
          <w:numId w:val="0"/>
        </w:numPr>
        <w:spacing w:line="300" w:lineRule="atLeast"/>
        <w:ind w:left="284"/>
        <w:rPr>
          <w:rFonts w:eastAsia="Times New Roman" w:cs="Tahoma"/>
          <w:color w:val="000000"/>
          <w:sz w:val="21"/>
          <w:szCs w:val="21"/>
        </w:rPr>
      </w:pPr>
    </w:p>
    <w:p w:rsidR="00753A21" w:rsidRDefault="00753A21" w:rsidP="006C386F">
      <w:pPr>
        <w:pStyle w:val="Styl1"/>
        <w:numPr>
          <w:ilvl w:val="0"/>
          <w:numId w:val="0"/>
        </w:numPr>
        <w:spacing w:line="300" w:lineRule="atLeast"/>
        <w:ind w:left="284"/>
      </w:pPr>
      <w:r>
        <w:rPr>
          <w:rStyle w:val="Odwoaniedelikatne"/>
          <w:b/>
          <w:color w:val="002060"/>
          <w:lang w:val="pl-PL"/>
        </w:rPr>
        <w:t xml:space="preserve">III.2. </w:t>
      </w:r>
      <w:r>
        <w:rPr>
          <w:rStyle w:val="Odwoaniedelikatne"/>
          <w:b/>
          <w:color w:val="002060"/>
        </w:rPr>
        <w:t>Szczegółowy opis przedmiotu zamówienia - Część I</w:t>
      </w:r>
      <w:r>
        <w:rPr>
          <w:rStyle w:val="Odwoaniedelikatne"/>
          <w:b/>
          <w:color w:val="002060"/>
          <w:lang w:val="pl-PL"/>
        </w:rPr>
        <w:t>I</w:t>
      </w:r>
      <w:r>
        <w:rPr>
          <w:rStyle w:val="Odwoaniedelikatne"/>
          <w:b/>
          <w:color w:val="002060"/>
        </w:rPr>
        <w:t xml:space="preserve"> zamówienia Dostawa energii elektrycznej </w:t>
      </w:r>
      <w:r>
        <w:rPr>
          <w:rStyle w:val="Odwoaniedelikatne"/>
          <w:b/>
          <w:color w:val="002060"/>
          <w:lang w:val="pl-PL"/>
        </w:rPr>
        <w:t>dla potrzeb oświetlenia drogowego</w:t>
      </w:r>
    </w:p>
    <w:p w:rsidR="00753A21" w:rsidRDefault="00753A21" w:rsidP="006C386F">
      <w:pPr>
        <w:tabs>
          <w:tab w:val="left" w:pos="284"/>
        </w:tabs>
        <w:spacing w:line="300" w:lineRule="atLeast"/>
        <w:ind w:left="284"/>
      </w:pPr>
    </w:p>
    <w:p w:rsidR="00753A21" w:rsidRDefault="00753A21" w:rsidP="00753A21">
      <w:pPr>
        <w:numPr>
          <w:ilvl w:val="0"/>
          <w:numId w:val="40"/>
        </w:numPr>
        <w:tabs>
          <w:tab w:val="left" w:pos="284"/>
        </w:tabs>
        <w:spacing w:line="300" w:lineRule="atLeast"/>
      </w:pPr>
      <w:r>
        <w:rPr>
          <w:rFonts w:eastAsia="Times New Roman" w:cs="Tahoma"/>
          <w:color w:val="000000"/>
          <w:sz w:val="21"/>
          <w:szCs w:val="21"/>
        </w:rPr>
        <w:t>Ilość układów pomiarowych rozliczających zużytą energię elektryczną</w:t>
      </w:r>
      <w:r>
        <w:rPr>
          <w:rFonts w:eastAsia="Times New Roman" w:cs="Tahoma"/>
          <w:b/>
          <w:color w:val="000000"/>
          <w:sz w:val="21"/>
          <w:szCs w:val="21"/>
        </w:rPr>
        <w:t xml:space="preserve">  </w:t>
      </w:r>
      <w:r>
        <w:rPr>
          <w:rFonts w:eastAsia="Times New Roman" w:cs="Tahoma"/>
          <w:b/>
          <w:color w:val="000000"/>
          <w:sz w:val="24"/>
          <w:szCs w:val="24"/>
        </w:rPr>
        <w:t xml:space="preserve">1.210 </w:t>
      </w:r>
      <w:r>
        <w:rPr>
          <w:rFonts w:eastAsia="Times New Roman" w:cs="Tahoma"/>
          <w:color w:val="000000"/>
          <w:sz w:val="21"/>
          <w:szCs w:val="21"/>
        </w:rPr>
        <w:t>szt.</w:t>
      </w:r>
    </w:p>
    <w:p w:rsidR="00753A21" w:rsidRPr="009B4D3E" w:rsidRDefault="00753A21" w:rsidP="00753A21">
      <w:pPr>
        <w:numPr>
          <w:ilvl w:val="0"/>
          <w:numId w:val="40"/>
        </w:numPr>
        <w:tabs>
          <w:tab w:val="left" w:pos="284"/>
        </w:tabs>
        <w:spacing w:line="300" w:lineRule="atLeast"/>
      </w:pPr>
      <w:r w:rsidRPr="009B4D3E">
        <w:rPr>
          <w:rFonts w:eastAsia="Times New Roman" w:cs="Tahoma"/>
          <w:color w:val="000000"/>
          <w:sz w:val="21"/>
          <w:szCs w:val="21"/>
        </w:rPr>
        <w:t>Szczegółowy opis punktów poboru  (PPE) zamawiający zamieścił w Załączniku nr 1b do SIWZ.</w:t>
      </w:r>
    </w:p>
    <w:p w:rsidR="00753A21" w:rsidRDefault="00753A21" w:rsidP="00753A21">
      <w:pPr>
        <w:numPr>
          <w:ilvl w:val="0"/>
          <w:numId w:val="40"/>
        </w:numPr>
        <w:tabs>
          <w:tab w:val="left" w:pos="284"/>
        </w:tabs>
        <w:spacing w:line="300" w:lineRule="atLeast"/>
      </w:pPr>
      <w:r>
        <w:rPr>
          <w:rFonts w:eastAsia="Times New Roman" w:cs="Tahoma"/>
          <w:color w:val="000000"/>
          <w:sz w:val="21"/>
          <w:szCs w:val="21"/>
        </w:rPr>
        <w:t>Szacunkowe zużycie energii elektrycznej w okresie obowiązywania umowy:</w:t>
      </w:r>
      <w:r>
        <w:rPr>
          <w:rFonts w:eastAsia="Times New Roman" w:cs="Tahoma"/>
          <w:b/>
          <w:color w:val="000000"/>
          <w:sz w:val="21"/>
          <w:szCs w:val="21"/>
        </w:rPr>
        <w:t xml:space="preserve"> </w:t>
      </w:r>
      <w:r>
        <w:rPr>
          <w:rFonts w:eastAsia="Times New Roman" w:cs="Tahoma"/>
          <w:b/>
          <w:color w:val="000000"/>
          <w:sz w:val="24"/>
          <w:szCs w:val="24"/>
        </w:rPr>
        <w:t xml:space="preserve"> 9.410,68</w:t>
      </w:r>
      <w:r>
        <w:rPr>
          <w:rFonts w:eastAsia="Times New Roman" w:cs="Tahoma"/>
          <w:b/>
          <w:color w:val="000000"/>
          <w:sz w:val="21"/>
          <w:szCs w:val="21"/>
        </w:rPr>
        <w:t xml:space="preserve"> </w:t>
      </w:r>
      <w:proofErr w:type="spellStart"/>
      <w:r>
        <w:rPr>
          <w:rFonts w:eastAsia="Times New Roman" w:cs="Tahoma"/>
          <w:color w:val="000000"/>
          <w:sz w:val="21"/>
          <w:szCs w:val="21"/>
        </w:rPr>
        <w:t>MWh</w:t>
      </w:r>
      <w:proofErr w:type="spellEnd"/>
      <w:r>
        <w:rPr>
          <w:rFonts w:eastAsia="Times New Roman" w:cs="Tahoma"/>
          <w:color w:val="000000"/>
          <w:sz w:val="21"/>
          <w:szCs w:val="21"/>
        </w:rPr>
        <w:t>, z tego:</w:t>
      </w:r>
    </w:p>
    <w:p w:rsidR="00753A21" w:rsidRDefault="00753A21" w:rsidP="006C386F">
      <w:pPr>
        <w:tabs>
          <w:tab w:val="left" w:pos="709"/>
        </w:tabs>
        <w:spacing w:line="300" w:lineRule="atLeast"/>
        <w:ind w:left="709"/>
      </w:pPr>
      <w:r>
        <w:rPr>
          <w:rFonts w:eastAsia="Times New Roman" w:cs="Tahoma"/>
          <w:b/>
          <w:bCs/>
          <w:color w:val="000000"/>
          <w:sz w:val="21"/>
          <w:szCs w:val="21"/>
        </w:rPr>
        <w:t>Strefa I</w:t>
      </w:r>
      <w:r>
        <w:rPr>
          <w:rFonts w:eastAsia="Times New Roman" w:cs="Tahoma"/>
          <w:color w:val="000000"/>
          <w:sz w:val="21"/>
          <w:szCs w:val="21"/>
        </w:rPr>
        <w:tab/>
      </w:r>
      <w:r>
        <w:rPr>
          <w:rFonts w:eastAsia="Times New Roman" w:cs="Tahoma"/>
          <w:color w:val="000000"/>
          <w:sz w:val="21"/>
          <w:szCs w:val="21"/>
        </w:rPr>
        <w:tab/>
      </w:r>
      <w:r>
        <w:rPr>
          <w:rFonts w:eastAsia="Times New Roman" w:cs="Tahoma"/>
          <w:b/>
          <w:bCs/>
          <w:color w:val="000000"/>
          <w:sz w:val="21"/>
          <w:szCs w:val="21"/>
        </w:rPr>
        <w:t>8.690,15</w:t>
      </w:r>
      <w:r>
        <w:rPr>
          <w:rFonts w:eastAsia="Times New Roman" w:cs="Tahoma"/>
          <w:color w:val="000000"/>
          <w:sz w:val="21"/>
          <w:szCs w:val="21"/>
        </w:rPr>
        <w:t xml:space="preserve"> </w:t>
      </w:r>
      <w:proofErr w:type="spellStart"/>
      <w:r>
        <w:rPr>
          <w:rFonts w:eastAsia="Times New Roman" w:cs="Tahoma"/>
          <w:color w:val="000000"/>
          <w:sz w:val="21"/>
          <w:szCs w:val="21"/>
        </w:rPr>
        <w:t>MWh</w:t>
      </w:r>
      <w:proofErr w:type="spellEnd"/>
    </w:p>
    <w:p w:rsidR="00753A21" w:rsidRDefault="00753A21" w:rsidP="006C386F">
      <w:pPr>
        <w:tabs>
          <w:tab w:val="left" w:pos="709"/>
        </w:tabs>
        <w:spacing w:line="300" w:lineRule="atLeast"/>
        <w:ind w:left="709"/>
      </w:pPr>
      <w:r>
        <w:rPr>
          <w:rFonts w:eastAsia="Times New Roman" w:cs="Tahoma"/>
          <w:b/>
          <w:bCs/>
          <w:color w:val="000000"/>
          <w:sz w:val="21"/>
          <w:szCs w:val="21"/>
        </w:rPr>
        <w:t>Strefa II</w:t>
      </w:r>
      <w:r>
        <w:rPr>
          <w:rFonts w:eastAsia="Times New Roman" w:cs="Tahoma"/>
          <w:b/>
          <w:bCs/>
          <w:color w:val="000000"/>
          <w:sz w:val="21"/>
          <w:szCs w:val="21"/>
        </w:rPr>
        <w:tab/>
      </w:r>
      <w:r>
        <w:rPr>
          <w:rFonts w:eastAsia="Times New Roman" w:cs="Tahoma"/>
          <w:color w:val="000000"/>
          <w:sz w:val="21"/>
          <w:szCs w:val="21"/>
        </w:rPr>
        <w:tab/>
      </w:r>
      <w:r>
        <w:rPr>
          <w:rFonts w:eastAsia="Times New Roman" w:cs="Tahoma"/>
          <w:b/>
          <w:bCs/>
          <w:color w:val="000000"/>
          <w:sz w:val="21"/>
          <w:szCs w:val="21"/>
        </w:rPr>
        <w:t>720,53</w:t>
      </w:r>
      <w:r>
        <w:rPr>
          <w:rFonts w:eastAsia="Times New Roman" w:cs="Tahoma"/>
          <w:color w:val="000000"/>
          <w:sz w:val="21"/>
          <w:szCs w:val="21"/>
        </w:rPr>
        <w:t xml:space="preserve"> </w:t>
      </w:r>
      <w:proofErr w:type="spellStart"/>
      <w:r>
        <w:rPr>
          <w:rFonts w:eastAsia="Times New Roman" w:cs="Tahoma"/>
          <w:color w:val="000000"/>
          <w:sz w:val="21"/>
          <w:szCs w:val="21"/>
        </w:rPr>
        <w:t>MWh</w:t>
      </w:r>
      <w:proofErr w:type="spellEnd"/>
    </w:p>
    <w:p w:rsidR="00753A21" w:rsidRDefault="00753A21" w:rsidP="006C386F">
      <w:pPr>
        <w:tabs>
          <w:tab w:val="left" w:pos="709"/>
        </w:tabs>
        <w:spacing w:line="300" w:lineRule="atLeast"/>
        <w:ind w:left="709"/>
      </w:pPr>
      <w:r>
        <w:rPr>
          <w:rFonts w:eastAsia="Times New Roman" w:cs="Tahoma"/>
          <w:b/>
          <w:bCs/>
          <w:color w:val="000000"/>
          <w:sz w:val="21"/>
          <w:szCs w:val="21"/>
        </w:rPr>
        <w:t>Strefa III</w:t>
      </w:r>
      <w:r>
        <w:rPr>
          <w:rFonts w:eastAsia="Times New Roman" w:cs="Tahoma"/>
          <w:color w:val="000000"/>
          <w:sz w:val="21"/>
          <w:szCs w:val="21"/>
        </w:rPr>
        <w:tab/>
      </w:r>
      <w:r>
        <w:rPr>
          <w:rFonts w:eastAsia="Times New Roman" w:cs="Tahoma"/>
          <w:b/>
          <w:bCs/>
          <w:color w:val="000000"/>
          <w:sz w:val="21"/>
          <w:szCs w:val="21"/>
        </w:rPr>
        <w:t>0,00</w:t>
      </w:r>
      <w:r>
        <w:rPr>
          <w:rFonts w:eastAsia="Times New Roman" w:cs="Tahoma"/>
          <w:color w:val="000000"/>
          <w:sz w:val="21"/>
          <w:szCs w:val="21"/>
        </w:rPr>
        <w:t xml:space="preserve"> </w:t>
      </w:r>
      <w:proofErr w:type="spellStart"/>
      <w:r>
        <w:rPr>
          <w:rFonts w:eastAsia="Times New Roman" w:cs="Tahoma"/>
          <w:color w:val="000000"/>
          <w:sz w:val="21"/>
          <w:szCs w:val="21"/>
        </w:rPr>
        <w:t>MWh</w:t>
      </w:r>
      <w:proofErr w:type="spellEnd"/>
    </w:p>
    <w:p w:rsidR="00753A21" w:rsidRPr="009B4D3E" w:rsidRDefault="00753A21" w:rsidP="006C386F">
      <w:pPr>
        <w:tabs>
          <w:tab w:val="left" w:pos="709"/>
        </w:tabs>
        <w:spacing w:line="300" w:lineRule="atLeast"/>
        <w:ind w:left="709"/>
      </w:pPr>
      <w:r w:rsidRPr="009B4D3E">
        <w:rPr>
          <w:rFonts w:eastAsia="Times New Roman" w:cs="Tahoma"/>
          <w:color w:val="000000"/>
          <w:sz w:val="21"/>
          <w:szCs w:val="21"/>
        </w:rPr>
        <w:t>Powyższe dane mają charakter orientacyjny. Wykonawca winien uwzględnić możliwe wahania poboru energii elektrycznej.</w:t>
      </w:r>
    </w:p>
    <w:p w:rsidR="00753A21" w:rsidRDefault="00753A21" w:rsidP="00753A21">
      <w:pPr>
        <w:numPr>
          <w:ilvl w:val="0"/>
          <w:numId w:val="40"/>
        </w:numPr>
        <w:tabs>
          <w:tab w:val="left" w:pos="284"/>
        </w:tabs>
        <w:spacing w:line="300" w:lineRule="atLeast"/>
      </w:pPr>
      <w:r>
        <w:rPr>
          <w:rFonts w:eastAsia="Times New Roman" w:cs="Tahoma"/>
          <w:color w:val="000000"/>
          <w:sz w:val="21"/>
          <w:szCs w:val="21"/>
        </w:rPr>
        <w:t xml:space="preserve">Dostawy odbywać się będą w terminie od </w:t>
      </w:r>
      <w:r>
        <w:rPr>
          <w:rFonts w:eastAsia="Times New Roman" w:cs="Tahoma"/>
          <w:b/>
          <w:color w:val="000000"/>
          <w:sz w:val="21"/>
          <w:szCs w:val="21"/>
        </w:rPr>
        <w:t xml:space="preserve">01.01.2019r. </w:t>
      </w:r>
      <w:r>
        <w:rPr>
          <w:rFonts w:eastAsia="Times New Roman" w:cs="Tahoma"/>
          <w:color w:val="000000"/>
          <w:sz w:val="21"/>
          <w:szCs w:val="21"/>
        </w:rPr>
        <w:t xml:space="preserve">do </w:t>
      </w:r>
      <w:r>
        <w:rPr>
          <w:rFonts w:eastAsia="Times New Roman" w:cs="Tahoma"/>
          <w:b/>
          <w:color w:val="000000"/>
          <w:sz w:val="21"/>
          <w:szCs w:val="21"/>
        </w:rPr>
        <w:t>31.12.2019r.</w:t>
      </w:r>
      <w:r>
        <w:rPr>
          <w:rFonts w:eastAsia="Times New Roman" w:cs="Tahoma"/>
          <w:color w:val="000000"/>
          <w:sz w:val="21"/>
          <w:szCs w:val="21"/>
        </w:rPr>
        <w:t xml:space="preserve"> z zastrzeżeniem, że szczegóły dotyczące terminów dostaw (rozpoczęcia i zakończenia) w odniesieniu do poszczególnych punktów poboru opisano w </w:t>
      </w:r>
      <w:r>
        <w:rPr>
          <w:rFonts w:eastAsia="Times New Roman" w:cs="Tahoma"/>
          <w:b/>
          <w:color w:val="000000"/>
          <w:sz w:val="21"/>
          <w:szCs w:val="21"/>
        </w:rPr>
        <w:t>Załączniku nr 1b</w:t>
      </w:r>
      <w:r>
        <w:rPr>
          <w:rFonts w:eastAsia="Times New Roman" w:cs="Tahoma"/>
          <w:color w:val="000000"/>
          <w:sz w:val="21"/>
          <w:szCs w:val="21"/>
        </w:rPr>
        <w:t xml:space="preserve"> kolumna „Okres dostaw”.</w:t>
      </w:r>
    </w:p>
    <w:p w:rsidR="00753A21" w:rsidRDefault="00753A21" w:rsidP="00753A21">
      <w:pPr>
        <w:numPr>
          <w:ilvl w:val="0"/>
          <w:numId w:val="40"/>
        </w:numPr>
        <w:tabs>
          <w:tab w:val="left" w:pos="284"/>
        </w:tabs>
        <w:spacing w:line="300" w:lineRule="atLeast"/>
      </w:pPr>
      <w:r>
        <w:rPr>
          <w:rFonts w:eastAsia="Times New Roman" w:cs="Tahoma"/>
          <w:color w:val="000000"/>
          <w:sz w:val="21"/>
          <w:szCs w:val="21"/>
        </w:rPr>
        <w:t>Obowiązujące obecnie umowy na dostawy energii elektrycznej wygasną lub ulegną rozwiązaniu ze skutkiem na dzień poprzedzający planowaną datę rozpoczęcia dostaw (kolumna „Okres dostaw”). Obowiązek wypowiedzenia umów leży po stronie zamawiających (odbiorców).</w:t>
      </w:r>
    </w:p>
    <w:p w:rsidR="00753A21" w:rsidRDefault="00753A21" w:rsidP="00753A21">
      <w:pPr>
        <w:numPr>
          <w:ilvl w:val="0"/>
          <w:numId w:val="40"/>
        </w:numPr>
        <w:tabs>
          <w:tab w:val="left" w:pos="284"/>
        </w:tabs>
        <w:spacing w:line="300" w:lineRule="atLeast"/>
      </w:pPr>
      <w:r>
        <w:rPr>
          <w:rFonts w:eastAsia="Times New Roman" w:cs="Tahoma"/>
          <w:b/>
          <w:bCs/>
          <w:color w:val="000000"/>
          <w:sz w:val="21"/>
          <w:szCs w:val="21"/>
        </w:rPr>
        <w:t>Część II zamówienia – podsumowanie</w:t>
      </w:r>
    </w:p>
    <w:p w:rsidR="00753A21" w:rsidRDefault="00753A21" w:rsidP="006C386F">
      <w:pPr>
        <w:tabs>
          <w:tab w:val="left" w:pos="284"/>
        </w:tabs>
        <w:spacing w:line="300" w:lineRule="atLeast"/>
        <w:ind w:left="720"/>
        <w:rPr>
          <w:rFonts w:eastAsia="Times New Roman" w:cs="Tahoma"/>
          <w:color w:val="000000"/>
          <w:sz w:val="21"/>
          <w:szCs w:val="21"/>
        </w:rPr>
      </w:pPr>
    </w:p>
    <w:tbl>
      <w:tblPr>
        <w:tblW w:w="9371" w:type="dxa"/>
        <w:tblInd w:w="354" w:type="dxa"/>
        <w:tblCellMar>
          <w:left w:w="70" w:type="dxa"/>
          <w:right w:w="70" w:type="dxa"/>
        </w:tblCellMar>
        <w:tblLook w:val="04A0" w:firstRow="1" w:lastRow="0" w:firstColumn="1" w:lastColumn="0" w:noHBand="0" w:noVBand="1"/>
      </w:tblPr>
      <w:tblGrid>
        <w:gridCol w:w="406"/>
        <w:gridCol w:w="2161"/>
        <w:gridCol w:w="1417"/>
        <w:gridCol w:w="1276"/>
        <w:gridCol w:w="1418"/>
        <w:gridCol w:w="1417"/>
        <w:gridCol w:w="1276"/>
      </w:tblGrid>
      <w:tr w:rsidR="005F039A" w:rsidRPr="005F039A" w:rsidTr="005F039A">
        <w:trPr>
          <w:trHeight w:val="525"/>
        </w:trPr>
        <w:tc>
          <w:tcPr>
            <w:tcW w:w="406"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L.p.</w:t>
            </w:r>
          </w:p>
        </w:tc>
        <w:tc>
          <w:tcPr>
            <w:tcW w:w="216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Zamawiający</w:t>
            </w:r>
          </w:p>
        </w:tc>
        <w:tc>
          <w:tcPr>
            <w:tcW w:w="4111" w:type="dxa"/>
            <w:gridSpan w:val="3"/>
            <w:tcBorders>
              <w:top w:val="single" w:sz="4" w:space="0" w:color="auto"/>
              <w:left w:val="nil"/>
              <w:bottom w:val="single" w:sz="4" w:space="0" w:color="auto"/>
              <w:right w:val="single" w:sz="4" w:space="0" w:color="000000"/>
            </w:tcBorders>
            <w:shd w:val="clear" w:color="000000" w:fill="F2F2F2"/>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Szacowane zużycie energii elektrycznej</w:t>
            </w:r>
            <w:r w:rsidRPr="005F039A">
              <w:rPr>
                <w:rFonts w:ascii="Tahoma" w:eastAsia="Times New Roman" w:hAnsi="Tahoma" w:cs="Tahoma"/>
                <w:sz w:val="16"/>
                <w:szCs w:val="16"/>
                <w:lang w:eastAsia="pl-PL"/>
              </w:rPr>
              <w:br/>
              <w:t>w okresie trwania umowy [</w:t>
            </w:r>
            <w:proofErr w:type="spellStart"/>
            <w:r w:rsidRPr="005F039A">
              <w:rPr>
                <w:rFonts w:ascii="Tahoma" w:eastAsia="Times New Roman" w:hAnsi="Tahoma" w:cs="Tahoma"/>
                <w:sz w:val="16"/>
                <w:szCs w:val="16"/>
                <w:lang w:eastAsia="pl-PL"/>
              </w:rPr>
              <w:t>MWh</w:t>
            </w:r>
            <w:proofErr w:type="spellEnd"/>
            <w:r w:rsidRPr="005F039A">
              <w:rPr>
                <w:rFonts w:ascii="Tahoma" w:eastAsia="Times New Roman" w:hAnsi="Tahoma" w:cs="Tahoma"/>
                <w:sz w:val="16"/>
                <w:szCs w:val="16"/>
                <w:lang w:eastAsia="pl-PL"/>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Razem</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Ilość</w:t>
            </w:r>
            <w:r w:rsidRPr="005F039A">
              <w:rPr>
                <w:rFonts w:ascii="Tahoma" w:eastAsia="Times New Roman" w:hAnsi="Tahoma" w:cs="Tahoma"/>
                <w:sz w:val="16"/>
                <w:szCs w:val="16"/>
                <w:lang w:eastAsia="pl-PL"/>
              </w:rPr>
              <w:br/>
              <w:t>punktów</w:t>
            </w:r>
          </w:p>
        </w:tc>
      </w:tr>
      <w:tr w:rsidR="005F039A" w:rsidRPr="005F039A" w:rsidTr="005F039A">
        <w:trPr>
          <w:trHeight w:val="525"/>
        </w:trPr>
        <w:tc>
          <w:tcPr>
            <w:tcW w:w="406" w:type="dxa"/>
            <w:vMerge/>
            <w:tcBorders>
              <w:top w:val="single" w:sz="4" w:space="0" w:color="auto"/>
              <w:left w:val="single" w:sz="4" w:space="0" w:color="auto"/>
              <w:bottom w:val="single" w:sz="4" w:space="0" w:color="000000"/>
              <w:right w:val="single" w:sz="4" w:space="0" w:color="auto"/>
            </w:tcBorders>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p>
        </w:tc>
        <w:tc>
          <w:tcPr>
            <w:tcW w:w="2161" w:type="dxa"/>
            <w:vMerge/>
            <w:tcBorders>
              <w:top w:val="single" w:sz="4" w:space="0" w:color="auto"/>
              <w:left w:val="single" w:sz="4" w:space="0" w:color="auto"/>
              <w:bottom w:val="single" w:sz="4" w:space="0" w:color="000000"/>
              <w:right w:val="single" w:sz="4" w:space="0" w:color="auto"/>
            </w:tcBorders>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p>
        </w:tc>
        <w:tc>
          <w:tcPr>
            <w:tcW w:w="1417" w:type="dxa"/>
            <w:tcBorders>
              <w:top w:val="nil"/>
              <w:left w:val="nil"/>
              <w:bottom w:val="single" w:sz="4" w:space="0" w:color="auto"/>
              <w:right w:val="single" w:sz="4" w:space="0" w:color="auto"/>
            </w:tcBorders>
            <w:shd w:val="clear" w:color="000000" w:fill="F2F2F2"/>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Strefa I</w:t>
            </w:r>
          </w:p>
        </w:tc>
        <w:tc>
          <w:tcPr>
            <w:tcW w:w="1276" w:type="dxa"/>
            <w:tcBorders>
              <w:top w:val="nil"/>
              <w:left w:val="nil"/>
              <w:bottom w:val="single" w:sz="4" w:space="0" w:color="auto"/>
              <w:right w:val="single" w:sz="4" w:space="0" w:color="auto"/>
            </w:tcBorders>
            <w:shd w:val="clear" w:color="000000" w:fill="F2F2F2"/>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Strefa II</w:t>
            </w:r>
          </w:p>
        </w:tc>
        <w:tc>
          <w:tcPr>
            <w:tcW w:w="1418" w:type="dxa"/>
            <w:tcBorders>
              <w:top w:val="nil"/>
              <w:left w:val="nil"/>
              <w:bottom w:val="single" w:sz="4" w:space="0" w:color="auto"/>
              <w:right w:val="single" w:sz="4" w:space="0" w:color="auto"/>
            </w:tcBorders>
            <w:shd w:val="clear" w:color="000000" w:fill="F2F2F2"/>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Strefa III</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Miasto i Gmina Gołańcz</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411,55</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411,55</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72</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2.</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Budzyń</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206,89</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140,51</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347,40</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46</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3.</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Chodzież</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240,46</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240,46</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60</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4.</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Miasto Chodzież</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1 319,19</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1 319,19</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53</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5.</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Damasławek</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526,58</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526,58</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59</w:t>
            </w:r>
          </w:p>
        </w:tc>
      </w:tr>
      <w:tr w:rsidR="006C386F" w:rsidRPr="005F039A" w:rsidTr="00166EFD">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6.</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Kłecko</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339,95</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339,95</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86</w:t>
            </w:r>
          </w:p>
        </w:tc>
      </w:tr>
      <w:tr w:rsidR="006C386F" w:rsidRPr="005F039A" w:rsidTr="00166EFD">
        <w:trPr>
          <w:trHeight w:val="52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7.</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Łubowo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376,19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376,19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87</w:t>
            </w:r>
          </w:p>
        </w:tc>
      </w:tr>
      <w:tr w:rsidR="006C386F" w:rsidRPr="005F039A" w:rsidTr="00166EFD">
        <w:trPr>
          <w:trHeight w:val="52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lastRenderedPageBreak/>
              <w:t>8.</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Margonin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320,78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320,82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48</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9.</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Mieleszyn</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203,16</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203,16</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47</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10.</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Mrocza</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221,42</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178,44</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399,86</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64</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11.</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Rogoźno</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940,35</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940,35</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101</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12.</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Sępólno Krajeńskie</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228,72</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340,71</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569,43</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79</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13.</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Sicienko</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45,85</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45,85</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31</w:t>
            </w:r>
          </w:p>
        </w:tc>
      </w:tr>
      <w:tr w:rsidR="005F039A"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14.</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Szamocin</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482,26</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482,26</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52</w:t>
            </w:r>
          </w:p>
        </w:tc>
      </w:tr>
      <w:tr w:rsidR="005F039A" w:rsidRPr="005F039A" w:rsidTr="005F039A">
        <w:trPr>
          <w:trHeight w:val="52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15.</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Szubin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774,90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780,40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131</w:t>
            </w:r>
          </w:p>
        </w:tc>
      </w:tr>
      <w:tr w:rsidR="005F039A" w:rsidRPr="005F039A" w:rsidTr="005F039A">
        <w:trPr>
          <w:trHeight w:val="52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16.</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Tarnówka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153,56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153,56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20</w:t>
            </w:r>
          </w:p>
        </w:tc>
      </w:tr>
      <w:tr w:rsidR="009B4D3E" w:rsidRPr="005F039A" w:rsidTr="009B4D3E">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17.</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Wapno</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69,57</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55,33</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124,90</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24</w:t>
            </w:r>
          </w:p>
        </w:tc>
      </w:tr>
      <w:tr w:rsidR="009B4D3E" w:rsidRPr="005F039A" w:rsidTr="009B4D3E">
        <w:trPr>
          <w:trHeight w:val="52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18.</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Więcbork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362,83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362,83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61</w:t>
            </w:r>
          </w:p>
        </w:tc>
      </w:tr>
      <w:tr w:rsidR="009B4D3E" w:rsidRPr="005F039A" w:rsidTr="009B4D3E">
        <w:trPr>
          <w:trHeight w:val="52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19.</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Zakrzewo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148,80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148,80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28</w:t>
            </w:r>
          </w:p>
        </w:tc>
      </w:tr>
      <w:tr w:rsidR="006C386F" w:rsidRPr="005F039A" w:rsidTr="005F039A">
        <w:trPr>
          <w:trHeight w:val="52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20.</w:t>
            </w:r>
          </w:p>
        </w:tc>
        <w:tc>
          <w:tcPr>
            <w:tcW w:w="2161"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Gmina Miasto Złotów</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1 317,14</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8"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1 317,14</w:t>
            </w:r>
          </w:p>
        </w:tc>
        <w:tc>
          <w:tcPr>
            <w:tcW w:w="1276" w:type="dxa"/>
            <w:tcBorders>
              <w:top w:val="nil"/>
              <w:left w:val="nil"/>
              <w:bottom w:val="single" w:sz="4" w:space="0" w:color="auto"/>
              <w:right w:val="single" w:sz="4" w:space="0" w:color="auto"/>
            </w:tcBorders>
            <w:shd w:val="clear" w:color="auto" w:fill="auto"/>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61</w:t>
            </w:r>
          </w:p>
        </w:tc>
      </w:tr>
      <w:tr w:rsidR="005F039A" w:rsidRPr="005F039A" w:rsidTr="00166EFD">
        <w:trPr>
          <w:trHeight w:val="525"/>
        </w:trPr>
        <w:tc>
          <w:tcPr>
            <w:tcW w:w="406" w:type="dxa"/>
            <w:tcBorders>
              <w:top w:val="nil"/>
              <w:left w:val="nil"/>
              <w:bottom w:val="nil"/>
              <w:right w:val="nil"/>
            </w:tcBorders>
            <w:shd w:val="clear" w:color="auto" w:fill="auto"/>
            <w:noWrap/>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p>
        </w:tc>
        <w:tc>
          <w:tcPr>
            <w:tcW w:w="2161" w:type="dxa"/>
            <w:tcBorders>
              <w:top w:val="nil"/>
              <w:left w:val="nil"/>
              <w:bottom w:val="nil"/>
              <w:right w:val="nil"/>
            </w:tcBorders>
            <w:shd w:val="clear" w:color="auto" w:fill="auto"/>
            <w:vAlign w:val="center"/>
            <w:hideMark/>
          </w:tcPr>
          <w:p w:rsidR="005F039A" w:rsidRPr="005F039A" w:rsidRDefault="005F039A" w:rsidP="006C386F">
            <w:pPr>
              <w:suppressAutoHyphens w:val="0"/>
              <w:spacing w:line="300" w:lineRule="atLeast"/>
              <w:jc w:val="left"/>
              <w:rPr>
                <w:rFonts w:ascii="Tahoma" w:eastAsia="Times New Roman" w:hAnsi="Tahoma" w:cs="Tahoma"/>
                <w:sz w:val="16"/>
                <w:szCs w:val="16"/>
                <w:lang w:eastAsia="pl-PL"/>
              </w:rPr>
            </w:pPr>
            <w:r w:rsidRPr="005F039A">
              <w:rPr>
                <w:rFonts w:ascii="Tahoma" w:eastAsia="Times New Roman" w:hAnsi="Tahoma" w:cs="Tahoma"/>
                <w:sz w:val="16"/>
                <w:szCs w:val="16"/>
                <w:lang w:eastAsia="pl-PL"/>
              </w:rPr>
              <w:t>RAZEM</w:t>
            </w:r>
          </w:p>
        </w:tc>
        <w:tc>
          <w:tcPr>
            <w:tcW w:w="1417" w:type="dxa"/>
            <w:tcBorders>
              <w:top w:val="nil"/>
              <w:left w:val="single" w:sz="4" w:space="0" w:color="auto"/>
              <w:bottom w:val="single" w:sz="4" w:space="0" w:color="auto"/>
              <w:right w:val="single" w:sz="4" w:space="0" w:color="auto"/>
            </w:tcBorders>
            <w:shd w:val="clear" w:color="000000" w:fill="F2F2F2"/>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8 690,15</w:t>
            </w:r>
          </w:p>
        </w:tc>
        <w:tc>
          <w:tcPr>
            <w:tcW w:w="1276" w:type="dxa"/>
            <w:tcBorders>
              <w:top w:val="nil"/>
              <w:left w:val="nil"/>
              <w:bottom w:val="single" w:sz="4" w:space="0" w:color="auto"/>
              <w:right w:val="single" w:sz="4" w:space="0" w:color="auto"/>
            </w:tcBorders>
            <w:shd w:val="clear" w:color="000000" w:fill="F2F2F2"/>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720,53</w:t>
            </w:r>
          </w:p>
        </w:tc>
        <w:tc>
          <w:tcPr>
            <w:tcW w:w="1418" w:type="dxa"/>
            <w:tcBorders>
              <w:top w:val="nil"/>
              <w:left w:val="nil"/>
              <w:bottom w:val="single" w:sz="4" w:space="0" w:color="auto"/>
              <w:right w:val="single" w:sz="4" w:space="0" w:color="auto"/>
            </w:tcBorders>
            <w:shd w:val="clear" w:color="000000" w:fill="F2F2F2"/>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0,00</w:t>
            </w:r>
          </w:p>
        </w:tc>
        <w:tc>
          <w:tcPr>
            <w:tcW w:w="1417" w:type="dxa"/>
            <w:tcBorders>
              <w:top w:val="nil"/>
              <w:left w:val="nil"/>
              <w:bottom w:val="single" w:sz="4" w:space="0" w:color="auto"/>
              <w:right w:val="single" w:sz="4" w:space="0" w:color="auto"/>
            </w:tcBorders>
            <w:shd w:val="clear" w:color="000000" w:fill="F2F2F2"/>
            <w:vAlign w:val="center"/>
            <w:hideMark/>
          </w:tcPr>
          <w:p w:rsidR="005F039A" w:rsidRPr="005F039A" w:rsidRDefault="005F039A" w:rsidP="006C386F">
            <w:pPr>
              <w:suppressAutoHyphens w:val="0"/>
              <w:spacing w:line="300" w:lineRule="atLeast"/>
              <w:jc w:val="right"/>
              <w:rPr>
                <w:rFonts w:ascii="Tahoma" w:eastAsia="Times New Roman" w:hAnsi="Tahoma" w:cs="Tahoma"/>
                <w:sz w:val="16"/>
                <w:szCs w:val="16"/>
                <w:lang w:eastAsia="pl-PL"/>
              </w:rPr>
            </w:pPr>
            <w:r w:rsidRPr="005F039A">
              <w:rPr>
                <w:rFonts w:ascii="Tahoma" w:eastAsia="Times New Roman" w:hAnsi="Tahoma" w:cs="Tahoma"/>
                <w:sz w:val="16"/>
                <w:szCs w:val="16"/>
                <w:lang w:eastAsia="pl-PL"/>
              </w:rPr>
              <w:t>9 410,68</w:t>
            </w:r>
          </w:p>
        </w:tc>
        <w:tc>
          <w:tcPr>
            <w:tcW w:w="1276" w:type="dxa"/>
            <w:tcBorders>
              <w:top w:val="nil"/>
              <w:left w:val="nil"/>
              <w:bottom w:val="single" w:sz="4" w:space="0" w:color="auto"/>
              <w:right w:val="single" w:sz="4" w:space="0" w:color="auto"/>
            </w:tcBorders>
            <w:shd w:val="clear" w:color="000000" w:fill="F2F2F2"/>
            <w:vAlign w:val="center"/>
            <w:hideMark/>
          </w:tcPr>
          <w:p w:rsidR="005F039A" w:rsidRPr="005F039A" w:rsidRDefault="005F039A" w:rsidP="006C386F">
            <w:pPr>
              <w:suppressAutoHyphens w:val="0"/>
              <w:spacing w:line="300" w:lineRule="atLeast"/>
              <w:jc w:val="center"/>
              <w:rPr>
                <w:rFonts w:ascii="Tahoma" w:eastAsia="Times New Roman" w:hAnsi="Tahoma" w:cs="Tahoma"/>
                <w:sz w:val="16"/>
                <w:szCs w:val="16"/>
                <w:lang w:eastAsia="pl-PL"/>
              </w:rPr>
            </w:pPr>
            <w:r w:rsidRPr="005F039A">
              <w:rPr>
                <w:rFonts w:ascii="Tahoma" w:eastAsia="Times New Roman" w:hAnsi="Tahoma" w:cs="Tahoma"/>
                <w:sz w:val="16"/>
                <w:szCs w:val="16"/>
                <w:lang w:eastAsia="pl-PL"/>
              </w:rPr>
              <w:t>1210</w:t>
            </w:r>
          </w:p>
        </w:tc>
      </w:tr>
    </w:tbl>
    <w:p w:rsidR="00753A21" w:rsidRDefault="00753A21" w:rsidP="006C386F">
      <w:pPr>
        <w:tabs>
          <w:tab w:val="left" w:pos="284"/>
        </w:tabs>
        <w:spacing w:line="300" w:lineRule="atLeast"/>
        <w:ind w:left="720"/>
        <w:rPr>
          <w:rFonts w:eastAsia="Times New Roman" w:cs="Tahoma"/>
          <w:color w:val="000000"/>
          <w:sz w:val="21"/>
          <w:szCs w:val="21"/>
        </w:rPr>
      </w:pPr>
    </w:p>
    <w:p w:rsidR="00753A21" w:rsidRDefault="00753A21" w:rsidP="006C386F">
      <w:pPr>
        <w:tabs>
          <w:tab w:val="left" w:pos="284"/>
        </w:tabs>
        <w:spacing w:line="300" w:lineRule="atLeast"/>
        <w:ind w:left="720"/>
        <w:rPr>
          <w:rFonts w:eastAsia="Times New Roman" w:cs="Tahoma"/>
          <w:color w:val="000000"/>
          <w:sz w:val="21"/>
          <w:szCs w:val="21"/>
        </w:rPr>
      </w:pPr>
    </w:p>
    <w:p w:rsidR="00753A21" w:rsidRDefault="00753A21" w:rsidP="00753A21">
      <w:pPr>
        <w:pStyle w:val="Styl1"/>
        <w:spacing w:line="300" w:lineRule="atLeast"/>
        <w:ind w:left="709" w:hanging="709"/>
      </w:pPr>
      <w:r>
        <w:rPr>
          <w:rStyle w:val="Odwoaniedelikatne"/>
          <w:b/>
          <w:color w:val="002060"/>
          <w:sz w:val="32"/>
          <w:szCs w:val="32"/>
        </w:rPr>
        <w:t xml:space="preserve">Termin wykonania zamówienia </w:t>
      </w:r>
    </w:p>
    <w:p w:rsidR="00753A21" w:rsidRDefault="00753A21" w:rsidP="006C386F">
      <w:pPr>
        <w:spacing w:line="300" w:lineRule="atLeast"/>
      </w:pPr>
    </w:p>
    <w:p w:rsidR="00753A21" w:rsidRDefault="00753A21" w:rsidP="006C386F">
      <w:pPr>
        <w:spacing w:line="300" w:lineRule="atLeast"/>
      </w:pPr>
      <w:r>
        <w:rPr>
          <w:sz w:val="21"/>
          <w:szCs w:val="21"/>
        </w:rPr>
        <w:t xml:space="preserve">Dostawa energii elektrycznej następować będzie w okresie od </w:t>
      </w:r>
      <w:r>
        <w:rPr>
          <w:b/>
          <w:sz w:val="21"/>
          <w:szCs w:val="21"/>
        </w:rPr>
        <w:t>01.01.2019r</w:t>
      </w:r>
      <w:r>
        <w:rPr>
          <w:sz w:val="21"/>
          <w:szCs w:val="21"/>
        </w:rPr>
        <w:t xml:space="preserve">. do </w:t>
      </w:r>
      <w:r>
        <w:rPr>
          <w:b/>
          <w:sz w:val="21"/>
          <w:szCs w:val="21"/>
        </w:rPr>
        <w:t>31.12.2019r.</w:t>
      </w:r>
      <w:r>
        <w:rPr>
          <w:sz w:val="21"/>
          <w:szCs w:val="21"/>
        </w:rPr>
        <w:t xml:space="preserve"> z zastrzeżeniem, że szczegóły dotyczące okresu dostaw (rozpoczęcia / zakończenia) do poszczególnych punktów poboru opisano w </w:t>
      </w:r>
      <w:r>
        <w:rPr>
          <w:b/>
          <w:sz w:val="21"/>
          <w:szCs w:val="21"/>
        </w:rPr>
        <w:t>Załączniku nr 1a/1b</w:t>
      </w:r>
      <w:r>
        <w:rPr>
          <w:sz w:val="21"/>
          <w:szCs w:val="21"/>
        </w:rPr>
        <w:t xml:space="preserve"> do SIWZ, kolumna „Okres dostaw”. Warunkiem rozpoczęcia dostaw w terminach wskazanych w </w:t>
      </w:r>
      <w:r>
        <w:rPr>
          <w:b/>
          <w:sz w:val="21"/>
          <w:szCs w:val="21"/>
        </w:rPr>
        <w:t xml:space="preserve">Załączniku nr 1a/1b </w:t>
      </w:r>
      <w:r>
        <w:rPr>
          <w:sz w:val="21"/>
          <w:szCs w:val="21"/>
        </w:rPr>
        <w:t>jest skuteczne przeprowadzenie procedury zmiany sprzedawcy.</w:t>
      </w:r>
    </w:p>
    <w:p w:rsidR="00753A21" w:rsidRDefault="00753A21" w:rsidP="006C386F">
      <w:pPr>
        <w:spacing w:line="300" w:lineRule="atLeast"/>
        <w:rPr>
          <w:sz w:val="21"/>
          <w:szCs w:val="21"/>
        </w:rPr>
      </w:pPr>
    </w:p>
    <w:p w:rsidR="00753A21" w:rsidRDefault="00753A21" w:rsidP="006C386F">
      <w:pPr>
        <w:spacing w:line="300" w:lineRule="atLeast"/>
        <w:rPr>
          <w:sz w:val="21"/>
          <w:szCs w:val="21"/>
        </w:rPr>
      </w:pPr>
    </w:p>
    <w:p w:rsidR="00753A21" w:rsidRDefault="00753A21" w:rsidP="00753A21">
      <w:pPr>
        <w:pStyle w:val="Styl1"/>
        <w:spacing w:line="300" w:lineRule="atLeast"/>
        <w:ind w:left="709" w:hanging="709"/>
      </w:pPr>
      <w:r>
        <w:rPr>
          <w:rStyle w:val="Odwoaniedelikatne"/>
          <w:b/>
          <w:color w:val="002060"/>
          <w:sz w:val="32"/>
          <w:szCs w:val="32"/>
        </w:rPr>
        <w:t xml:space="preserve">Warunki udziału w postępowaniu  </w:t>
      </w:r>
    </w:p>
    <w:p w:rsidR="00753A21" w:rsidRDefault="00753A21" w:rsidP="006C386F">
      <w:pPr>
        <w:spacing w:line="300" w:lineRule="atLeast"/>
      </w:pPr>
    </w:p>
    <w:p w:rsidR="00753A21" w:rsidRPr="009B4D3E" w:rsidRDefault="00753A21" w:rsidP="00753A21">
      <w:pPr>
        <w:numPr>
          <w:ilvl w:val="0"/>
          <w:numId w:val="27"/>
        </w:numPr>
        <w:tabs>
          <w:tab w:val="left" w:pos="284"/>
        </w:tabs>
        <w:spacing w:line="300" w:lineRule="atLeast"/>
        <w:ind w:left="426" w:hanging="426"/>
      </w:pPr>
      <w:r w:rsidRPr="009B4D3E">
        <w:rPr>
          <w:sz w:val="21"/>
          <w:szCs w:val="21"/>
        </w:rPr>
        <w:t>O udzielenie zamówienia mogą ubiegać się wykonawcy, którzy:</w:t>
      </w:r>
    </w:p>
    <w:p w:rsidR="00753A21" w:rsidRDefault="00753A21" w:rsidP="00753A21">
      <w:pPr>
        <w:numPr>
          <w:ilvl w:val="0"/>
          <w:numId w:val="12"/>
        </w:numPr>
        <w:spacing w:line="300" w:lineRule="atLeast"/>
        <w:ind w:left="709" w:hanging="283"/>
      </w:pPr>
      <w:r>
        <w:rPr>
          <w:sz w:val="21"/>
          <w:szCs w:val="21"/>
        </w:rPr>
        <w:t>Nie podlegają wykluczeniu,</w:t>
      </w:r>
    </w:p>
    <w:p w:rsidR="00753A21" w:rsidRDefault="00753A21" w:rsidP="00753A21">
      <w:pPr>
        <w:numPr>
          <w:ilvl w:val="0"/>
          <w:numId w:val="12"/>
        </w:numPr>
        <w:spacing w:line="300" w:lineRule="atLeast"/>
        <w:ind w:left="709" w:hanging="283"/>
      </w:pPr>
      <w:r>
        <w:rPr>
          <w:sz w:val="21"/>
          <w:szCs w:val="21"/>
        </w:rPr>
        <w:t>Spełniają warunki udziału w postępowaniu, które zostały określone przez zamawiającego (szczegółowo opisane w Rozdziale V.1, V.2, V.3 poniżej).</w:t>
      </w:r>
    </w:p>
    <w:p w:rsidR="00753A21" w:rsidRPr="009B4D3E" w:rsidRDefault="00753A21" w:rsidP="00753A21">
      <w:pPr>
        <w:numPr>
          <w:ilvl w:val="0"/>
          <w:numId w:val="27"/>
        </w:numPr>
        <w:spacing w:line="300" w:lineRule="atLeast"/>
        <w:ind w:left="284" w:hanging="284"/>
      </w:pPr>
      <w:r w:rsidRPr="009B4D3E">
        <w:rPr>
          <w:sz w:val="21"/>
          <w:szCs w:val="21"/>
        </w:rPr>
        <w:t>W przypadku wykonawców wspólnie ubiegających się o udzielenie zamówienia:</w:t>
      </w:r>
    </w:p>
    <w:p w:rsidR="00753A21" w:rsidRDefault="00753A21" w:rsidP="006C386F">
      <w:pPr>
        <w:spacing w:line="300" w:lineRule="atLeast"/>
        <w:ind w:left="709" w:hanging="283"/>
      </w:pPr>
      <w:r>
        <w:rPr>
          <w:sz w:val="21"/>
          <w:szCs w:val="21"/>
        </w:rPr>
        <w:t>1)</w:t>
      </w:r>
      <w:r>
        <w:rPr>
          <w:sz w:val="21"/>
          <w:szCs w:val="21"/>
        </w:rPr>
        <w:tab/>
        <w:t>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w:t>
      </w:r>
    </w:p>
    <w:p w:rsidR="00753A21" w:rsidRDefault="00753A21" w:rsidP="006C386F">
      <w:pPr>
        <w:spacing w:line="300" w:lineRule="atLeast"/>
        <w:ind w:left="709" w:hanging="283"/>
      </w:pPr>
      <w:r>
        <w:rPr>
          <w:sz w:val="21"/>
          <w:szCs w:val="21"/>
        </w:rPr>
        <w:t>2)</w:t>
      </w:r>
      <w:r>
        <w:rPr>
          <w:sz w:val="21"/>
          <w:szCs w:val="21"/>
        </w:rPr>
        <w:tab/>
        <w:t xml:space="preserve">Warunki udziału w zakresie Zdolności technicznej lub zawodowej oraz Sytuacji ekonomicznej lub finansowej wykonawcy mogą spełniać łącznie. </w:t>
      </w:r>
    </w:p>
    <w:p w:rsidR="00753A21" w:rsidRDefault="00753A21" w:rsidP="00753A21">
      <w:pPr>
        <w:numPr>
          <w:ilvl w:val="0"/>
          <w:numId w:val="27"/>
        </w:numPr>
        <w:spacing w:line="300" w:lineRule="atLeast"/>
        <w:ind w:left="284" w:hanging="284"/>
      </w:pPr>
      <w:r>
        <w:rPr>
          <w:b/>
          <w:bCs/>
          <w:sz w:val="21"/>
          <w:szCs w:val="21"/>
        </w:rPr>
        <w:lastRenderedPageBreak/>
        <w:t>Nie spełnienie przez wykonawcę choćby jednego z warunków skutkować będzie wykluczeniem wykonawcy z udziału w postępowaniu.</w:t>
      </w:r>
    </w:p>
    <w:p w:rsidR="00753A21" w:rsidRPr="009B4D3E" w:rsidRDefault="00753A21" w:rsidP="00753A21">
      <w:pPr>
        <w:numPr>
          <w:ilvl w:val="0"/>
          <w:numId w:val="27"/>
        </w:numPr>
        <w:spacing w:line="300" w:lineRule="atLeast"/>
        <w:ind w:left="284" w:hanging="284"/>
      </w:pPr>
      <w:r w:rsidRPr="009B4D3E">
        <w:rPr>
          <w:sz w:val="21"/>
          <w:szCs w:val="21"/>
        </w:rPr>
        <w:t>Korzystanie przez wykonawcę ze zdolności technicznych lub sytuacji ekonomicznej innych podmiotów:</w:t>
      </w:r>
    </w:p>
    <w:p w:rsidR="00753A21" w:rsidRDefault="00753A21" w:rsidP="006C386F">
      <w:pPr>
        <w:spacing w:line="300" w:lineRule="atLeast"/>
        <w:ind w:left="709" w:hanging="283"/>
      </w:pPr>
      <w:r>
        <w:rPr>
          <w:sz w:val="21"/>
          <w:szCs w:val="21"/>
        </w:rPr>
        <w:t>1)</w:t>
      </w:r>
      <w:r>
        <w:rPr>
          <w:sz w:val="21"/>
          <w:szCs w:val="21"/>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53A21" w:rsidRDefault="00753A21" w:rsidP="006C386F">
      <w:pPr>
        <w:spacing w:line="300" w:lineRule="atLeast"/>
        <w:ind w:left="709" w:hanging="283"/>
      </w:pPr>
      <w:r>
        <w:rPr>
          <w:sz w:val="21"/>
          <w:szCs w:val="21"/>
        </w:rPr>
        <w:t>2)</w:t>
      </w:r>
      <w:r>
        <w:rPr>
          <w:sz w:val="21"/>
          <w:szCs w:val="21"/>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53A21" w:rsidRDefault="00753A21" w:rsidP="006C386F">
      <w:pPr>
        <w:spacing w:line="300" w:lineRule="atLeast"/>
        <w:ind w:left="709" w:hanging="283"/>
      </w:pPr>
      <w:r>
        <w:rPr>
          <w:sz w:val="21"/>
          <w:szCs w:val="21"/>
        </w:rPr>
        <w:t>3)</w:t>
      </w:r>
      <w:r>
        <w:rPr>
          <w:sz w:val="21"/>
          <w:szCs w:val="2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Pr>
          <w:b/>
          <w:sz w:val="21"/>
          <w:szCs w:val="21"/>
        </w:rPr>
        <w:t xml:space="preserve">art. 24 ust. 1 pkt 13–22 i ust. 5 pkt 1, pkt 2, pkt 4 i pkt 8 ustawy </w:t>
      </w:r>
      <w:proofErr w:type="spellStart"/>
      <w:r>
        <w:rPr>
          <w:b/>
          <w:sz w:val="21"/>
          <w:szCs w:val="21"/>
        </w:rPr>
        <w:t>Pzp</w:t>
      </w:r>
      <w:proofErr w:type="spellEnd"/>
      <w:r>
        <w:rPr>
          <w:sz w:val="21"/>
          <w:szCs w:val="21"/>
        </w:rPr>
        <w:t>.</w:t>
      </w:r>
    </w:p>
    <w:p w:rsidR="00753A21" w:rsidRDefault="00753A21" w:rsidP="006C386F">
      <w:pPr>
        <w:spacing w:line="300" w:lineRule="atLeast"/>
        <w:ind w:left="709" w:hanging="283"/>
      </w:pPr>
      <w:r>
        <w:rPr>
          <w:sz w:val="21"/>
          <w:szCs w:val="21"/>
        </w:rPr>
        <w:t>4)</w:t>
      </w:r>
      <w:r>
        <w:rPr>
          <w:sz w:val="21"/>
          <w:szCs w:val="21"/>
        </w:rPr>
        <w:tab/>
        <w:t>W odniesieniu do warunków dotyczących, kwalifikacji zawodowych lub doświadczenia, wykonawcy mogą polegać na zdolnościach innych podmiotów, jeśli podmioty te zrealizują usługi, do realizacji których te zdolności są wymagane.</w:t>
      </w:r>
    </w:p>
    <w:p w:rsidR="00753A21" w:rsidRDefault="00753A21" w:rsidP="00753A21">
      <w:pPr>
        <w:numPr>
          <w:ilvl w:val="0"/>
          <w:numId w:val="41"/>
        </w:numPr>
        <w:spacing w:line="300" w:lineRule="atLeast"/>
        <w:ind w:left="709" w:hanging="283"/>
      </w:pPr>
      <w:r>
        <w:rPr>
          <w:sz w:val="21"/>
          <w:szCs w:val="2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53A21" w:rsidRDefault="00753A21" w:rsidP="00753A21">
      <w:pPr>
        <w:numPr>
          <w:ilvl w:val="0"/>
          <w:numId w:val="41"/>
        </w:numPr>
        <w:spacing w:line="300" w:lineRule="atLeast"/>
        <w:ind w:left="709" w:hanging="283"/>
      </w:pPr>
      <w:r>
        <w:rPr>
          <w:sz w:val="21"/>
          <w:szCs w:val="21"/>
        </w:rPr>
        <w:t xml:space="preserve">Jeżeli zdolności techniczne lub zawodowe lub sytuacja ekonomiczna lub finansowa, podmiotu, o którym mowa w ust.1 art.22a ustawy </w:t>
      </w:r>
      <w:proofErr w:type="spellStart"/>
      <w:r>
        <w:rPr>
          <w:sz w:val="21"/>
          <w:szCs w:val="21"/>
        </w:rPr>
        <w:t>Pzp</w:t>
      </w:r>
      <w:proofErr w:type="spellEnd"/>
      <w:r>
        <w:rPr>
          <w:sz w:val="21"/>
          <w:szCs w:val="21"/>
        </w:rPr>
        <w:t>, nie potwierdzają spełnienia przez wykonawcę warunków udziału w postępowaniu lub zachodzą wobec tych podmiotów podstawy wykluczenia, zamawiający żąda, aby wykonawca w terminie określonym przez zamawiającego:</w:t>
      </w:r>
    </w:p>
    <w:p w:rsidR="00753A21" w:rsidRDefault="00753A21" w:rsidP="006C386F">
      <w:pPr>
        <w:tabs>
          <w:tab w:val="left" w:pos="1134"/>
        </w:tabs>
        <w:spacing w:line="300" w:lineRule="atLeast"/>
        <w:ind w:left="709"/>
      </w:pPr>
      <w:r>
        <w:rPr>
          <w:sz w:val="21"/>
          <w:szCs w:val="21"/>
        </w:rPr>
        <w:t>a)</w:t>
      </w:r>
      <w:r>
        <w:rPr>
          <w:sz w:val="21"/>
          <w:szCs w:val="21"/>
        </w:rPr>
        <w:tab/>
        <w:t>zastąpił ten podmiot innym podmiotem lub podmiotami lub</w:t>
      </w:r>
    </w:p>
    <w:p w:rsidR="00753A21" w:rsidRDefault="00753A21" w:rsidP="006C386F">
      <w:pPr>
        <w:tabs>
          <w:tab w:val="left" w:pos="1134"/>
        </w:tabs>
        <w:spacing w:line="300" w:lineRule="atLeast"/>
        <w:ind w:left="709"/>
      </w:pPr>
      <w:r>
        <w:rPr>
          <w:sz w:val="21"/>
          <w:szCs w:val="21"/>
        </w:rPr>
        <w:t>b)</w:t>
      </w:r>
      <w:r>
        <w:rPr>
          <w:sz w:val="21"/>
          <w:szCs w:val="21"/>
        </w:rPr>
        <w:tab/>
        <w:t xml:space="preserve">zobowiązał się do osobistego wykonania odpowiedniej części zamówienia, jeżeli wykaże zdolności techniczne lub zawodowe lub sytuację finansową lub ekonomiczną, o których mowa w ust. 1 art. 22a ustawy </w:t>
      </w:r>
      <w:proofErr w:type="spellStart"/>
      <w:r>
        <w:rPr>
          <w:sz w:val="21"/>
          <w:szCs w:val="21"/>
        </w:rPr>
        <w:t>Pzp</w:t>
      </w:r>
      <w:proofErr w:type="spellEnd"/>
      <w:r>
        <w:rPr>
          <w:sz w:val="21"/>
          <w:szCs w:val="21"/>
        </w:rPr>
        <w:t>.</w:t>
      </w:r>
    </w:p>
    <w:p w:rsidR="00753A21" w:rsidRDefault="00753A21" w:rsidP="00753A21">
      <w:pPr>
        <w:numPr>
          <w:ilvl w:val="0"/>
          <w:numId w:val="27"/>
        </w:numPr>
        <w:tabs>
          <w:tab w:val="left" w:pos="284"/>
        </w:tabs>
        <w:spacing w:line="300" w:lineRule="atLeast"/>
        <w:ind w:left="284" w:hanging="284"/>
      </w:pPr>
      <w:r>
        <w:rPr>
          <w:sz w:val="21"/>
          <w:szCs w:val="21"/>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53A21" w:rsidRDefault="00753A21" w:rsidP="00753A21">
      <w:pPr>
        <w:numPr>
          <w:ilvl w:val="0"/>
          <w:numId w:val="27"/>
        </w:numPr>
        <w:tabs>
          <w:tab w:val="left" w:pos="284"/>
        </w:tabs>
        <w:spacing w:line="300" w:lineRule="atLeast"/>
        <w:ind w:left="284" w:hanging="284"/>
      </w:pPr>
      <w:r>
        <w:rPr>
          <w:sz w:val="21"/>
          <w:szCs w:val="21"/>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753A21" w:rsidRDefault="00753A21" w:rsidP="00753A21">
      <w:pPr>
        <w:numPr>
          <w:ilvl w:val="0"/>
          <w:numId w:val="27"/>
        </w:numPr>
        <w:tabs>
          <w:tab w:val="left" w:pos="284"/>
        </w:tabs>
        <w:spacing w:line="300" w:lineRule="atLeast"/>
        <w:ind w:left="284" w:hanging="284"/>
      </w:pPr>
      <w:r>
        <w:rPr>
          <w:sz w:val="21"/>
          <w:szCs w:val="21"/>
        </w:rPr>
        <w:t>Jeżeli oferta wykonawców ubiegających się wspólnie o udzielenie zamówienia została wybrana, zamawiający żąda, przed zawarciem umowy w sprawie zamówienia publicznego, przedstawienia umowy regulującej współpracę tych wykonawców.</w:t>
      </w:r>
    </w:p>
    <w:p w:rsidR="00753A21" w:rsidRDefault="00753A21" w:rsidP="006C386F">
      <w:pPr>
        <w:spacing w:line="300" w:lineRule="atLeast"/>
        <w:rPr>
          <w:sz w:val="21"/>
          <w:szCs w:val="21"/>
        </w:rPr>
      </w:pPr>
    </w:p>
    <w:p w:rsidR="00753A21" w:rsidRDefault="00753A21" w:rsidP="006C386F">
      <w:pPr>
        <w:pStyle w:val="Styl1"/>
        <w:numPr>
          <w:ilvl w:val="0"/>
          <w:numId w:val="0"/>
        </w:numPr>
        <w:spacing w:line="300" w:lineRule="atLeast"/>
        <w:ind w:left="1080" w:hanging="720"/>
      </w:pPr>
      <w:r>
        <w:rPr>
          <w:rStyle w:val="Odwoaniedelikatne"/>
          <w:b/>
          <w:color w:val="002060"/>
          <w:lang w:val="pl-PL"/>
        </w:rPr>
        <w:t xml:space="preserve">V.1. </w:t>
      </w:r>
      <w:r>
        <w:rPr>
          <w:rStyle w:val="Odwoaniedelikatne"/>
          <w:b/>
          <w:color w:val="002060"/>
        </w:rPr>
        <w:t>Warunki udziału w postępowaniu</w:t>
      </w:r>
      <w:r>
        <w:rPr>
          <w:rStyle w:val="Odwoaniedelikatne"/>
          <w:b/>
          <w:color w:val="002060"/>
          <w:lang w:val="pl-PL"/>
        </w:rPr>
        <w:t xml:space="preserve"> – Część I zamówienia</w:t>
      </w:r>
      <w:r>
        <w:rPr>
          <w:rStyle w:val="Odwoaniedelikatne"/>
          <w:b/>
          <w:color w:val="002060"/>
        </w:rPr>
        <w:t xml:space="preserve">  </w:t>
      </w:r>
    </w:p>
    <w:p w:rsidR="00753A21" w:rsidRDefault="00753A21" w:rsidP="006C386F">
      <w:pPr>
        <w:spacing w:line="300" w:lineRule="atLeast"/>
      </w:pPr>
    </w:p>
    <w:p w:rsidR="00753A21" w:rsidRDefault="00753A21" w:rsidP="006C386F">
      <w:pPr>
        <w:tabs>
          <w:tab w:val="left" w:pos="284"/>
        </w:tabs>
        <w:spacing w:line="300" w:lineRule="atLeast"/>
      </w:pPr>
      <w:r>
        <w:rPr>
          <w:sz w:val="21"/>
          <w:szCs w:val="21"/>
          <w:lang w:eastAsia="ar-SA"/>
        </w:rPr>
        <w:t xml:space="preserve">O udzielenie </w:t>
      </w:r>
      <w:r>
        <w:rPr>
          <w:b/>
          <w:sz w:val="21"/>
          <w:szCs w:val="21"/>
          <w:lang w:eastAsia="ar-SA"/>
        </w:rPr>
        <w:t>Części I zamówienia</w:t>
      </w:r>
      <w:r>
        <w:rPr>
          <w:sz w:val="21"/>
          <w:szCs w:val="21"/>
          <w:lang w:eastAsia="ar-SA"/>
        </w:rPr>
        <w:t xml:space="preserve"> – Dostawa energii elektrycznej do lokali i obiektów mogą ubiegać się wykonawcy, którzy spełniają warunki udziału w postępowaniu w zakresie:</w:t>
      </w:r>
    </w:p>
    <w:p w:rsidR="00753A21" w:rsidRDefault="00753A21" w:rsidP="006C386F">
      <w:pPr>
        <w:numPr>
          <w:ilvl w:val="0"/>
          <w:numId w:val="2"/>
        </w:numPr>
        <w:spacing w:line="300" w:lineRule="atLeast"/>
        <w:ind w:left="709" w:hanging="283"/>
      </w:pPr>
      <w:r>
        <w:rPr>
          <w:b/>
          <w:bCs/>
          <w:sz w:val="21"/>
          <w:szCs w:val="21"/>
          <w:lang w:eastAsia="ar-SA"/>
        </w:rPr>
        <w:t>Posiadania uprawnień do prowadzenia określonej działalności zawodowej</w:t>
      </w:r>
    </w:p>
    <w:p w:rsidR="00753A21" w:rsidRDefault="00753A21" w:rsidP="006C386F">
      <w:pPr>
        <w:spacing w:line="300" w:lineRule="atLeast"/>
        <w:ind w:left="709"/>
      </w:pPr>
      <w:r>
        <w:rPr>
          <w:i/>
          <w:color w:val="002060"/>
          <w:sz w:val="21"/>
          <w:szCs w:val="21"/>
          <w:lang w:eastAsia="ar-SA"/>
        </w:rPr>
        <w:lastRenderedPageBreak/>
        <w:t>Zamawiający uzna warunek za spełniony, jeżeli wykonawca posiada ważną Koncesję na obrót energią elektryczną wydaną przez Prezesa Urzędu Regulacji Energetyki</w:t>
      </w:r>
      <w:r>
        <w:rPr>
          <w:sz w:val="21"/>
          <w:szCs w:val="21"/>
        </w:rPr>
        <w:t xml:space="preserve"> </w:t>
      </w:r>
      <w:r>
        <w:rPr>
          <w:i/>
          <w:color w:val="002060"/>
          <w:sz w:val="21"/>
          <w:szCs w:val="21"/>
          <w:lang w:eastAsia="ar-SA"/>
        </w:rPr>
        <w:t>zgodnie z ustawą z dnia 10 kwietnia 1997r. - Prawo energetyczne (Dz. U. z 2018r., poz.755  ze zm.).</w:t>
      </w:r>
      <w:r>
        <w:rPr>
          <w:color w:val="002060"/>
          <w:sz w:val="21"/>
          <w:szCs w:val="21"/>
          <w:lang w:eastAsia="ar-SA"/>
        </w:rPr>
        <w:t xml:space="preserve"> </w:t>
      </w:r>
    </w:p>
    <w:p w:rsidR="00753A21" w:rsidRDefault="00753A21" w:rsidP="006C386F">
      <w:pPr>
        <w:numPr>
          <w:ilvl w:val="0"/>
          <w:numId w:val="2"/>
        </w:numPr>
        <w:spacing w:line="300" w:lineRule="atLeast"/>
        <w:ind w:left="709" w:hanging="283"/>
      </w:pPr>
      <w:r>
        <w:rPr>
          <w:b/>
          <w:bCs/>
          <w:sz w:val="21"/>
          <w:szCs w:val="21"/>
          <w:lang w:eastAsia="ar-SA"/>
        </w:rPr>
        <w:t>Sytuacji ekonomicznej lub finansowej</w:t>
      </w:r>
    </w:p>
    <w:p w:rsidR="00753A21" w:rsidRDefault="00753A21" w:rsidP="006C386F">
      <w:pPr>
        <w:spacing w:line="300" w:lineRule="atLeast"/>
        <w:ind w:left="737"/>
      </w:pPr>
      <w:r>
        <w:rPr>
          <w:i/>
          <w:color w:val="002060"/>
          <w:sz w:val="21"/>
          <w:szCs w:val="21"/>
          <w:lang w:eastAsia="ar-SA"/>
        </w:rPr>
        <w:t>Zamawiający uzna warunek za spełniony, jeżeli Wykonawca wykaże posiadanie:</w:t>
      </w:r>
    </w:p>
    <w:p w:rsidR="00753A21" w:rsidRDefault="00753A21" w:rsidP="006C386F">
      <w:pPr>
        <w:spacing w:line="300" w:lineRule="atLeast"/>
        <w:ind w:left="709"/>
      </w:pPr>
      <w:r>
        <w:rPr>
          <w:i/>
          <w:color w:val="002060"/>
          <w:sz w:val="21"/>
          <w:szCs w:val="21"/>
          <w:lang w:eastAsia="ar-SA"/>
        </w:rPr>
        <w:t xml:space="preserve">- ubezpieczenia </w:t>
      </w:r>
      <w:r w:rsidR="0098257B">
        <w:rPr>
          <w:i/>
          <w:color w:val="002060"/>
          <w:sz w:val="21"/>
          <w:szCs w:val="21"/>
          <w:lang w:eastAsia="ar-SA"/>
        </w:rPr>
        <w:t xml:space="preserve">od </w:t>
      </w:r>
      <w:r>
        <w:rPr>
          <w:i/>
          <w:color w:val="002060"/>
          <w:sz w:val="21"/>
          <w:szCs w:val="21"/>
          <w:lang w:eastAsia="ar-SA"/>
        </w:rPr>
        <w:t xml:space="preserve">odpowiedzialności cywilnej w zakresie prowadzonej działalności </w:t>
      </w:r>
      <w:r>
        <w:rPr>
          <w:i/>
          <w:color w:val="002060"/>
          <w:sz w:val="21"/>
          <w:szCs w:val="21"/>
          <w:u w:val="single"/>
          <w:lang w:eastAsia="ar-SA"/>
        </w:rPr>
        <w:t>związanej z przedmiotem zamówienia</w:t>
      </w:r>
      <w:r>
        <w:rPr>
          <w:i/>
          <w:color w:val="002060"/>
          <w:sz w:val="21"/>
          <w:szCs w:val="21"/>
          <w:lang w:eastAsia="ar-SA"/>
        </w:rPr>
        <w:t xml:space="preserve"> na sumę gwarancyjną nie mniejszą niż </w:t>
      </w:r>
      <w:r>
        <w:rPr>
          <w:b/>
          <w:bCs/>
          <w:i/>
          <w:color w:val="002060"/>
          <w:sz w:val="21"/>
          <w:szCs w:val="21"/>
          <w:lang w:eastAsia="ar-SA"/>
        </w:rPr>
        <w:t xml:space="preserve">6.000.000,00 </w:t>
      </w:r>
      <w:r>
        <w:rPr>
          <w:b/>
          <w:i/>
          <w:color w:val="002060"/>
          <w:sz w:val="21"/>
          <w:szCs w:val="21"/>
          <w:lang w:eastAsia="ar-SA"/>
        </w:rPr>
        <w:t xml:space="preserve">zł  </w:t>
      </w:r>
      <w:r>
        <w:rPr>
          <w:i/>
          <w:color w:val="002060"/>
          <w:sz w:val="21"/>
          <w:szCs w:val="21"/>
          <w:lang w:eastAsia="ar-SA"/>
        </w:rPr>
        <w:t>(sześć milionów 00/100 złotych).</w:t>
      </w:r>
    </w:p>
    <w:p w:rsidR="00753A21" w:rsidRDefault="00753A21" w:rsidP="006C386F">
      <w:pPr>
        <w:spacing w:line="300" w:lineRule="atLeast"/>
      </w:pPr>
      <w:r>
        <w:rPr>
          <w:i/>
          <w:color w:val="002060"/>
          <w:sz w:val="21"/>
          <w:szCs w:val="21"/>
          <w:lang w:eastAsia="ar-SA"/>
        </w:rPr>
        <w:tab/>
        <w:t xml:space="preserve">oraz </w:t>
      </w:r>
    </w:p>
    <w:p w:rsidR="00753A21" w:rsidRDefault="00753A21" w:rsidP="006C386F">
      <w:pPr>
        <w:spacing w:line="300" w:lineRule="atLeast"/>
        <w:ind w:left="680"/>
      </w:pPr>
      <w:r>
        <w:rPr>
          <w:i/>
          <w:color w:val="002060"/>
          <w:sz w:val="21"/>
          <w:szCs w:val="21"/>
          <w:lang w:eastAsia="ar-SA"/>
        </w:rPr>
        <w:t>- środków finansowych lub zdolności kredytowej w kwocie nie mniejszej niż</w:t>
      </w:r>
      <w:r>
        <w:rPr>
          <w:b/>
          <w:i/>
          <w:color w:val="002060"/>
          <w:sz w:val="21"/>
          <w:szCs w:val="21"/>
          <w:lang w:eastAsia="ar-SA"/>
        </w:rPr>
        <w:t xml:space="preserve"> 1.600.000,00 zł</w:t>
      </w:r>
      <w:r>
        <w:rPr>
          <w:i/>
          <w:color w:val="002060"/>
          <w:sz w:val="21"/>
          <w:szCs w:val="21"/>
          <w:lang w:eastAsia="ar-SA"/>
        </w:rPr>
        <w:t xml:space="preserve">  (jeden milion sześćset tysięcy  00/100 złotych). </w:t>
      </w:r>
    </w:p>
    <w:p w:rsidR="00753A21" w:rsidRDefault="00753A21" w:rsidP="006C386F">
      <w:pPr>
        <w:numPr>
          <w:ilvl w:val="0"/>
          <w:numId w:val="2"/>
        </w:numPr>
        <w:spacing w:line="300" w:lineRule="atLeast"/>
        <w:ind w:hanging="654"/>
      </w:pPr>
      <w:r>
        <w:rPr>
          <w:b/>
          <w:bCs/>
          <w:sz w:val="21"/>
          <w:szCs w:val="21"/>
          <w:lang w:eastAsia="ar-SA"/>
        </w:rPr>
        <w:t>Zdolności technicznej lub zawodowej</w:t>
      </w:r>
    </w:p>
    <w:p w:rsidR="00753A21" w:rsidRDefault="00753A21" w:rsidP="006C386F">
      <w:pPr>
        <w:spacing w:line="300" w:lineRule="atLeast"/>
        <w:ind w:left="709"/>
      </w:pPr>
      <w:r>
        <w:rPr>
          <w:i/>
          <w:color w:val="002060"/>
          <w:sz w:val="21"/>
          <w:szCs w:val="21"/>
          <w:lang w:eastAsia="ar-SA"/>
        </w:rPr>
        <w:t>Zamawiający uzna warunek za spełniony jeżeli wykonawca wykaże wykonanie lub wykonywanie w sposób należyty w okresie ostatnich trzech lat przed upływem terminu składania ofert, a jeżeli okres prowadzenia działalności jest krótszy – w tym okresie:</w:t>
      </w:r>
    </w:p>
    <w:p w:rsidR="00753A21" w:rsidRDefault="00753A21" w:rsidP="006C386F">
      <w:pPr>
        <w:spacing w:line="300" w:lineRule="atLeast"/>
        <w:ind w:left="737"/>
      </w:pPr>
      <w:r>
        <w:rPr>
          <w:i/>
          <w:color w:val="002060"/>
          <w:sz w:val="21"/>
          <w:szCs w:val="21"/>
          <w:lang w:eastAsia="ar-SA"/>
        </w:rPr>
        <w:t xml:space="preserve">- dostaw energii elektrycznej o łącznym wolumenie nie mniejszym niż </w:t>
      </w:r>
      <w:r>
        <w:rPr>
          <w:b/>
          <w:bCs/>
          <w:i/>
          <w:color w:val="002060"/>
          <w:sz w:val="21"/>
          <w:szCs w:val="21"/>
          <w:lang w:eastAsia="ar-SA"/>
        </w:rPr>
        <w:t xml:space="preserve">14.000,00 </w:t>
      </w:r>
      <w:proofErr w:type="spellStart"/>
      <w:r>
        <w:rPr>
          <w:b/>
          <w:i/>
          <w:color w:val="002060"/>
          <w:sz w:val="21"/>
          <w:szCs w:val="21"/>
          <w:lang w:eastAsia="ar-SA"/>
        </w:rPr>
        <w:t>MWh</w:t>
      </w:r>
      <w:proofErr w:type="spellEnd"/>
      <w:r>
        <w:rPr>
          <w:i/>
          <w:color w:val="002060"/>
          <w:sz w:val="21"/>
          <w:szCs w:val="21"/>
          <w:lang w:eastAsia="ar-SA"/>
        </w:rPr>
        <w:t xml:space="preserve"> (czternaście tysięcy)</w:t>
      </w:r>
    </w:p>
    <w:p w:rsidR="00753A21" w:rsidRDefault="00753A21" w:rsidP="006C386F">
      <w:pPr>
        <w:spacing w:line="300" w:lineRule="atLeast"/>
        <w:ind w:left="1080" w:hanging="371"/>
      </w:pPr>
      <w:r>
        <w:rPr>
          <w:i/>
          <w:color w:val="002060"/>
          <w:sz w:val="21"/>
          <w:szCs w:val="21"/>
          <w:lang w:eastAsia="ar-SA"/>
        </w:rPr>
        <w:t xml:space="preserve">oraz </w:t>
      </w:r>
    </w:p>
    <w:p w:rsidR="00753A21" w:rsidRDefault="00753A21" w:rsidP="006C386F">
      <w:pPr>
        <w:spacing w:line="300" w:lineRule="atLeast"/>
        <w:ind w:left="1418" w:hanging="709"/>
      </w:pPr>
      <w:r>
        <w:rPr>
          <w:i/>
          <w:color w:val="002060"/>
          <w:sz w:val="21"/>
          <w:szCs w:val="21"/>
          <w:lang w:eastAsia="ar-SA"/>
        </w:rPr>
        <w:t xml:space="preserve">-  dostaw energii elektrycznej do co najmniej  </w:t>
      </w:r>
      <w:r>
        <w:rPr>
          <w:b/>
          <w:i/>
          <w:color w:val="002060"/>
          <w:sz w:val="21"/>
          <w:szCs w:val="21"/>
          <w:lang w:eastAsia="ar-SA"/>
        </w:rPr>
        <w:t xml:space="preserve">1.500  </w:t>
      </w:r>
      <w:r>
        <w:rPr>
          <w:i/>
          <w:color w:val="002060"/>
          <w:sz w:val="21"/>
          <w:szCs w:val="21"/>
          <w:lang w:eastAsia="ar-SA"/>
        </w:rPr>
        <w:t>(jeden tysiąc pięćset) punktów poboru</w:t>
      </w:r>
    </w:p>
    <w:p w:rsidR="00753A21" w:rsidRDefault="00753A21" w:rsidP="006C386F">
      <w:pPr>
        <w:spacing w:line="300" w:lineRule="atLeast"/>
        <w:ind w:left="709"/>
      </w:pPr>
      <w:r>
        <w:rPr>
          <w:i/>
          <w:color w:val="002060"/>
          <w:sz w:val="21"/>
          <w:szCs w:val="21"/>
          <w:lang w:eastAsia="ar-SA"/>
        </w:rPr>
        <w:t>przy czym zamawiający nie wskazuje w ramach ilu umów/kontraktów dostawy zostały (są) wykonane (wykonywane).</w:t>
      </w:r>
    </w:p>
    <w:p w:rsidR="00753A21" w:rsidRDefault="00753A21" w:rsidP="006C386F">
      <w:pPr>
        <w:spacing w:line="300" w:lineRule="atLeast"/>
        <w:ind w:left="709"/>
        <w:rPr>
          <w:i/>
          <w:color w:val="002060"/>
          <w:sz w:val="21"/>
          <w:szCs w:val="21"/>
          <w:lang w:eastAsia="ar-SA"/>
        </w:rPr>
      </w:pPr>
    </w:p>
    <w:p w:rsidR="00753A21" w:rsidRDefault="00753A21" w:rsidP="006C386F">
      <w:pPr>
        <w:spacing w:line="300" w:lineRule="atLeast"/>
        <w:ind w:left="284"/>
      </w:pPr>
      <w:r>
        <w:rPr>
          <w:sz w:val="21"/>
          <w:szCs w:val="21"/>
        </w:rPr>
        <w:tab/>
      </w:r>
      <w:r>
        <w:rPr>
          <w:sz w:val="21"/>
          <w:szCs w:val="21"/>
          <w:u w:val="single"/>
        </w:rPr>
        <w:t>UWAGA:</w:t>
      </w:r>
    </w:p>
    <w:p w:rsidR="00753A21" w:rsidRDefault="00753A21" w:rsidP="006C386F">
      <w:pPr>
        <w:spacing w:line="300" w:lineRule="atLeast"/>
        <w:ind w:left="284"/>
      </w:pPr>
      <w:r>
        <w:rPr>
          <w:sz w:val="21"/>
          <w:szCs w:val="21"/>
        </w:rPr>
        <w:tab/>
        <w:t>- wykonawca nie może wykazać tych samych dostaw więcej niż jeden raz.</w:t>
      </w:r>
    </w:p>
    <w:p w:rsidR="00753A21" w:rsidRDefault="00753A21" w:rsidP="006C386F">
      <w:pPr>
        <w:spacing w:line="300" w:lineRule="atLeast"/>
        <w:ind w:left="284"/>
      </w:pPr>
      <w:r>
        <w:rPr>
          <w:sz w:val="21"/>
          <w:szCs w:val="21"/>
        </w:rPr>
        <w:tab/>
        <w:t xml:space="preserve">- w przypadku wykazania dostaw, realizowanych w oparciu o umowę niezakończoną przez upływem </w:t>
      </w:r>
      <w:r>
        <w:rPr>
          <w:sz w:val="21"/>
          <w:szCs w:val="21"/>
        </w:rPr>
        <w:tab/>
        <w:t xml:space="preserve">terminu składania ofert w postępowaniu, zamawiający uwzględni wartość tej ich części, która do upływu </w:t>
      </w:r>
      <w:r>
        <w:rPr>
          <w:sz w:val="21"/>
          <w:szCs w:val="21"/>
        </w:rPr>
        <w:tab/>
        <w:t>ww. terminu została faktycznie zrealizowana</w:t>
      </w:r>
    </w:p>
    <w:p w:rsidR="00753A21" w:rsidRDefault="00753A21" w:rsidP="006C386F">
      <w:pPr>
        <w:pStyle w:val="Styl1"/>
        <w:numPr>
          <w:ilvl w:val="0"/>
          <w:numId w:val="0"/>
        </w:numPr>
        <w:spacing w:line="300" w:lineRule="atLeast"/>
        <w:ind w:left="1080" w:hanging="720"/>
      </w:pPr>
    </w:p>
    <w:p w:rsidR="00753A21" w:rsidRDefault="00753A21" w:rsidP="006C386F">
      <w:pPr>
        <w:pStyle w:val="Styl1"/>
        <w:numPr>
          <w:ilvl w:val="0"/>
          <w:numId w:val="0"/>
        </w:numPr>
        <w:spacing w:line="300" w:lineRule="atLeast"/>
        <w:ind w:left="1080" w:hanging="720"/>
      </w:pPr>
      <w:r>
        <w:rPr>
          <w:rStyle w:val="Odwoaniedelikatne"/>
          <w:b/>
          <w:color w:val="002060"/>
          <w:lang w:val="pl-PL"/>
        </w:rPr>
        <w:t xml:space="preserve">V.2. </w:t>
      </w:r>
      <w:r>
        <w:rPr>
          <w:rStyle w:val="Odwoaniedelikatne"/>
          <w:b/>
          <w:color w:val="002060"/>
        </w:rPr>
        <w:t>Warunki udziału w postępowaniu</w:t>
      </w:r>
      <w:r>
        <w:rPr>
          <w:rStyle w:val="Odwoaniedelikatne"/>
          <w:b/>
          <w:color w:val="002060"/>
          <w:lang w:val="pl-PL"/>
        </w:rPr>
        <w:t xml:space="preserve"> – Część II zamówienia</w:t>
      </w:r>
      <w:r>
        <w:rPr>
          <w:rStyle w:val="Odwoaniedelikatne"/>
          <w:b/>
          <w:color w:val="002060"/>
        </w:rPr>
        <w:t xml:space="preserve">  </w:t>
      </w:r>
    </w:p>
    <w:p w:rsidR="00753A21" w:rsidRDefault="00753A21" w:rsidP="006C386F">
      <w:pPr>
        <w:spacing w:line="300" w:lineRule="atLeast"/>
        <w:rPr>
          <w:sz w:val="21"/>
          <w:szCs w:val="21"/>
        </w:rPr>
      </w:pPr>
    </w:p>
    <w:p w:rsidR="00753A21" w:rsidRDefault="00753A21" w:rsidP="006C386F">
      <w:pPr>
        <w:tabs>
          <w:tab w:val="left" w:pos="284"/>
        </w:tabs>
        <w:spacing w:line="300" w:lineRule="atLeast"/>
      </w:pPr>
      <w:r>
        <w:rPr>
          <w:sz w:val="21"/>
          <w:szCs w:val="21"/>
          <w:lang w:eastAsia="ar-SA"/>
        </w:rPr>
        <w:t xml:space="preserve">O udzielenie </w:t>
      </w:r>
      <w:r>
        <w:rPr>
          <w:b/>
          <w:sz w:val="21"/>
          <w:szCs w:val="21"/>
          <w:lang w:eastAsia="ar-SA"/>
        </w:rPr>
        <w:t>Części II zamówienia</w:t>
      </w:r>
      <w:r>
        <w:rPr>
          <w:sz w:val="21"/>
          <w:szCs w:val="21"/>
          <w:lang w:eastAsia="ar-SA"/>
        </w:rPr>
        <w:t xml:space="preserve"> – Dostawa energii elektrycznej dla potrzeb oświetlenia drogowego mogą ubiegać się wykonawcy, którzy spełniają warunki udziału w postępowaniu w zakresie:</w:t>
      </w:r>
    </w:p>
    <w:p w:rsidR="00753A21" w:rsidRDefault="00753A21" w:rsidP="00753A21">
      <w:pPr>
        <w:numPr>
          <w:ilvl w:val="0"/>
          <w:numId w:val="44"/>
        </w:numPr>
        <w:spacing w:line="300" w:lineRule="atLeast"/>
      </w:pPr>
      <w:r>
        <w:rPr>
          <w:b/>
          <w:bCs/>
          <w:sz w:val="21"/>
          <w:szCs w:val="21"/>
          <w:lang w:eastAsia="ar-SA"/>
        </w:rPr>
        <w:t>Posiadania uprawnień do prowadzenia określonej działalności zawodowej</w:t>
      </w:r>
    </w:p>
    <w:p w:rsidR="00753A21" w:rsidRDefault="00753A21" w:rsidP="006C386F">
      <w:pPr>
        <w:spacing w:line="300" w:lineRule="atLeast"/>
        <w:ind w:left="720"/>
      </w:pPr>
      <w:r>
        <w:rPr>
          <w:i/>
          <w:color w:val="002060"/>
          <w:sz w:val="21"/>
          <w:szCs w:val="21"/>
          <w:lang w:eastAsia="ar-SA"/>
        </w:rPr>
        <w:t>Zamawiający uzna warunek za spełniony, jeżeli wykonawca posiada ważną Koncesję na obrót energią elektryczną wydaną przez Prezesa Urzędu Regulacji Energetyki</w:t>
      </w:r>
      <w:r>
        <w:rPr>
          <w:sz w:val="21"/>
          <w:szCs w:val="21"/>
        </w:rPr>
        <w:t xml:space="preserve"> </w:t>
      </w:r>
      <w:r>
        <w:rPr>
          <w:i/>
          <w:color w:val="002060"/>
          <w:sz w:val="21"/>
          <w:szCs w:val="21"/>
          <w:lang w:eastAsia="ar-SA"/>
        </w:rPr>
        <w:t>zgodnie z ustawą z dnia 10 kwietnia 1997r. - Prawo energetyczne (Dz. U. z 2018r., poz.755  ze zm.).</w:t>
      </w:r>
      <w:r>
        <w:rPr>
          <w:color w:val="002060"/>
          <w:sz w:val="21"/>
          <w:szCs w:val="21"/>
          <w:lang w:eastAsia="ar-SA"/>
        </w:rPr>
        <w:t xml:space="preserve"> </w:t>
      </w:r>
    </w:p>
    <w:p w:rsidR="00753A21" w:rsidRDefault="00753A21" w:rsidP="00753A21">
      <w:pPr>
        <w:numPr>
          <w:ilvl w:val="0"/>
          <w:numId w:val="44"/>
        </w:numPr>
        <w:spacing w:line="300" w:lineRule="atLeast"/>
      </w:pPr>
      <w:r>
        <w:rPr>
          <w:b/>
          <w:bCs/>
          <w:sz w:val="21"/>
          <w:szCs w:val="21"/>
          <w:lang w:eastAsia="ar-SA"/>
        </w:rPr>
        <w:t>Sytuacji ekonomicznej lub finansowej</w:t>
      </w:r>
    </w:p>
    <w:p w:rsidR="00753A21" w:rsidRDefault="00753A21" w:rsidP="006C386F">
      <w:pPr>
        <w:spacing w:line="300" w:lineRule="atLeast"/>
        <w:ind w:left="720"/>
      </w:pPr>
      <w:r>
        <w:rPr>
          <w:i/>
          <w:color w:val="002060"/>
          <w:sz w:val="21"/>
          <w:szCs w:val="21"/>
          <w:lang w:eastAsia="ar-SA"/>
        </w:rPr>
        <w:t>Zamawiający uzna warunek za spełniony, jeżeli Wykonawca wykaże posiadanie:</w:t>
      </w:r>
    </w:p>
    <w:p w:rsidR="00753A21" w:rsidRDefault="00753A21" w:rsidP="006C386F">
      <w:pPr>
        <w:spacing w:line="300" w:lineRule="atLeast"/>
        <w:ind w:left="720"/>
      </w:pPr>
      <w:r>
        <w:rPr>
          <w:i/>
          <w:color w:val="002060"/>
          <w:sz w:val="21"/>
          <w:szCs w:val="21"/>
          <w:lang w:eastAsia="ar-SA"/>
        </w:rPr>
        <w:t xml:space="preserve">- ubezpieczenia odpowiedzialności cywilnej w zakresie prowadzonej działalności </w:t>
      </w:r>
      <w:r>
        <w:rPr>
          <w:i/>
          <w:color w:val="002060"/>
          <w:sz w:val="21"/>
          <w:szCs w:val="21"/>
          <w:u w:val="single"/>
          <w:lang w:eastAsia="ar-SA"/>
        </w:rPr>
        <w:t>związanej z przedmiotem zamówienia</w:t>
      </w:r>
      <w:r>
        <w:rPr>
          <w:i/>
          <w:color w:val="002060"/>
          <w:sz w:val="21"/>
          <w:szCs w:val="21"/>
          <w:lang w:eastAsia="ar-SA"/>
        </w:rPr>
        <w:t xml:space="preserve"> na sumę gwarancyjną nie mniejszą niż </w:t>
      </w:r>
      <w:r>
        <w:rPr>
          <w:b/>
          <w:i/>
          <w:color w:val="002060"/>
          <w:sz w:val="21"/>
          <w:szCs w:val="21"/>
          <w:lang w:eastAsia="ar-SA"/>
        </w:rPr>
        <w:t xml:space="preserve"> 3.000.000,00 zł  </w:t>
      </w:r>
      <w:r>
        <w:rPr>
          <w:i/>
          <w:color w:val="002060"/>
          <w:sz w:val="21"/>
          <w:szCs w:val="21"/>
          <w:lang w:eastAsia="ar-SA"/>
        </w:rPr>
        <w:t>(trzy miliony 00/100 złotych).</w:t>
      </w:r>
    </w:p>
    <w:p w:rsidR="00753A21" w:rsidRDefault="00753A21" w:rsidP="006C386F">
      <w:pPr>
        <w:spacing w:line="300" w:lineRule="atLeast"/>
        <w:ind w:left="720"/>
      </w:pPr>
      <w:r>
        <w:rPr>
          <w:i/>
          <w:color w:val="002060"/>
          <w:sz w:val="21"/>
          <w:szCs w:val="21"/>
          <w:lang w:eastAsia="ar-SA"/>
        </w:rPr>
        <w:t xml:space="preserve">oraz </w:t>
      </w:r>
    </w:p>
    <w:p w:rsidR="00753A21" w:rsidRDefault="00753A21" w:rsidP="006C386F">
      <w:pPr>
        <w:spacing w:line="300" w:lineRule="atLeast"/>
        <w:ind w:left="720"/>
      </w:pPr>
      <w:r>
        <w:rPr>
          <w:i/>
          <w:color w:val="002060"/>
          <w:sz w:val="21"/>
          <w:szCs w:val="21"/>
          <w:lang w:eastAsia="ar-SA"/>
        </w:rPr>
        <w:t xml:space="preserve">- środków finansowych lub zdolności kredytowej w kwocie nie mniejszej niż </w:t>
      </w:r>
      <w:r>
        <w:rPr>
          <w:b/>
          <w:i/>
          <w:color w:val="002060"/>
          <w:sz w:val="21"/>
          <w:szCs w:val="21"/>
          <w:lang w:eastAsia="ar-SA"/>
        </w:rPr>
        <w:t>600.000</w:t>
      </w:r>
      <w:r w:rsidR="00166EFD">
        <w:rPr>
          <w:b/>
          <w:i/>
          <w:color w:val="002060"/>
          <w:sz w:val="21"/>
          <w:szCs w:val="21"/>
          <w:lang w:eastAsia="ar-SA"/>
        </w:rPr>
        <w:t>,00</w:t>
      </w:r>
      <w:r>
        <w:rPr>
          <w:b/>
          <w:i/>
          <w:color w:val="002060"/>
          <w:sz w:val="21"/>
          <w:szCs w:val="21"/>
          <w:lang w:eastAsia="ar-SA"/>
        </w:rPr>
        <w:t xml:space="preserve"> zł</w:t>
      </w:r>
      <w:r>
        <w:rPr>
          <w:i/>
          <w:color w:val="002060"/>
          <w:sz w:val="21"/>
          <w:szCs w:val="21"/>
          <w:lang w:eastAsia="ar-SA"/>
        </w:rPr>
        <w:t xml:space="preserve"> (sześćset tysięcy 00/100 złotych). </w:t>
      </w:r>
    </w:p>
    <w:p w:rsidR="00753A21" w:rsidRDefault="00753A21" w:rsidP="00753A21">
      <w:pPr>
        <w:numPr>
          <w:ilvl w:val="0"/>
          <w:numId w:val="44"/>
        </w:numPr>
        <w:spacing w:line="300" w:lineRule="atLeast"/>
      </w:pPr>
      <w:r>
        <w:rPr>
          <w:b/>
          <w:bCs/>
          <w:sz w:val="21"/>
          <w:szCs w:val="21"/>
          <w:lang w:eastAsia="ar-SA"/>
        </w:rPr>
        <w:t>Zdolności technicznej lub zawodowej</w:t>
      </w:r>
    </w:p>
    <w:p w:rsidR="00753A21" w:rsidRDefault="00753A21" w:rsidP="006C386F">
      <w:pPr>
        <w:spacing w:line="300" w:lineRule="atLeast"/>
        <w:ind w:left="720"/>
      </w:pPr>
      <w:r>
        <w:rPr>
          <w:i/>
          <w:color w:val="002060"/>
          <w:sz w:val="21"/>
          <w:szCs w:val="21"/>
          <w:lang w:eastAsia="ar-SA"/>
        </w:rPr>
        <w:t>Zamawiający uzna warunek za spełniony jeżeli wykonawca wykaże wykonanie lub wykonywanie w sposób należyty w okresie ostatnich trzech lat przed upływem terminu składania ofert, a jeżeli okres prowadzenia działalności jest krótszy – w tym okresie:</w:t>
      </w:r>
    </w:p>
    <w:p w:rsidR="00753A21" w:rsidRDefault="00753A21" w:rsidP="006C386F">
      <w:pPr>
        <w:spacing w:line="300" w:lineRule="atLeast"/>
        <w:ind w:left="720"/>
      </w:pPr>
      <w:r>
        <w:rPr>
          <w:i/>
          <w:color w:val="002060"/>
          <w:sz w:val="21"/>
          <w:szCs w:val="21"/>
          <w:lang w:eastAsia="ar-SA"/>
        </w:rPr>
        <w:lastRenderedPageBreak/>
        <w:t xml:space="preserve">- dostaw energii elektrycznej o łącznym wolumenie nie mniejszym niż  </w:t>
      </w:r>
      <w:r>
        <w:rPr>
          <w:b/>
          <w:i/>
          <w:color w:val="002060"/>
          <w:sz w:val="21"/>
          <w:szCs w:val="21"/>
          <w:lang w:eastAsia="ar-SA"/>
        </w:rPr>
        <w:t xml:space="preserve">5.000,00 </w:t>
      </w:r>
      <w:proofErr w:type="spellStart"/>
      <w:r>
        <w:rPr>
          <w:b/>
          <w:i/>
          <w:color w:val="002060"/>
          <w:sz w:val="21"/>
          <w:szCs w:val="21"/>
          <w:lang w:eastAsia="ar-SA"/>
        </w:rPr>
        <w:t>MWh</w:t>
      </w:r>
      <w:proofErr w:type="spellEnd"/>
      <w:r>
        <w:rPr>
          <w:i/>
          <w:color w:val="002060"/>
          <w:sz w:val="21"/>
          <w:szCs w:val="21"/>
          <w:lang w:eastAsia="ar-SA"/>
        </w:rPr>
        <w:t xml:space="preserve">  (pięć tysięcy)</w:t>
      </w:r>
    </w:p>
    <w:p w:rsidR="00753A21" w:rsidRDefault="00753A21" w:rsidP="006C386F">
      <w:pPr>
        <w:spacing w:line="300" w:lineRule="atLeast"/>
        <w:ind w:left="720"/>
      </w:pPr>
      <w:r>
        <w:rPr>
          <w:i/>
          <w:color w:val="002060"/>
          <w:sz w:val="21"/>
          <w:szCs w:val="21"/>
          <w:lang w:eastAsia="ar-SA"/>
        </w:rPr>
        <w:t xml:space="preserve">oraz </w:t>
      </w:r>
    </w:p>
    <w:p w:rsidR="00753A21" w:rsidRDefault="00753A21" w:rsidP="006C386F">
      <w:pPr>
        <w:spacing w:line="300" w:lineRule="atLeast"/>
        <w:ind w:left="720"/>
      </w:pPr>
      <w:r>
        <w:rPr>
          <w:i/>
          <w:color w:val="002060"/>
          <w:sz w:val="21"/>
          <w:szCs w:val="21"/>
          <w:lang w:eastAsia="ar-SA"/>
        </w:rPr>
        <w:t xml:space="preserve">- dostaw energii elektrycznej do co najmniej </w:t>
      </w:r>
      <w:r>
        <w:rPr>
          <w:b/>
          <w:i/>
          <w:color w:val="002060"/>
          <w:sz w:val="21"/>
          <w:szCs w:val="21"/>
          <w:lang w:eastAsia="ar-SA"/>
        </w:rPr>
        <w:t>1.000</w:t>
      </w:r>
      <w:r>
        <w:rPr>
          <w:i/>
          <w:color w:val="002060"/>
          <w:sz w:val="21"/>
          <w:szCs w:val="21"/>
          <w:lang w:eastAsia="ar-SA"/>
        </w:rPr>
        <w:t xml:space="preserve">  (jeden tysiąc)  punktów poboru</w:t>
      </w:r>
    </w:p>
    <w:p w:rsidR="00753A21" w:rsidRDefault="00753A21" w:rsidP="006C386F">
      <w:pPr>
        <w:spacing w:line="300" w:lineRule="atLeast"/>
        <w:ind w:left="720"/>
      </w:pPr>
      <w:r>
        <w:rPr>
          <w:i/>
          <w:color w:val="002060"/>
          <w:sz w:val="21"/>
          <w:szCs w:val="21"/>
          <w:lang w:eastAsia="ar-SA"/>
        </w:rPr>
        <w:t>przy czym zamawiający nie wskazuje w ramach ilu umów/kontraktów dostawy zostały (są) wykonane (wykonywane).</w:t>
      </w:r>
    </w:p>
    <w:p w:rsidR="00753A21" w:rsidRDefault="00753A21" w:rsidP="006C386F">
      <w:pPr>
        <w:spacing w:line="300" w:lineRule="atLeast"/>
        <w:ind w:left="720"/>
      </w:pPr>
      <w:r>
        <w:rPr>
          <w:sz w:val="21"/>
          <w:szCs w:val="21"/>
          <w:u w:val="single"/>
        </w:rPr>
        <w:t>UWAGA:</w:t>
      </w:r>
    </w:p>
    <w:p w:rsidR="00753A21" w:rsidRDefault="00753A21" w:rsidP="006C386F">
      <w:pPr>
        <w:spacing w:line="300" w:lineRule="atLeast"/>
      </w:pPr>
      <w:r>
        <w:rPr>
          <w:rFonts w:cs="Calibri"/>
          <w:sz w:val="21"/>
          <w:szCs w:val="21"/>
        </w:rPr>
        <w:t xml:space="preserve"> </w:t>
      </w:r>
      <w:r>
        <w:rPr>
          <w:sz w:val="21"/>
          <w:szCs w:val="21"/>
        </w:rPr>
        <w:tab/>
        <w:t>- wykonawca nie może wykazać tych samych dostaw więcej niż jeden raz.</w:t>
      </w:r>
    </w:p>
    <w:p w:rsidR="00753A21" w:rsidRDefault="00753A21" w:rsidP="006C386F">
      <w:pPr>
        <w:spacing w:line="300" w:lineRule="atLeast"/>
        <w:ind w:left="683"/>
      </w:pPr>
      <w:r>
        <w:rPr>
          <w:rFonts w:cs="Calibri"/>
          <w:sz w:val="21"/>
          <w:szCs w:val="21"/>
        </w:rPr>
        <w:t xml:space="preserve"> </w:t>
      </w:r>
      <w:r>
        <w:rPr>
          <w:sz w:val="21"/>
          <w:szCs w:val="21"/>
        </w:rPr>
        <w:t xml:space="preserve">- w przypadku wykazania dostaw, realizowanych w oparciu o umowę niezakończoną przez upływem </w:t>
      </w:r>
      <w:r>
        <w:rPr>
          <w:sz w:val="21"/>
          <w:szCs w:val="21"/>
        </w:rPr>
        <w:tab/>
        <w:t xml:space="preserve">terminu składania ofert w postępowaniu, zamawiający uwzględni wartość tej ich części, która do upływu </w:t>
      </w:r>
      <w:r>
        <w:rPr>
          <w:sz w:val="21"/>
          <w:szCs w:val="21"/>
        </w:rPr>
        <w:tab/>
        <w:t>ww. terminu została faktycznie zrealizowana</w:t>
      </w:r>
    </w:p>
    <w:p w:rsidR="00753A21" w:rsidRDefault="00753A21" w:rsidP="006C386F">
      <w:pPr>
        <w:spacing w:line="300" w:lineRule="atLeast"/>
        <w:ind w:left="720"/>
        <w:rPr>
          <w:i/>
          <w:color w:val="002060"/>
          <w:sz w:val="21"/>
          <w:szCs w:val="21"/>
          <w:lang w:eastAsia="ar-SA"/>
        </w:rPr>
      </w:pPr>
    </w:p>
    <w:p w:rsidR="00753A21" w:rsidRDefault="00753A21" w:rsidP="006C386F">
      <w:pPr>
        <w:pStyle w:val="Styl1"/>
        <w:numPr>
          <w:ilvl w:val="0"/>
          <w:numId w:val="0"/>
        </w:numPr>
        <w:spacing w:line="300" w:lineRule="atLeast"/>
        <w:ind w:left="1020" w:hanging="624"/>
      </w:pPr>
      <w:r>
        <w:rPr>
          <w:rStyle w:val="Odwoaniedelikatne"/>
          <w:b/>
          <w:color w:val="002060"/>
          <w:lang w:val="pl-PL"/>
        </w:rPr>
        <w:t xml:space="preserve">V.3.  </w:t>
      </w:r>
      <w:r>
        <w:rPr>
          <w:rStyle w:val="Odwoaniedelikatne"/>
          <w:b/>
          <w:color w:val="002060"/>
        </w:rPr>
        <w:t>Warunki udziału w postępowaniu</w:t>
      </w:r>
      <w:r>
        <w:rPr>
          <w:rStyle w:val="Odwoaniedelikatne"/>
          <w:b/>
          <w:color w:val="002060"/>
          <w:lang w:val="pl-PL"/>
        </w:rPr>
        <w:t xml:space="preserve"> – Część I  </w:t>
      </w:r>
      <w:proofErr w:type="spellStart"/>
      <w:r>
        <w:rPr>
          <w:rStyle w:val="Odwoaniedelikatne"/>
          <w:b/>
          <w:color w:val="002060"/>
          <w:lang w:val="pl-PL"/>
        </w:rPr>
        <w:t>i</w:t>
      </w:r>
      <w:proofErr w:type="spellEnd"/>
      <w:r>
        <w:rPr>
          <w:rStyle w:val="Odwoaniedelikatne"/>
          <w:b/>
          <w:color w:val="002060"/>
          <w:lang w:val="pl-PL"/>
        </w:rPr>
        <w:t xml:space="preserve">  Część II zamówienia</w:t>
      </w:r>
      <w:r>
        <w:rPr>
          <w:rStyle w:val="Odwoaniedelikatne"/>
          <w:b/>
          <w:color w:val="002060"/>
        </w:rPr>
        <w:t xml:space="preserve"> </w:t>
      </w:r>
    </w:p>
    <w:p w:rsidR="00753A21" w:rsidRDefault="00753A21" w:rsidP="006C386F">
      <w:pPr>
        <w:pStyle w:val="Styl1"/>
        <w:numPr>
          <w:ilvl w:val="0"/>
          <w:numId w:val="0"/>
        </w:numPr>
        <w:spacing w:line="300" w:lineRule="atLeast"/>
        <w:ind w:left="1020"/>
      </w:pPr>
      <w:r>
        <w:rPr>
          <w:b/>
          <w:sz w:val="21"/>
          <w:szCs w:val="21"/>
          <w:u w:val="single"/>
          <w:lang w:eastAsia="ar-SA"/>
        </w:rPr>
        <w:t xml:space="preserve">(dotyczy sytuacji, gdy wykonawca ubiega się o udzielenie zamówienia zarówno na </w:t>
      </w:r>
      <w:r>
        <w:rPr>
          <w:b/>
          <w:sz w:val="21"/>
          <w:szCs w:val="21"/>
          <w:u w:val="single"/>
          <w:lang w:val="pl-PL" w:eastAsia="ar-SA"/>
        </w:rPr>
        <w:br/>
      </w:r>
      <w:r>
        <w:rPr>
          <w:b/>
          <w:sz w:val="21"/>
          <w:szCs w:val="21"/>
          <w:u w:val="single"/>
          <w:lang w:eastAsia="ar-SA"/>
        </w:rPr>
        <w:t xml:space="preserve">Część I jak i Część II </w:t>
      </w:r>
      <w:r>
        <w:rPr>
          <w:b/>
          <w:sz w:val="21"/>
          <w:szCs w:val="21"/>
          <w:u w:val="single"/>
          <w:lang w:val="pl-PL" w:eastAsia="ar-SA"/>
        </w:rPr>
        <w:t>zamówienia</w:t>
      </w:r>
      <w:r>
        <w:rPr>
          <w:b/>
          <w:sz w:val="21"/>
          <w:szCs w:val="21"/>
          <w:u w:val="single"/>
          <w:lang w:eastAsia="ar-SA"/>
        </w:rPr>
        <w:t>)</w:t>
      </w:r>
    </w:p>
    <w:p w:rsidR="00753A21" w:rsidRDefault="00753A21" w:rsidP="006C386F">
      <w:pPr>
        <w:spacing w:line="300" w:lineRule="atLeast"/>
        <w:ind w:left="1418"/>
      </w:pPr>
    </w:p>
    <w:p w:rsidR="00753A21" w:rsidRDefault="00753A21" w:rsidP="006C386F">
      <w:pPr>
        <w:tabs>
          <w:tab w:val="left" w:pos="284"/>
        </w:tabs>
        <w:spacing w:line="300" w:lineRule="atLeast"/>
      </w:pPr>
      <w:r>
        <w:rPr>
          <w:sz w:val="21"/>
          <w:szCs w:val="21"/>
          <w:lang w:eastAsia="ar-SA"/>
        </w:rPr>
        <w:t xml:space="preserve">O udzielenie </w:t>
      </w:r>
      <w:r>
        <w:rPr>
          <w:b/>
          <w:sz w:val="21"/>
          <w:szCs w:val="21"/>
          <w:lang w:eastAsia="ar-SA"/>
        </w:rPr>
        <w:t>dwóch części</w:t>
      </w:r>
      <w:r>
        <w:rPr>
          <w:sz w:val="21"/>
          <w:szCs w:val="21"/>
          <w:lang w:eastAsia="ar-SA"/>
        </w:rPr>
        <w:t xml:space="preserve"> zamówienia mogą ubiegać się wykonawcy, którzy spełniają warunki udziału w postępowaniu w zakresie:</w:t>
      </w:r>
    </w:p>
    <w:p w:rsidR="00753A21" w:rsidRDefault="00753A21" w:rsidP="00753A21">
      <w:pPr>
        <w:numPr>
          <w:ilvl w:val="0"/>
          <w:numId w:val="28"/>
        </w:numPr>
        <w:spacing w:line="300" w:lineRule="atLeast"/>
      </w:pPr>
      <w:r>
        <w:rPr>
          <w:b/>
          <w:bCs/>
          <w:sz w:val="21"/>
          <w:szCs w:val="21"/>
          <w:lang w:eastAsia="ar-SA"/>
        </w:rPr>
        <w:t>Posiadania uprawnień do prowadzenia określonej działalności zawodowej</w:t>
      </w:r>
    </w:p>
    <w:p w:rsidR="00753A21" w:rsidRDefault="00753A21" w:rsidP="006C386F">
      <w:pPr>
        <w:spacing w:line="300" w:lineRule="atLeast"/>
        <w:ind w:left="1080"/>
      </w:pPr>
      <w:r>
        <w:rPr>
          <w:i/>
          <w:color w:val="002060"/>
          <w:sz w:val="21"/>
          <w:szCs w:val="21"/>
          <w:lang w:eastAsia="ar-SA"/>
        </w:rPr>
        <w:t>Zamawiający uzna warunek za spełniony, jeżeli wykonawca posiada ważną Koncesję na obrót energią elektryczną wydaną przez Prezesa Urzędu Regulacji Energetyki</w:t>
      </w:r>
      <w:r>
        <w:rPr>
          <w:sz w:val="21"/>
          <w:szCs w:val="21"/>
        </w:rPr>
        <w:t xml:space="preserve"> </w:t>
      </w:r>
      <w:r>
        <w:rPr>
          <w:i/>
          <w:color w:val="002060"/>
          <w:sz w:val="21"/>
          <w:szCs w:val="21"/>
          <w:lang w:eastAsia="ar-SA"/>
        </w:rPr>
        <w:t>zgodnie z ustawą z dnia       10 kwietnia 1997r. - Prawo energetyczne (Dz. U. z 2018r., poz.755  ze zm.).</w:t>
      </w:r>
      <w:r>
        <w:rPr>
          <w:color w:val="002060"/>
          <w:sz w:val="21"/>
          <w:szCs w:val="21"/>
          <w:lang w:eastAsia="ar-SA"/>
        </w:rPr>
        <w:t xml:space="preserve"> </w:t>
      </w:r>
    </w:p>
    <w:p w:rsidR="00753A21" w:rsidRDefault="00753A21" w:rsidP="00753A21">
      <w:pPr>
        <w:numPr>
          <w:ilvl w:val="0"/>
          <w:numId w:val="28"/>
        </w:numPr>
        <w:spacing w:line="300" w:lineRule="atLeast"/>
      </w:pPr>
      <w:r>
        <w:rPr>
          <w:b/>
          <w:bCs/>
          <w:sz w:val="21"/>
          <w:szCs w:val="21"/>
          <w:lang w:eastAsia="ar-SA"/>
        </w:rPr>
        <w:t>Sytuacji ekonomicznej lub finansowej</w:t>
      </w:r>
    </w:p>
    <w:p w:rsidR="00753A21" w:rsidRDefault="00753A21" w:rsidP="006C386F">
      <w:pPr>
        <w:spacing w:line="300" w:lineRule="atLeast"/>
        <w:ind w:left="1080"/>
      </w:pPr>
      <w:r>
        <w:rPr>
          <w:i/>
          <w:color w:val="002060"/>
          <w:sz w:val="21"/>
          <w:szCs w:val="21"/>
          <w:lang w:eastAsia="ar-SA"/>
        </w:rPr>
        <w:t>Zamawiający uzna warunek za spełniony, jeżeli Wykonawca wykaże posiadanie:</w:t>
      </w:r>
    </w:p>
    <w:p w:rsidR="00753A21" w:rsidRDefault="00753A21" w:rsidP="006C386F">
      <w:pPr>
        <w:spacing w:line="300" w:lineRule="atLeast"/>
        <w:ind w:left="1080"/>
      </w:pPr>
      <w:r>
        <w:rPr>
          <w:i/>
          <w:color w:val="002060"/>
          <w:sz w:val="21"/>
          <w:szCs w:val="21"/>
          <w:lang w:eastAsia="ar-SA"/>
        </w:rPr>
        <w:t xml:space="preserve">- ubezpieczenia odpowiedzialności cywilnej w zakresie prowadzonej działalności </w:t>
      </w:r>
      <w:r>
        <w:rPr>
          <w:i/>
          <w:color w:val="002060"/>
          <w:sz w:val="21"/>
          <w:szCs w:val="21"/>
          <w:u w:val="single"/>
          <w:lang w:eastAsia="ar-SA"/>
        </w:rPr>
        <w:t>związanej z przedmiotem zamówienia</w:t>
      </w:r>
      <w:r>
        <w:rPr>
          <w:i/>
          <w:color w:val="002060"/>
          <w:sz w:val="21"/>
          <w:szCs w:val="21"/>
          <w:lang w:eastAsia="ar-SA"/>
        </w:rPr>
        <w:t xml:space="preserve"> na sumę gwarancyjną nie mniejszą niż </w:t>
      </w:r>
      <w:r>
        <w:rPr>
          <w:b/>
          <w:i/>
          <w:color w:val="002060"/>
          <w:sz w:val="21"/>
          <w:szCs w:val="21"/>
          <w:lang w:eastAsia="ar-SA"/>
        </w:rPr>
        <w:t xml:space="preserve">9.000.000,00 zł  </w:t>
      </w:r>
      <w:r>
        <w:rPr>
          <w:i/>
          <w:color w:val="002060"/>
          <w:sz w:val="21"/>
          <w:szCs w:val="21"/>
          <w:lang w:eastAsia="ar-SA"/>
        </w:rPr>
        <w:t>(dziewięć milionów 00/100 złotych).</w:t>
      </w:r>
    </w:p>
    <w:p w:rsidR="00753A21" w:rsidRDefault="00753A21" w:rsidP="006C386F">
      <w:pPr>
        <w:spacing w:line="300" w:lineRule="atLeast"/>
        <w:ind w:left="1080"/>
      </w:pPr>
      <w:r>
        <w:rPr>
          <w:i/>
          <w:color w:val="002060"/>
          <w:sz w:val="21"/>
          <w:szCs w:val="21"/>
          <w:lang w:eastAsia="ar-SA"/>
        </w:rPr>
        <w:t xml:space="preserve">oraz </w:t>
      </w:r>
    </w:p>
    <w:p w:rsidR="00753A21" w:rsidRDefault="00753A21" w:rsidP="006C386F">
      <w:pPr>
        <w:spacing w:line="300" w:lineRule="atLeast"/>
        <w:ind w:left="1080"/>
      </w:pPr>
      <w:r>
        <w:rPr>
          <w:i/>
          <w:color w:val="002060"/>
          <w:sz w:val="21"/>
          <w:szCs w:val="21"/>
          <w:lang w:eastAsia="ar-SA"/>
        </w:rPr>
        <w:t xml:space="preserve">- środków finansowych lub zdolności kredytowej w kwocie nie mniejszej niż </w:t>
      </w:r>
      <w:r>
        <w:rPr>
          <w:b/>
          <w:i/>
          <w:color w:val="002060"/>
          <w:sz w:val="21"/>
          <w:szCs w:val="21"/>
          <w:lang w:eastAsia="ar-SA"/>
        </w:rPr>
        <w:t>2.200.000,00 zł</w:t>
      </w:r>
      <w:r>
        <w:rPr>
          <w:i/>
          <w:color w:val="002060"/>
          <w:sz w:val="21"/>
          <w:szCs w:val="21"/>
          <w:lang w:eastAsia="ar-SA"/>
        </w:rPr>
        <w:t xml:space="preserve"> (dwa miliony dwieście tysięcy  00/100 złotych). </w:t>
      </w:r>
    </w:p>
    <w:p w:rsidR="00753A21" w:rsidRDefault="00753A21" w:rsidP="00753A21">
      <w:pPr>
        <w:numPr>
          <w:ilvl w:val="0"/>
          <w:numId w:val="28"/>
        </w:numPr>
        <w:spacing w:line="300" w:lineRule="atLeast"/>
      </w:pPr>
      <w:r>
        <w:rPr>
          <w:b/>
          <w:bCs/>
          <w:sz w:val="21"/>
          <w:szCs w:val="21"/>
          <w:lang w:eastAsia="ar-SA"/>
        </w:rPr>
        <w:t>Zdolności technicznej lub zawodowej</w:t>
      </w:r>
    </w:p>
    <w:p w:rsidR="00753A21" w:rsidRDefault="00753A21" w:rsidP="006C386F">
      <w:pPr>
        <w:spacing w:line="300" w:lineRule="atLeast"/>
        <w:ind w:left="1080"/>
      </w:pPr>
      <w:r>
        <w:rPr>
          <w:i/>
          <w:color w:val="002060"/>
          <w:sz w:val="21"/>
          <w:szCs w:val="21"/>
          <w:lang w:eastAsia="ar-SA"/>
        </w:rPr>
        <w:t>Zamawiający uzna warunek za spełniony jeżeli wykonawca wykaże wykonanie lub wykonywanie w sposób należyty w okresie ostatnich trzech lat przed upływem terminu składania ofert, a jeżeli okres prowadzenia działalności jest krótszy – w tym okresie:</w:t>
      </w:r>
    </w:p>
    <w:p w:rsidR="00753A21" w:rsidRDefault="00753A21" w:rsidP="006C386F">
      <w:pPr>
        <w:spacing w:line="300" w:lineRule="atLeast"/>
        <w:ind w:left="1080"/>
      </w:pPr>
      <w:r>
        <w:rPr>
          <w:i/>
          <w:color w:val="002060"/>
          <w:sz w:val="21"/>
          <w:szCs w:val="21"/>
          <w:lang w:eastAsia="ar-SA"/>
        </w:rPr>
        <w:t xml:space="preserve">- dostaw energii elektrycznej o łącznym wolumenie nie mniejszym niż </w:t>
      </w:r>
      <w:r>
        <w:rPr>
          <w:b/>
          <w:i/>
          <w:color w:val="002060"/>
          <w:lang w:eastAsia="ar-SA"/>
        </w:rPr>
        <w:t>19.000,00</w:t>
      </w:r>
      <w:r>
        <w:rPr>
          <w:i/>
          <w:color w:val="002060"/>
          <w:sz w:val="21"/>
          <w:szCs w:val="21"/>
          <w:lang w:eastAsia="ar-SA"/>
        </w:rPr>
        <w:t xml:space="preserve"> </w:t>
      </w:r>
      <w:proofErr w:type="spellStart"/>
      <w:r>
        <w:rPr>
          <w:b/>
          <w:i/>
          <w:color w:val="002060"/>
          <w:sz w:val="21"/>
          <w:szCs w:val="21"/>
          <w:lang w:eastAsia="ar-SA"/>
        </w:rPr>
        <w:t>MWh</w:t>
      </w:r>
      <w:proofErr w:type="spellEnd"/>
      <w:r>
        <w:rPr>
          <w:i/>
          <w:color w:val="002060"/>
          <w:sz w:val="21"/>
          <w:szCs w:val="21"/>
          <w:lang w:eastAsia="ar-SA"/>
        </w:rPr>
        <w:t xml:space="preserve"> (dziewiętnaście tysięcy)</w:t>
      </w:r>
    </w:p>
    <w:p w:rsidR="00753A21" w:rsidRDefault="00753A21" w:rsidP="006C386F">
      <w:pPr>
        <w:spacing w:line="300" w:lineRule="atLeast"/>
        <w:ind w:left="1080"/>
      </w:pPr>
      <w:r>
        <w:rPr>
          <w:i/>
          <w:color w:val="002060"/>
          <w:sz w:val="21"/>
          <w:szCs w:val="21"/>
          <w:lang w:eastAsia="ar-SA"/>
        </w:rPr>
        <w:t xml:space="preserve">oraz </w:t>
      </w:r>
    </w:p>
    <w:p w:rsidR="00753A21" w:rsidRDefault="00753A21" w:rsidP="006C386F">
      <w:pPr>
        <w:spacing w:line="300" w:lineRule="atLeast"/>
        <w:ind w:left="1080"/>
      </w:pPr>
      <w:r>
        <w:rPr>
          <w:i/>
          <w:color w:val="002060"/>
          <w:sz w:val="21"/>
          <w:szCs w:val="21"/>
          <w:lang w:eastAsia="ar-SA"/>
        </w:rPr>
        <w:t xml:space="preserve">- dostaw energii elektrycznej do co najmniej </w:t>
      </w:r>
      <w:r>
        <w:rPr>
          <w:b/>
          <w:i/>
          <w:color w:val="002060"/>
          <w:sz w:val="21"/>
          <w:szCs w:val="21"/>
          <w:lang w:eastAsia="ar-SA"/>
        </w:rPr>
        <w:t>2.500</w:t>
      </w:r>
      <w:r>
        <w:rPr>
          <w:i/>
          <w:color w:val="002060"/>
          <w:sz w:val="21"/>
          <w:szCs w:val="21"/>
          <w:lang w:eastAsia="ar-SA"/>
        </w:rPr>
        <w:t xml:space="preserve">  (dwa tysiące pięćset) punktów poboru</w:t>
      </w:r>
    </w:p>
    <w:p w:rsidR="00753A21" w:rsidRDefault="00753A21" w:rsidP="006C386F">
      <w:pPr>
        <w:spacing w:line="300" w:lineRule="atLeast"/>
        <w:ind w:left="1080"/>
      </w:pPr>
      <w:r>
        <w:rPr>
          <w:i/>
          <w:color w:val="002060"/>
          <w:sz w:val="21"/>
          <w:szCs w:val="21"/>
          <w:lang w:eastAsia="ar-SA"/>
        </w:rPr>
        <w:t>przy czym zamawiający nie wskazuje w ramach ilu umów/kontraktów dostawy zostały (są) wykonane (wykonywane).</w:t>
      </w:r>
    </w:p>
    <w:p w:rsidR="00753A21" w:rsidRDefault="00753A21" w:rsidP="006C386F">
      <w:pPr>
        <w:spacing w:line="300" w:lineRule="atLeast"/>
        <w:ind w:left="1080"/>
      </w:pPr>
      <w:r>
        <w:rPr>
          <w:sz w:val="21"/>
          <w:szCs w:val="21"/>
          <w:u w:val="single"/>
        </w:rPr>
        <w:t>UWAGA:</w:t>
      </w:r>
    </w:p>
    <w:p w:rsidR="00753A21" w:rsidRDefault="00753A21" w:rsidP="006C386F">
      <w:pPr>
        <w:spacing w:line="300" w:lineRule="atLeast"/>
        <w:ind w:left="1080"/>
      </w:pPr>
      <w:r>
        <w:rPr>
          <w:sz w:val="21"/>
          <w:szCs w:val="21"/>
        </w:rPr>
        <w:t>- wykonawca nie może wykazać tych samych dostaw więcej niż jeden raz.</w:t>
      </w:r>
    </w:p>
    <w:p w:rsidR="00753A21" w:rsidRDefault="00753A21" w:rsidP="006C386F">
      <w:pPr>
        <w:spacing w:line="300" w:lineRule="atLeast"/>
        <w:ind w:left="1080"/>
      </w:pPr>
      <w:r>
        <w:rPr>
          <w:sz w:val="21"/>
          <w:szCs w:val="21"/>
        </w:rPr>
        <w:t>- w przypadku wykazania dostaw, realizowanych w oparciu o umowę niezakończoną przez upływem terminu składania ofert w postępowaniu, zamawiający uwzględni wartość tej ich części, która do upływu ww. terminu została faktycznie zrealizowana</w:t>
      </w:r>
    </w:p>
    <w:p w:rsidR="00753A21" w:rsidRDefault="00753A21" w:rsidP="006C386F">
      <w:pPr>
        <w:spacing w:line="300" w:lineRule="atLeast"/>
        <w:ind w:left="1080"/>
        <w:rPr>
          <w:sz w:val="21"/>
          <w:szCs w:val="21"/>
        </w:rPr>
      </w:pPr>
    </w:p>
    <w:p w:rsidR="00753A21" w:rsidRDefault="00753A21" w:rsidP="00753A21">
      <w:pPr>
        <w:pStyle w:val="Styl1"/>
        <w:spacing w:line="300" w:lineRule="atLeast"/>
        <w:ind w:left="709" w:hanging="709"/>
      </w:pPr>
      <w:r>
        <w:rPr>
          <w:rStyle w:val="Odwoaniedelikatne"/>
          <w:b/>
          <w:color w:val="002060"/>
          <w:sz w:val="32"/>
          <w:szCs w:val="32"/>
        </w:rPr>
        <w:t xml:space="preserve">Podstawy wykluczenia z postępowania </w:t>
      </w:r>
      <w:r>
        <w:rPr>
          <w:rStyle w:val="Odwoaniedelikatne"/>
          <w:b/>
          <w:color w:val="002060"/>
          <w:sz w:val="32"/>
          <w:szCs w:val="32"/>
          <w:lang w:val="pl-PL"/>
        </w:rPr>
        <w:t>– dotyczy Części I oraz Części II</w:t>
      </w:r>
    </w:p>
    <w:p w:rsidR="00753A21" w:rsidRDefault="00753A21" w:rsidP="006C386F">
      <w:pPr>
        <w:spacing w:line="300" w:lineRule="atLeast"/>
      </w:pPr>
    </w:p>
    <w:p w:rsidR="00753A21" w:rsidRPr="00551DB1" w:rsidRDefault="00753A21" w:rsidP="00551DB1">
      <w:pPr>
        <w:pStyle w:val="Numeracja"/>
        <w:numPr>
          <w:ilvl w:val="0"/>
          <w:numId w:val="70"/>
        </w:numPr>
        <w:spacing w:line="300" w:lineRule="atLeast"/>
        <w:ind w:left="567" w:hanging="425"/>
      </w:pPr>
      <w:r w:rsidRPr="00551DB1">
        <w:t>udzielenie zamówienia mogą ubiegać się wykonawcy, którzy nie podlegają wykluczeniu.</w:t>
      </w:r>
    </w:p>
    <w:p w:rsidR="00753A21" w:rsidRPr="00551DB1" w:rsidRDefault="00753A21" w:rsidP="00551DB1">
      <w:pPr>
        <w:numPr>
          <w:ilvl w:val="0"/>
          <w:numId w:val="70"/>
        </w:numPr>
        <w:spacing w:line="300" w:lineRule="atLeast"/>
        <w:ind w:left="567" w:hanging="425"/>
      </w:pPr>
      <w:r w:rsidRPr="00551DB1">
        <w:rPr>
          <w:sz w:val="21"/>
          <w:szCs w:val="21"/>
        </w:rPr>
        <w:lastRenderedPageBreak/>
        <w:t>Zamawiający wykluczy z postępowania wykonawcę:</w:t>
      </w:r>
    </w:p>
    <w:p w:rsidR="00753A21" w:rsidRPr="00551DB1" w:rsidRDefault="00753A21" w:rsidP="00753A21">
      <w:pPr>
        <w:numPr>
          <w:ilvl w:val="0"/>
          <w:numId w:val="36"/>
        </w:numPr>
        <w:spacing w:line="300" w:lineRule="atLeast"/>
        <w:ind w:left="709" w:hanging="283"/>
      </w:pPr>
      <w:r w:rsidRPr="00551DB1">
        <w:rPr>
          <w:sz w:val="21"/>
          <w:szCs w:val="21"/>
        </w:rPr>
        <w:t>który nie wykazał spełniania warunków udziału w postępowaniu lub nie wykazał braku podstaw wykluczenia</w:t>
      </w:r>
    </w:p>
    <w:p w:rsidR="00753A21" w:rsidRPr="00551DB1" w:rsidRDefault="00753A21" w:rsidP="00753A21">
      <w:pPr>
        <w:numPr>
          <w:ilvl w:val="0"/>
          <w:numId w:val="36"/>
        </w:numPr>
        <w:spacing w:line="300" w:lineRule="atLeast"/>
        <w:ind w:left="709" w:hanging="283"/>
      </w:pPr>
      <w:r w:rsidRPr="00551DB1">
        <w:rPr>
          <w:sz w:val="21"/>
          <w:szCs w:val="21"/>
        </w:rPr>
        <w:t xml:space="preserve">podlegającego wykluczeniu na podstawie </w:t>
      </w:r>
      <w:r w:rsidRPr="00551DB1">
        <w:rPr>
          <w:b/>
          <w:sz w:val="21"/>
          <w:szCs w:val="21"/>
        </w:rPr>
        <w:t xml:space="preserve">art.24  ust.1 ustawy </w:t>
      </w:r>
      <w:proofErr w:type="spellStart"/>
      <w:r w:rsidRPr="00551DB1">
        <w:rPr>
          <w:b/>
          <w:sz w:val="21"/>
          <w:szCs w:val="21"/>
        </w:rPr>
        <w:t>Pzp</w:t>
      </w:r>
      <w:proofErr w:type="spellEnd"/>
    </w:p>
    <w:p w:rsidR="00753A21" w:rsidRPr="00551DB1" w:rsidRDefault="00753A21" w:rsidP="00753A21">
      <w:pPr>
        <w:numPr>
          <w:ilvl w:val="0"/>
          <w:numId w:val="36"/>
        </w:numPr>
        <w:spacing w:line="300" w:lineRule="atLeast"/>
        <w:ind w:left="709" w:hanging="283"/>
      </w:pPr>
      <w:r w:rsidRPr="00551DB1">
        <w:rPr>
          <w:sz w:val="21"/>
          <w:szCs w:val="21"/>
        </w:rPr>
        <w:t xml:space="preserve">podlegającego wykluczeniu na podstawie </w:t>
      </w:r>
      <w:r w:rsidRPr="00551DB1">
        <w:rPr>
          <w:b/>
          <w:sz w:val="21"/>
          <w:szCs w:val="21"/>
        </w:rPr>
        <w:t>art.24  ust.5 pkt 1, pkt 2, pkt 4, pkt 8</w:t>
      </w:r>
      <w:r w:rsidRPr="00551DB1">
        <w:rPr>
          <w:sz w:val="21"/>
          <w:szCs w:val="21"/>
        </w:rPr>
        <w:t xml:space="preserve"> ustawy </w:t>
      </w:r>
      <w:proofErr w:type="spellStart"/>
      <w:r w:rsidRPr="00551DB1">
        <w:rPr>
          <w:sz w:val="21"/>
          <w:szCs w:val="21"/>
        </w:rPr>
        <w:t>Pzp</w:t>
      </w:r>
      <w:proofErr w:type="spellEnd"/>
      <w:r w:rsidRPr="00551DB1">
        <w:rPr>
          <w:sz w:val="21"/>
          <w:szCs w:val="21"/>
        </w:rPr>
        <w:t>.</w:t>
      </w:r>
    </w:p>
    <w:p w:rsidR="00551DB1" w:rsidRDefault="00753A21" w:rsidP="00551DB1">
      <w:pPr>
        <w:numPr>
          <w:ilvl w:val="0"/>
          <w:numId w:val="70"/>
        </w:numPr>
        <w:spacing w:line="300" w:lineRule="atLeast"/>
        <w:ind w:left="567" w:hanging="425"/>
      </w:pPr>
      <w:r w:rsidRPr="00551DB1">
        <w:rPr>
          <w:sz w:val="21"/>
          <w:szCs w:val="21"/>
        </w:rPr>
        <w:t xml:space="preserve">Wykonawca, który podlega wykluczeniu na podstawie art.24 ust.1 pkt 13 i 14  oraz 16-20 lub ust.5 pkt 1, 2, 4, 8 ustawy </w:t>
      </w:r>
      <w:proofErr w:type="spellStart"/>
      <w:r w:rsidRPr="00551DB1">
        <w:rPr>
          <w:sz w:val="21"/>
          <w:szCs w:val="21"/>
        </w:rPr>
        <w:t>Pzp</w:t>
      </w:r>
      <w:proofErr w:type="spellEnd"/>
      <w:r w:rsidRPr="00551DB1">
        <w:rPr>
          <w:sz w:val="21"/>
          <w:szCs w:val="21"/>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551DB1" w:rsidRDefault="00753A21" w:rsidP="00551DB1">
      <w:pPr>
        <w:numPr>
          <w:ilvl w:val="0"/>
          <w:numId w:val="70"/>
        </w:numPr>
        <w:spacing w:line="300" w:lineRule="atLeast"/>
        <w:ind w:left="567" w:hanging="425"/>
      </w:pPr>
      <w:r w:rsidRPr="00551DB1">
        <w:rPr>
          <w:sz w:val="21"/>
          <w:szCs w:val="21"/>
        </w:rPr>
        <w:t>Ofertę wykonawcy wykluczonego uznaje się za odrzuconą.</w:t>
      </w:r>
    </w:p>
    <w:p w:rsidR="00551DB1" w:rsidRPr="00551DB1" w:rsidRDefault="00753A21" w:rsidP="00551DB1">
      <w:pPr>
        <w:numPr>
          <w:ilvl w:val="0"/>
          <w:numId w:val="70"/>
        </w:numPr>
        <w:spacing w:line="300" w:lineRule="atLeast"/>
        <w:ind w:left="567" w:hanging="425"/>
      </w:pPr>
      <w:r w:rsidRPr="00551DB1">
        <w:rPr>
          <w:sz w:val="21"/>
          <w:szCs w:val="21"/>
        </w:rPr>
        <w:t xml:space="preserve">Zamawiający informuje, że zgodnie z treścią art.24aa ustawy </w:t>
      </w:r>
      <w:proofErr w:type="spellStart"/>
      <w:r w:rsidRPr="00551DB1">
        <w:rPr>
          <w:sz w:val="21"/>
          <w:szCs w:val="21"/>
        </w:rPr>
        <w:t>Pzp</w:t>
      </w:r>
      <w:proofErr w:type="spellEnd"/>
      <w:r w:rsidRPr="00551DB1">
        <w:rPr>
          <w:sz w:val="21"/>
          <w:szCs w:val="21"/>
        </w:rPr>
        <w:t xml:space="preserve"> przewiduje możliwość w pierwszej kolejności dokonania oceny ofert, a następnie zbadania,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spośród pozostałych ofert, nie podlega wykluczeniu oraz czy spełnia warunki udziału w postępowaniu.</w:t>
      </w:r>
    </w:p>
    <w:p w:rsidR="00753A21" w:rsidRPr="00551DB1" w:rsidRDefault="00753A21" w:rsidP="00551DB1">
      <w:pPr>
        <w:numPr>
          <w:ilvl w:val="0"/>
          <w:numId w:val="70"/>
        </w:numPr>
        <w:spacing w:line="300" w:lineRule="atLeast"/>
        <w:ind w:left="567" w:hanging="425"/>
      </w:pPr>
      <w:r w:rsidRPr="00551DB1">
        <w:t>Zamawiający może wykluczyć wykonawcę na każdym etapie postępowania o udzielenie zamówienia.</w:t>
      </w:r>
    </w:p>
    <w:p w:rsidR="00753A21" w:rsidRDefault="00753A21" w:rsidP="006C386F">
      <w:pPr>
        <w:spacing w:line="300" w:lineRule="atLeast"/>
        <w:rPr>
          <w:sz w:val="21"/>
          <w:szCs w:val="21"/>
        </w:rPr>
      </w:pPr>
    </w:p>
    <w:p w:rsidR="00753A21" w:rsidRDefault="00753A21" w:rsidP="00753A21">
      <w:pPr>
        <w:pStyle w:val="Styl1"/>
        <w:spacing w:line="300" w:lineRule="atLeast"/>
        <w:ind w:left="709" w:hanging="709"/>
      </w:pPr>
      <w:r>
        <w:rPr>
          <w:rStyle w:val="Odwoaniedelikatne"/>
          <w:b/>
          <w:color w:val="002060"/>
          <w:sz w:val="32"/>
          <w:szCs w:val="32"/>
        </w:rPr>
        <w:t xml:space="preserve">Wykaz oświadczeń i dokumentów potwierdzających spełnianie warunków udziału w postępowaniu oraz brak podstaw wykluczenia </w:t>
      </w:r>
      <w:r>
        <w:rPr>
          <w:rStyle w:val="Odwoaniedelikatne"/>
          <w:b/>
          <w:color w:val="002060"/>
          <w:sz w:val="32"/>
          <w:szCs w:val="32"/>
          <w:lang w:val="pl-PL"/>
        </w:rPr>
        <w:t xml:space="preserve">– dotyczy Część I </w:t>
      </w:r>
      <w:proofErr w:type="spellStart"/>
      <w:r>
        <w:rPr>
          <w:rStyle w:val="Odwoaniedelikatne"/>
          <w:b/>
          <w:color w:val="002060"/>
          <w:sz w:val="32"/>
          <w:szCs w:val="32"/>
          <w:lang w:val="pl-PL"/>
        </w:rPr>
        <w:t>i</w:t>
      </w:r>
      <w:proofErr w:type="spellEnd"/>
      <w:r>
        <w:rPr>
          <w:rStyle w:val="Odwoaniedelikatne"/>
          <w:b/>
          <w:color w:val="002060"/>
          <w:sz w:val="32"/>
          <w:szCs w:val="32"/>
          <w:lang w:val="pl-PL"/>
        </w:rPr>
        <w:t xml:space="preserve"> Część II zamówienia</w:t>
      </w:r>
    </w:p>
    <w:p w:rsidR="00753A21" w:rsidRDefault="00753A21" w:rsidP="006C386F">
      <w:pPr>
        <w:pStyle w:val="Styl1"/>
        <w:numPr>
          <w:ilvl w:val="0"/>
          <w:numId w:val="0"/>
        </w:numPr>
        <w:spacing w:line="300" w:lineRule="atLeast"/>
        <w:ind w:left="1080"/>
      </w:pPr>
    </w:p>
    <w:p w:rsidR="009B4D3E" w:rsidRDefault="00753A21" w:rsidP="00551DB1">
      <w:pPr>
        <w:pStyle w:val="Numeracja"/>
        <w:numPr>
          <w:ilvl w:val="3"/>
          <w:numId w:val="70"/>
        </w:numPr>
        <w:spacing w:line="300" w:lineRule="atLeast"/>
        <w:ind w:left="567" w:hanging="425"/>
      </w:pPr>
      <w:r w:rsidRPr="009B4D3E">
        <w:t>W celu potwierdzenia spełniania warunków udziału w postępowaniu oraz braku podstaw do wykluczenia wykonawca złoży wymagane przez zamawiającego oświadczenia oraz dokumenty.</w:t>
      </w:r>
    </w:p>
    <w:p w:rsidR="009B4D3E" w:rsidRDefault="00753A21" w:rsidP="00551DB1">
      <w:pPr>
        <w:pStyle w:val="Numeracja"/>
        <w:numPr>
          <w:ilvl w:val="3"/>
          <w:numId w:val="70"/>
        </w:numPr>
        <w:spacing w:line="300" w:lineRule="atLeast"/>
        <w:ind w:left="567" w:hanging="425"/>
      </w:pPr>
      <w:r w:rsidRPr="009B4D3E">
        <w:t xml:space="preserve">Wykonawca zobowiązany jest złożyć w formie dokumentu elektronicznego, opatrzonego kwalifikowanym podpisem elektronicznym (przesyłając na adres poczty elektronicznej: e-mail </w:t>
      </w:r>
      <w:hyperlink r:id="rId10" w:history="1">
        <w:r w:rsidR="002453F7" w:rsidRPr="00FC0C2F">
          <w:rPr>
            <w:rStyle w:val="Hipercze"/>
            <w:sz w:val="24"/>
            <w:szCs w:val="24"/>
          </w:rPr>
          <w:t>miastoigmina@golancz.pl</w:t>
        </w:r>
      </w:hyperlink>
      <w:r w:rsidR="002453F7" w:rsidRPr="002453F7">
        <w:t xml:space="preserve"> </w:t>
      </w:r>
      <w:r w:rsidR="006C386F" w:rsidRPr="002453F7">
        <w:t>)</w:t>
      </w:r>
      <w:r w:rsidRPr="009B4D3E">
        <w:t xml:space="preserve"> oświadczenie, stanowiące wstępne potwierdzenie, że nie podlega wykluczeniu oraz spełnia warunki udziału w postępowaniu w formie Jednolitego Dokumentu Zamówienia (</w:t>
      </w:r>
      <w:r w:rsidRPr="00FC0C2F">
        <w:rPr>
          <w:b/>
        </w:rPr>
        <w:t>JEDZ</w:t>
      </w:r>
      <w:r w:rsidRPr="009B4D3E">
        <w:t xml:space="preserve">) stanowiącego </w:t>
      </w:r>
      <w:r w:rsidRPr="00166EFD">
        <w:rPr>
          <w:b/>
        </w:rPr>
        <w:t xml:space="preserve">Załącznik nr 3 </w:t>
      </w:r>
      <w:r w:rsidRPr="009B4D3E">
        <w:t>do SIWZ.  W części IV Kryteria kwalifikacji Wykonawca może ograniczyć się do wypełnienia sekcji α (alfa) bez obowiązku wypełnienia sekcji A, B, C, D.</w:t>
      </w:r>
    </w:p>
    <w:p w:rsidR="00753A21" w:rsidRPr="009B4D3E" w:rsidRDefault="00753A21" w:rsidP="00551DB1">
      <w:pPr>
        <w:pStyle w:val="Numeracja"/>
        <w:numPr>
          <w:ilvl w:val="3"/>
          <w:numId w:val="70"/>
        </w:numPr>
        <w:spacing w:line="300" w:lineRule="atLeast"/>
        <w:ind w:left="567" w:hanging="425"/>
      </w:pPr>
      <w:r w:rsidRPr="009B4D3E">
        <w:t xml:space="preserve">Formularz JEDZ należy złożyć </w:t>
      </w:r>
      <w:r w:rsidRPr="009B4D3E">
        <w:rPr>
          <w:b/>
        </w:rPr>
        <w:t>za pośrednictwem poczty elektronicznej</w:t>
      </w:r>
      <w:r w:rsidRPr="009B4D3E">
        <w:t xml:space="preserve"> </w:t>
      </w:r>
      <w:r w:rsidRPr="009B4D3E">
        <w:rPr>
          <w:b/>
        </w:rPr>
        <w:t>przed upływem terminu składania ofert</w:t>
      </w:r>
      <w:r w:rsidRPr="009B4D3E">
        <w:t>. Szczegółowe informacje o sposobie złożenia JEDZ opisano w pkt 20, 21 niniejszego Rozdziału.</w:t>
      </w:r>
    </w:p>
    <w:p w:rsidR="00753A21" w:rsidRPr="009B4D3E" w:rsidRDefault="00753A21" w:rsidP="00551DB1">
      <w:pPr>
        <w:pStyle w:val="Numeracja"/>
        <w:numPr>
          <w:ilvl w:val="3"/>
          <w:numId w:val="70"/>
        </w:numPr>
        <w:spacing w:line="300" w:lineRule="atLeast"/>
        <w:ind w:left="567" w:hanging="425"/>
      </w:pPr>
      <w:r w:rsidRPr="009B4D3E">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oraz zamieszcza informacje o tych podmiotach w JEDZ.</w:t>
      </w:r>
    </w:p>
    <w:p w:rsidR="00753A21" w:rsidRPr="009B4D3E" w:rsidRDefault="00753A21" w:rsidP="00551DB1">
      <w:pPr>
        <w:numPr>
          <w:ilvl w:val="3"/>
          <w:numId w:val="70"/>
        </w:numPr>
        <w:spacing w:line="300" w:lineRule="atLeast"/>
        <w:ind w:left="567" w:hanging="425"/>
      </w:pPr>
      <w:r w:rsidRPr="009B4D3E">
        <w:rPr>
          <w:sz w:val="21"/>
          <w:szCs w:val="21"/>
        </w:rPr>
        <w:t xml:space="preserve">W przypadku wspólnego ubiegania się o zamówienie przez wykonawców JEDZ składa każdy z wykonawców wspólnie ubiegających się o zamówienie. Dokumenty te potwierdzają spełnianie warunków </w:t>
      </w:r>
      <w:r w:rsidRPr="009B4D3E">
        <w:rPr>
          <w:sz w:val="21"/>
          <w:szCs w:val="21"/>
        </w:rPr>
        <w:lastRenderedPageBreak/>
        <w:t>udziału w postępowaniu w zakresie, w którym każdy z wykonawców wykazuje spełnianie warunków udziału w postępowaniu oraz brak podstaw wykluczenia.</w:t>
      </w:r>
    </w:p>
    <w:p w:rsidR="00753A21" w:rsidRPr="009B4D3E" w:rsidRDefault="00753A21" w:rsidP="00551DB1">
      <w:pPr>
        <w:numPr>
          <w:ilvl w:val="3"/>
          <w:numId w:val="70"/>
        </w:numPr>
        <w:spacing w:line="300" w:lineRule="atLeast"/>
        <w:ind w:left="567" w:hanging="425"/>
      </w:pPr>
      <w:r w:rsidRPr="009B4D3E">
        <w:rPr>
          <w:sz w:val="21"/>
          <w:szCs w:val="21"/>
        </w:rPr>
        <w:t>Wykonawca, który polega na zdolnościach lub sytuacji innych podmiotów złoży zobowiązanie tych podmiotów do oddania mu do dyspozycji niezbędnych zasobów na potrzeby realizacji zamówienia.</w:t>
      </w:r>
    </w:p>
    <w:p w:rsidR="00753A21" w:rsidRPr="009B4D3E" w:rsidRDefault="00753A21" w:rsidP="00551DB1">
      <w:pPr>
        <w:numPr>
          <w:ilvl w:val="3"/>
          <w:numId w:val="70"/>
        </w:numPr>
        <w:spacing w:line="300" w:lineRule="atLeast"/>
        <w:ind w:left="567" w:hanging="425"/>
      </w:pPr>
      <w:r w:rsidRPr="009B4D3E">
        <w:rPr>
          <w:sz w:val="21"/>
          <w:szCs w:val="21"/>
        </w:rPr>
        <w:t xml:space="preserve">Zamawiający wezwie wykonawcę, którego oferta została najwyżej oceniona do złożenia w wyznaczonym terminie, nie krótszym niż 10 dni, aktualnych na dzień złożenia oświadczeń lub dokumentów potwierdzających okoliczności, o których mowa w art. 25 ust.1 ustawy </w:t>
      </w:r>
      <w:proofErr w:type="spellStart"/>
      <w:r w:rsidRPr="009B4D3E">
        <w:rPr>
          <w:sz w:val="21"/>
          <w:szCs w:val="21"/>
        </w:rPr>
        <w:t>Pzp</w:t>
      </w:r>
      <w:proofErr w:type="spellEnd"/>
      <w:r w:rsidRPr="009B4D3E">
        <w:rPr>
          <w:sz w:val="21"/>
          <w:szCs w:val="21"/>
        </w:rPr>
        <w:t>.</w:t>
      </w:r>
    </w:p>
    <w:p w:rsidR="00753A21" w:rsidRPr="009B4D3E" w:rsidRDefault="00753A21" w:rsidP="00551DB1">
      <w:pPr>
        <w:numPr>
          <w:ilvl w:val="3"/>
          <w:numId w:val="70"/>
        </w:numPr>
        <w:spacing w:line="300" w:lineRule="atLeast"/>
        <w:ind w:left="567" w:hanging="425"/>
      </w:pPr>
      <w:r w:rsidRPr="009B4D3E">
        <w:rPr>
          <w:sz w:val="21"/>
          <w:szCs w:val="21"/>
          <w:u w:val="single"/>
        </w:rPr>
        <w:t xml:space="preserve">W celu </w:t>
      </w:r>
      <w:r w:rsidRPr="009B4D3E">
        <w:rPr>
          <w:b/>
          <w:u w:val="single"/>
        </w:rPr>
        <w:t>potwierdzenia spełniania warunków udziału w postępowaniu</w:t>
      </w:r>
      <w:r w:rsidRPr="009B4D3E">
        <w:rPr>
          <w:u w:val="single"/>
        </w:rPr>
        <w:t xml:space="preserve"> </w:t>
      </w:r>
      <w:r w:rsidRPr="009B4D3E">
        <w:rPr>
          <w:sz w:val="21"/>
          <w:szCs w:val="21"/>
          <w:u w:val="single"/>
        </w:rPr>
        <w:t>wykonawca złoży:</w:t>
      </w:r>
    </w:p>
    <w:p w:rsidR="00753A21" w:rsidRPr="009B4D3E" w:rsidRDefault="00753A21" w:rsidP="00166EFD">
      <w:pPr>
        <w:numPr>
          <w:ilvl w:val="1"/>
          <w:numId w:val="65"/>
        </w:numPr>
        <w:tabs>
          <w:tab w:val="left" w:pos="993"/>
        </w:tabs>
        <w:spacing w:line="300" w:lineRule="atLeast"/>
        <w:ind w:left="993" w:hanging="426"/>
      </w:pPr>
      <w:r w:rsidRPr="009B4D3E">
        <w:rPr>
          <w:sz w:val="21"/>
          <w:szCs w:val="21"/>
        </w:rPr>
        <w:t xml:space="preserve">W przypadku składania oferty </w:t>
      </w:r>
      <w:r w:rsidRPr="009B4D3E">
        <w:rPr>
          <w:b/>
          <w:sz w:val="21"/>
          <w:szCs w:val="21"/>
        </w:rPr>
        <w:t>na Część I zamówienia – Dostawa energii elektrycznej do lokali i obiektów</w:t>
      </w:r>
      <w:r w:rsidRPr="009B4D3E">
        <w:rPr>
          <w:sz w:val="21"/>
          <w:szCs w:val="21"/>
        </w:rPr>
        <w:t>:</w:t>
      </w:r>
    </w:p>
    <w:p w:rsidR="00753A21" w:rsidRPr="009B4D3E" w:rsidRDefault="00753A21" w:rsidP="00753A21">
      <w:pPr>
        <w:numPr>
          <w:ilvl w:val="1"/>
          <w:numId w:val="32"/>
        </w:numPr>
        <w:spacing w:line="300" w:lineRule="atLeast"/>
        <w:ind w:left="993" w:hanging="426"/>
      </w:pPr>
      <w:r w:rsidRPr="009B4D3E">
        <w:rPr>
          <w:sz w:val="21"/>
          <w:szCs w:val="21"/>
          <w:u w:val="single"/>
        </w:rPr>
        <w:t>W celu potwierdzenia spełniania warunków udziału w postępowaniu dotyczących kompetencji lub uprawnień do prowadzenia określonej działalności gospodarczej wykonawca złoży:</w:t>
      </w:r>
    </w:p>
    <w:p w:rsidR="00753A21" w:rsidRPr="009B4D3E" w:rsidRDefault="00753A21" w:rsidP="00166EFD">
      <w:pPr>
        <w:spacing w:line="300" w:lineRule="atLeast"/>
        <w:ind w:left="993"/>
      </w:pPr>
      <w:r w:rsidRPr="009B4D3E">
        <w:rPr>
          <w:i/>
          <w:color w:val="002060"/>
          <w:sz w:val="21"/>
          <w:szCs w:val="21"/>
          <w:lang w:eastAsia="ar-SA"/>
        </w:rPr>
        <w:t xml:space="preserve">Ważną </w:t>
      </w:r>
      <w:r w:rsidRPr="009B4D3E">
        <w:rPr>
          <w:b/>
          <w:i/>
          <w:color w:val="002060"/>
          <w:sz w:val="21"/>
          <w:szCs w:val="21"/>
          <w:lang w:eastAsia="ar-SA"/>
        </w:rPr>
        <w:t>koncesję</w:t>
      </w:r>
      <w:r w:rsidRPr="009B4D3E">
        <w:rPr>
          <w:i/>
          <w:color w:val="002060"/>
          <w:sz w:val="21"/>
          <w:szCs w:val="21"/>
          <w:lang w:eastAsia="ar-SA"/>
        </w:rPr>
        <w:t xml:space="preserve"> na prowadzenie działalności gospodarczej na obrót energią elektryczną wydaną przez Prezesa Urzędu Regulacji Energetyki</w:t>
      </w:r>
      <w:r w:rsidRPr="009B4D3E">
        <w:rPr>
          <w:color w:val="002060"/>
          <w:sz w:val="21"/>
          <w:szCs w:val="21"/>
          <w:lang w:eastAsia="ar-SA"/>
        </w:rPr>
        <w:t>.</w:t>
      </w:r>
    </w:p>
    <w:p w:rsidR="00753A21" w:rsidRPr="009B4D3E" w:rsidRDefault="00753A21" w:rsidP="00753A21">
      <w:pPr>
        <w:numPr>
          <w:ilvl w:val="1"/>
          <w:numId w:val="32"/>
        </w:numPr>
        <w:spacing w:line="300" w:lineRule="atLeast"/>
        <w:ind w:left="993" w:hanging="426"/>
      </w:pPr>
      <w:r w:rsidRPr="009B4D3E">
        <w:rPr>
          <w:sz w:val="21"/>
          <w:szCs w:val="21"/>
          <w:u w:val="single"/>
        </w:rPr>
        <w:t>W celu potwierdzenia spełniania warunków udziału w postępowaniu dotyczących sytuacji ekonomicznej lub finansowej wykonawca złoży:</w:t>
      </w:r>
    </w:p>
    <w:p w:rsidR="00753A21" w:rsidRPr="009B4D3E" w:rsidRDefault="00753A21" w:rsidP="00166EFD">
      <w:pPr>
        <w:spacing w:line="300" w:lineRule="atLeast"/>
        <w:ind w:left="993"/>
      </w:pPr>
      <w:r w:rsidRPr="009B4D3E">
        <w:rPr>
          <w:b/>
          <w:i/>
          <w:color w:val="002060"/>
          <w:sz w:val="21"/>
          <w:szCs w:val="21"/>
        </w:rPr>
        <w:t>Dokument potwierdzający</w:t>
      </w:r>
      <w:r w:rsidRPr="009B4D3E">
        <w:rPr>
          <w:i/>
          <w:color w:val="002060"/>
          <w:sz w:val="21"/>
          <w:szCs w:val="21"/>
        </w:rPr>
        <w:t xml:space="preserve">, że wykonawca jest </w:t>
      </w:r>
      <w:r w:rsidRPr="009B4D3E">
        <w:rPr>
          <w:b/>
          <w:i/>
          <w:color w:val="002060"/>
          <w:sz w:val="21"/>
          <w:szCs w:val="21"/>
        </w:rPr>
        <w:t>ubezpieczony od odpowiedzialności cywilnej</w:t>
      </w:r>
      <w:r w:rsidRPr="009B4D3E">
        <w:rPr>
          <w:i/>
          <w:color w:val="002060"/>
          <w:sz w:val="21"/>
          <w:szCs w:val="21"/>
        </w:rPr>
        <w:t xml:space="preserve"> w zakresie prowadzonej </w:t>
      </w:r>
      <w:r w:rsidRPr="009B4D3E">
        <w:rPr>
          <w:b/>
          <w:i/>
          <w:color w:val="002060"/>
          <w:sz w:val="21"/>
          <w:szCs w:val="21"/>
        </w:rPr>
        <w:t>działalności związanej z przedmiotem zamówienia</w:t>
      </w:r>
      <w:r w:rsidRPr="009B4D3E">
        <w:rPr>
          <w:i/>
          <w:color w:val="002060"/>
          <w:sz w:val="21"/>
          <w:szCs w:val="21"/>
        </w:rPr>
        <w:t xml:space="preserve"> na sumę gwarancyjną      nie mniejszą niż  </w:t>
      </w:r>
      <w:r w:rsidRPr="009B4D3E">
        <w:rPr>
          <w:b/>
          <w:bCs/>
          <w:i/>
          <w:color w:val="002060"/>
          <w:sz w:val="21"/>
          <w:szCs w:val="21"/>
          <w:lang w:eastAsia="ar-SA"/>
        </w:rPr>
        <w:t xml:space="preserve">6.000.000,00 </w:t>
      </w:r>
      <w:r w:rsidRPr="009B4D3E">
        <w:rPr>
          <w:b/>
          <w:i/>
          <w:color w:val="002060"/>
          <w:sz w:val="21"/>
          <w:szCs w:val="21"/>
          <w:lang w:eastAsia="ar-SA"/>
        </w:rPr>
        <w:t xml:space="preserve">zł   </w:t>
      </w:r>
      <w:r w:rsidRPr="009B4D3E">
        <w:rPr>
          <w:i/>
          <w:color w:val="002060"/>
          <w:sz w:val="21"/>
          <w:szCs w:val="21"/>
          <w:lang w:eastAsia="ar-SA"/>
        </w:rPr>
        <w:t>(sześć milionów  00/100 złotych).</w:t>
      </w:r>
    </w:p>
    <w:p w:rsidR="00753A21" w:rsidRPr="009B4D3E" w:rsidRDefault="00753A21" w:rsidP="00166EFD">
      <w:pPr>
        <w:spacing w:line="300" w:lineRule="atLeast"/>
        <w:ind w:left="993"/>
      </w:pPr>
      <w:r w:rsidRPr="009B4D3E">
        <w:rPr>
          <w:b/>
          <w:i/>
          <w:color w:val="002060"/>
          <w:sz w:val="21"/>
          <w:szCs w:val="21"/>
        </w:rPr>
        <w:t xml:space="preserve">oraz </w:t>
      </w:r>
    </w:p>
    <w:p w:rsidR="00753A21" w:rsidRPr="009B4D3E" w:rsidRDefault="00753A21" w:rsidP="00166EFD">
      <w:pPr>
        <w:spacing w:line="300" w:lineRule="atLeast"/>
        <w:ind w:left="993"/>
      </w:pPr>
      <w:r w:rsidRPr="009B4D3E">
        <w:rPr>
          <w:b/>
          <w:i/>
          <w:color w:val="002060"/>
          <w:sz w:val="21"/>
          <w:szCs w:val="21"/>
        </w:rPr>
        <w:t xml:space="preserve">Informację banku lub spółdzielczej kasy </w:t>
      </w:r>
      <w:r w:rsidRPr="009B4D3E">
        <w:rPr>
          <w:i/>
          <w:color w:val="002060"/>
          <w:sz w:val="21"/>
          <w:szCs w:val="21"/>
        </w:rPr>
        <w:t xml:space="preserve">oszczędnościowo-kredytowej potwierdzającej posiadanie w okresie nie wcześniejszym niż 1 miesiąc przed upływem terminu składania ofert środków finansowych lub zdolności kredytowej w wysokości nie mniejszej niż </w:t>
      </w:r>
      <w:r w:rsidRPr="009B4D3E">
        <w:rPr>
          <w:b/>
          <w:i/>
          <w:color w:val="002060"/>
          <w:sz w:val="21"/>
          <w:szCs w:val="21"/>
        </w:rPr>
        <w:t>1.600.000,00</w:t>
      </w:r>
      <w:r w:rsidRPr="009B4D3E">
        <w:rPr>
          <w:i/>
          <w:color w:val="002060"/>
          <w:sz w:val="21"/>
          <w:szCs w:val="21"/>
        </w:rPr>
        <w:t xml:space="preserve"> </w:t>
      </w:r>
      <w:r w:rsidRPr="009B4D3E">
        <w:rPr>
          <w:b/>
          <w:i/>
          <w:color w:val="002060"/>
          <w:sz w:val="21"/>
          <w:szCs w:val="21"/>
        </w:rPr>
        <w:t>zł</w:t>
      </w:r>
      <w:r w:rsidRPr="009B4D3E">
        <w:rPr>
          <w:i/>
          <w:color w:val="002060"/>
          <w:sz w:val="21"/>
          <w:szCs w:val="21"/>
        </w:rPr>
        <w:t xml:space="preserve"> (jeden milion sześćset tysięcy  00/100 złotych)</w:t>
      </w:r>
    </w:p>
    <w:p w:rsidR="00753A21" w:rsidRPr="009B4D3E" w:rsidRDefault="00753A21" w:rsidP="00166EFD">
      <w:pPr>
        <w:spacing w:line="300" w:lineRule="atLeast"/>
        <w:ind w:left="993"/>
      </w:pPr>
      <w:r w:rsidRPr="009B4D3E">
        <w:rPr>
          <w:sz w:val="21"/>
          <w:szCs w:val="21"/>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753A21" w:rsidRPr="009B4D3E" w:rsidRDefault="00753A21" w:rsidP="00753A21">
      <w:pPr>
        <w:numPr>
          <w:ilvl w:val="1"/>
          <w:numId w:val="32"/>
        </w:numPr>
        <w:spacing w:line="300" w:lineRule="atLeast"/>
        <w:ind w:left="993" w:hanging="426"/>
      </w:pPr>
      <w:r w:rsidRPr="009B4D3E">
        <w:rPr>
          <w:sz w:val="21"/>
          <w:szCs w:val="21"/>
          <w:u w:val="single"/>
        </w:rPr>
        <w:t>W celu potwierdzenia spełniania warunków udziału w postępowaniu dotyczących zdolności technicznej lub zawodowej wykonawca złoży:</w:t>
      </w:r>
    </w:p>
    <w:p w:rsidR="00753A21" w:rsidRPr="009B4D3E" w:rsidRDefault="00753A21" w:rsidP="00166EFD">
      <w:pPr>
        <w:spacing w:line="300" w:lineRule="atLeast"/>
        <w:ind w:left="993"/>
      </w:pPr>
      <w:r w:rsidRPr="009B4D3E">
        <w:rPr>
          <w:b/>
          <w:i/>
          <w:color w:val="002060"/>
          <w:sz w:val="21"/>
          <w:szCs w:val="21"/>
        </w:rPr>
        <w:t>Wykaz dostaw</w:t>
      </w:r>
      <w:r w:rsidRPr="009B4D3E">
        <w:rPr>
          <w:i/>
          <w:color w:val="002060"/>
          <w:sz w:val="21"/>
          <w:szCs w:val="21"/>
        </w:rPr>
        <w:t xml:space="preserve"> wykonanych, a w przypadku świadczeń ciągłych lub okresowych również wykonywanych, w okresie ostatnich trzech lat przed upływem terminu składania ofert, a jeżeli okres prowadzenia działalności jest krótszy, to w tym okresie, wg wzoru stanowiącego </w:t>
      </w:r>
      <w:r w:rsidRPr="009B4D3E">
        <w:rPr>
          <w:b/>
          <w:i/>
          <w:color w:val="002060"/>
          <w:sz w:val="21"/>
          <w:szCs w:val="21"/>
        </w:rPr>
        <w:t xml:space="preserve">Załącznik nr 4a          </w:t>
      </w:r>
      <w:r w:rsidRPr="009B4D3E">
        <w:rPr>
          <w:i/>
          <w:color w:val="002060"/>
          <w:sz w:val="21"/>
          <w:szCs w:val="21"/>
        </w:rPr>
        <w:t>do SIWZ wraz z dowodami określającymi, czy dostawy te zostały wykonane (są wykonywane) należycie. Dowodami potwierdzającymi należyte wykonanie dostaw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(trzy) miesiące przed upływem terminu składania ofert albo wniosków o dopuszczenie do udziału w postępowaniu</w:t>
      </w:r>
      <w:r w:rsidRPr="009B4D3E">
        <w:rPr>
          <w:color w:val="002060"/>
          <w:sz w:val="21"/>
          <w:szCs w:val="21"/>
        </w:rPr>
        <w:t>.</w:t>
      </w:r>
    </w:p>
    <w:p w:rsidR="00753A21" w:rsidRPr="009B4D3E" w:rsidRDefault="00753A21" w:rsidP="006C386F">
      <w:pPr>
        <w:spacing w:line="300" w:lineRule="atLeast"/>
        <w:ind w:left="709"/>
        <w:rPr>
          <w:color w:val="002060"/>
          <w:sz w:val="21"/>
          <w:szCs w:val="21"/>
        </w:rPr>
      </w:pPr>
    </w:p>
    <w:p w:rsidR="00753A21" w:rsidRPr="009B4D3E" w:rsidRDefault="00753A21" w:rsidP="00166EFD">
      <w:pPr>
        <w:numPr>
          <w:ilvl w:val="1"/>
          <w:numId w:val="65"/>
        </w:numPr>
        <w:spacing w:line="300" w:lineRule="atLeast"/>
        <w:ind w:left="993" w:hanging="426"/>
      </w:pPr>
      <w:r w:rsidRPr="009B4D3E">
        <w:rPr>
          <w:sz w:val="21"/>
          <w:szCs w:val="21"/>
        </w:rPr>
        <w:t xml:space="preserve">W przypadku składania oferty </w:t>
      </w:r>
      <w:r w:rsidRPr="009B4D3E">
        <w:rPr>
          <w:b/>
          <w:sz w:val="21"/>
          <w:szCs w:val="21"/>
        </w:rPr>
        <w:t>na Część II zamówienia – Dostawa energii elektrycznej dla potrzeb oświetlenia drogowego</w:t>
      </w:r>
      <w:r w:rsidRPr="009B4D3E">
        <w:rPr>
          <w:sz w:val="21"/>
          <w:szCs w:val="21"/>
        </w:rPr>
        <w:t>:</w:t>
      </w:r>
    </w:p>
    <w:p w:rsidR="00753A21" w:rsidRPr="009B4D3E" w:rsidRDefault="00753A21" w:rsidP="00753A21">
      <w:pPr>
        <w:numPr>
          <w:ilvl w:val="0"/>
          <w:numId w:val="66"/>
        </w:numPr>
        <w:spacing w:line="300" w:lineRule="atLeast"/>
        <w:ind w:left="993" w:hanging="426"/>
      </w:pPr>
      <w:r w:rsidRPr="009B4D3E">
        <w:rPr>
          <w:sz w:val="21"/>
          <w:szCs w:val="21"/>
          <w:u w:val="single"/>
        </w:rPr>
        <w:t>W celu potwierdzenia spełniania warunków udziału w postępowaniu dotyczących kompetencji lub uprawnień do prowadzenia określonej działalności gospodarczej wykonawca złoży:</w:t>
      </w:r>
    </w:p>
    <w:p w:rsidR="00753A21" w:rsidRPr="009B4D3E" w:rsidRDefault="00753A21" w:rsidP="00166EFD">
      <w:pPr>
        <w:spacing w:line="300" w:lineRule="atLeast"/>
        <w:ind w:left="993"/>
      </w:pPr>
      <w:r w:rsidRPr="009B4D3E">
        <w:rPr>
          <w:i/>
          <w:color w:val="002060"/>
          <w:sz w:val="21"/>
          <w:szCs w:val="21"/>
        </w:rPr>
        <w:t xml:space="preserve">Ważną </w:t>
      </w:r>
      <w:r w:rsidRPr="009B4D3E">
        <w:rPr>
          <w:b/>
          <w:i/>
          <w:color w:val="002060"/>
          <w:sz w:val="21"/>
          <w:szCs w:val="21"/>
        </w:rPr>
        <w:t>koncesję</w:t>
      </w:r>
      <w:r w:rsidRPr="009B4D3E">
        <w:rPr>
          <w:i/>
          <w:color w:val="002060"/>
          <w:sz w:val="21"/>
          <w:szCs w:val="21"/>
        </w:rPr>
        <w:t xml:space="preserve"> na prowadzenie działalności gospodarczej na obrót energią elektryczną wydaną przez Prezesa Urzędu Regulacji Energetyki</w:t>
      </w:r>
      <w:r w:rsidRPr="009B4D3E">
        <w:rPr>
          <w:color w:val="002060"/>
          <w:sz w:val="21"/>
          <w:szCs w:val="21"/>
        </w:rPr>
        <w:t>.</w:t>
      </w:r>
    </w:p>
    <w:p w:rsidR="00753A21" w:rsidRPr="009B4D3E" w:rsidRDefault="00753A21" w:rsidP="00753A21">
      <w:pPr>
        <w:numPr>
          <w:ilvl w:val="0"/>
          <w:numId w:val="66"/>
        </w:numPr>
        <w:spacing w:line="300" w:lineRule="atLeast"/>
        <w:ind w:left="993" w:hanging="426"/>
      </w:pPr>
      <w:r w:rsidRPr="009B4D3E">
        <w:rPr>
          <w:sz w:val="21"/>
          <w:szCs w:val="21"/>
          <w:u w:val="single"/>
        </w:rPr>
        <w:lastRenderedPageBreak/>
        <w:t>W celu potwierdzenia spełniania warunków udziału w postępowaniu dotyczących sytuacji ekonomicznej lub finansowej wykonawca złoży:</w:t>
      </w:r>
    </w:p>
    <w:p w:rsidR="00753A21" w:rsidRPr="009B4D3E" w:rsidRDefault="00753A21" w:rsidP="00166EFD">
      <w:pPr>
        <w:spacing w:line="300" w:lineRule="atLeast"/>
        <w:ind w:left="993"/>
      </w:pPr>
      <w:r w:rsidRPr="009B4D3E">
        <w:rPr>
          <w:b/>
          <w:i/>
          <w:color w:val="002060"/>
          <w:sz w:val="21"/>
          <w:szCs w:val="21"/>
        </w:rPr>
        <w:t>Dokument potwierdzający</w:t>
      </w:r>
      <w:r w:rsidRPr="009B4D3E">
        <w:rPr>
          <w:i/>
          <w:color w:val="002060"/>
          <w:sz w:val="21"/>
          <w:szCs w:val="21"/>
        </w:rPr>
        <w:t xml:space="preserve">, że wykonawca jest </w:t>
      </w:r>
      <w:r w:rsidRPr="009B4D3E">
        <w:rPr>
          <w:b/>
          <w:i/>
          <w:color w:val="002060"/>
          <w:sz w:val="21"/>
          <w:szCs w:val="21"/>
        </w:rPr>
        <w:t>ubezpieczony od odpowiedzialności cywilnej</w:t>
      </w:r>
      <w:r w:rsidRPr="009B4D3E">
        <w:rPr>
          <w:i/>
          <w:color w:val="002060"/>
          <w:sz w:val="21"/>
          <w:szCs w:val="21"/>
        </w:rPr>
        <w:t xml:space="preserve"> w zakresie prowadzonej </w:t>
      </w:r>
      <w:r w:rsidRPr="009B4D3E">
        <w:rPr>
          <w:b/>
          <w:i/>
          <w:color w:val="002060"/>
          <w:sz w:val="21"/>
          <w:szCs w:val="21"/>
        </w:rPr>
        <w:t>działalności związanej z przedmiotem zamówienia</w:t>
      </w:r>
      <w:r w:rsidRPr="009B4D3E">
        <w:rPr>
          <w:i/>
          <w:color w:val="002060"/>
          <w:sz w:val="21"/>
          <w:szCs w:val="21"/>
        </w:rPr>
        <w:t xml:space="preserve"> na sumę gwarancyjną nie mniejszą niż  </w:t>
      </w:r>
      <w:r w:rsidRPr="009B4D3E">
        <w:rPr>
          <w:b/>
          <w:bCs/>
          <w:i/>
          <w:color w:val="002060"/>
          <w:sz w:val="21"/>
          <w:szCs w:val="21"/>
        </w:rPr>
        <w:t>3.000.000,00</w:t>
      </w:r>
      <w:r w:rsidRPr="009B4D3E">
        <w:rPr>
          <w:b/>
          <w:i/>
          <w:color w:val="002060"/>
          <w:sz w:val="21"/>
          <w:szCs w:val="21"/>
        </w:rPr>
        <w:t xml:space="preserve"> zł</w:t>
      </w:r>
      <w:r w:rsidRPr="009B4D3E">
        <w:rPr>
          <w:i/>
          <w:color w:val="002060"/>
          <w:sz w:val="21"/>
          <w:szCs w:val="21"/>
        </w:rPr>
        <w:t xml:space="preserve">  (trzy miliony 00/100 złotych).</w:t>
      </w:r>
    </w:p>
    <w:p w:rsidR="00753A21" w:rsidRPr="009B4D3E" w:rsidRDefault="00753A21" w:rsidP="006C386F">
      <w:pPr>
        <w:spacing w:line="300" w:lineRule="atLeast"/>
        <w:ind w:left="1134"/>
      </w:pPr>
      <w:r w:rsidRPr="009B4D3E">
        <w:rPr>
          <w:b/>
          <w:i/>
          <w:color w:val="002060"/>
          <w:sz w:val="21"/>
          <w:szCs w:val="21"/>
        </w:rPr>
        <w:t xml:space="preserve">oraz </w:t>
      </w:r>
    </w:p>
    <w:p w:rsidR="00753A21" w:rsidRPr="009B4D3E" w:rsidRDefault="00753A21" w:rsidP="00166EFD">
      <w:pPr>
        <w:spacing w:line="300" w:lineRule="atLeast"/>
        <w:ind w:left="993"/>
      </w:pPr>
      <w:r w:rsidRPr="009B4D3E">
        <w:rPr>
          <w:b/>
          <w:i/>
          <w:color w:val="002060"/>
          <w:sz w:val="21"/>
          <w:szCs w:val="21"/>
        </w:rPr>
        <w:t xml:space="preserve">Informację banku lub spółdzielczej kasy </w:t>
      </w:r>
      <w:r w:rsidRPr="009B4D3E">
        <w:rPr>
          <w:i/>
          <w:color w:val="002060"/>
          <w:sz w:val="21"/>
          <w:szCs w:val="21"/>
        </w:rPr>
        <w:t xml:space="preserve">oszczędnościowo-kredytowej potwierdzającej posiadanie w okresie nie wcześniejszym niż 1 miesiąc przed upływem terminu składania ofert środków finansowych lub zdolności kredytowej w wysokości nie mniejszej niż </w:t>
      </w:r>
      <w:r w:rsidRPr="009B4D3E">
        <w:rPr>
          <w:b/>
          <w:i/>
          <w:color w:val="002060"/>
          <w:sz w:val="21"/>
          <w:szCs w:val="21"/>
        </w:rPr>
        <w:t>600.000,00.</w:t>
      </w:r>
      <w:r w:rsidRPr="009B4D3E">
        <w:rPr>
          <w:i/>
          <w:color w:val="002060"/>
          <w:sz w:val="21"/>
          <w:szCs w:val="21"/>
        </w:rPr>
        <w:t xml:space="preserve"> </w:t>
      </w:r>
      <w:r w:rsidRPr="009B4D3E">
        <w:rPr>
          <w:b/>
          <w:i/>
          <w:color w:val="002060"/>
          <w:sz w:val="21"/>
          <w:szCs w:val="21"/>
        </w:rPr>
        <w:t>zł</w:t>
      </w:r>
      <w:r w:rsidRPr="009B4D3E">
        <w:rPr>
          <w:i/>
          <w:color w:val="002060"/>
          <w:sz w:val="21"/>
          <w:szCs w:val="21"/>
        </w:rPr>
        <w:t xml:space="preserve"> (sześćset tysięcy 00/100 złotych)</w:t>
      </w:r>
    </w:p>
    <w:p w:rsidR="00753A21" w:rsidRPr="009B4D3E" w:rsidRDefault="00753A21" w:rsidP="00166EFD">
      <w:pPr>
        <w:spacing w:line="300" w:lineRule="atLeast"/>
        <w:ind w:left="993"/>
      </w:pPr>
      <w:r w:rsidRPr="009B4D3E">
        <w:rPr>
          <w:sz w:val="21"/>
          <w:szCs w:val="21"/>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753A21" w:rsidRPr="009B4D3E" w:rsidRDefault="00753A21" w:rsidP="00753A21">
      <w:pPr>
        <w:numPr>
          <w:ilvl w:val="0"/>
          <w:numId w:val="66"/>
        </w:numPr>
        <w:spacing w:line="300" w:lineRule="atLeast"/>
        <w:ind w:left="993" w:hanging="426"/>
      </w:pPr>
      <w:r w:rsidRPr="009B4D3E">
        <w:rPr>
          <w:sz w:val="21"/>
          <w:szCs w:val="21"/>
          <w:u w:val="single"/>
        </w:rPr>
        <w:t>W celu potwierdzenia spełniania warunków udziału w postępowaniu dotyczących zdolności technicznej lub zawodowej wykonawca złoży:</w:t>
      </w:r>
    </w:p>
    <w:p w:rsidR="00753A21" w:rsidRPr="009B4D3E" w:rsidRDefault="00753A21" w:rsidP="00166EFD">
      <w:pPr>
        <w:spacing w:line="300" w:lineRule="atLeast"/>
        <w:ind w:left="993"/>
      </w:pPr>
      <w:r w:rsidRPr="009B4D3E">
        <w:rPr>
          <w:b/>
          <w:i/>
          <w:color w:val="002060"/>
          <w:sz w:val="21"/>
          <w:szCs w:val="21"/>
        </w:rPr>
        <w:t>Wykaz dostaw</w:t>
      </w:r>
      <w:r w:rsidRPr="009B4D3E">
        <w:rPr>
          <w:i/>
          <w:color w:val="002060"/>
          <w:sz w:val="21"/>
          <w:szCs w:val="21"/>
        </w:rPr>
        <w:t xml:space="preserve"> wykonanych, a w przypadku świadczeń ciągłych lub okresowych również wykonywanych, w okresie ostatnich trzech lat przed upływem terminu składania ofert, a jeżeli okres prowadzenia działalności jest krótszy, to w tym okresie, wg wzoru stanowiącego </w:t>
      </w:r>
      <w:r w:rsidRPr="009B4D3E">
        <w:rPr>
          <w:b/>
          <w:i/>
          <w:color w:val="002060"/>
          <w:sz w:val="21"/>
          <w:szCs w:val="21"/>
        </w:rPr>
        <w:t>Załącznik nr 4</w:t>
      </w:r>
      <w:r w:rsidR="00B752E1">
        <w:rPr>
          <w:b/>
          <w:i/>
          <w:color w:val="002060"/>
          <w:sz w:val="21"/>
          <w:szCs w:val="21"/>
        </w:rPr>
        <w:t>b</w:t>
      </w:r>
      <w:r w:rsidRPr="009B4D3E">
        <w:rPr>
          <w:b/>
          <w:i/>
          <w:color w:val="002060"/>
          <w:sz w:val="21"/>
          <w:szCs w:val="21"/>
        </w:rPr>
        <w:t xml:space="preserve"> </w:t>
      </w:r>
      <w:r w:rsidRPr="009B4D3E">
        <w:rPr>
          <w:i/>
          <w:color w:val="002060"/>
          <w:sz w:val="21"/>
          <w:szCs w:val="21"/>
        </w:rPr>
        <w:t>do SIWZ wraz z dowodami określającymi, czy dostawy te zostały wykonane (są wykonywane) należycie. Dowodami potwierdzającymi należyte wykonanie dostaw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(trzy) miesiące przed upływem terminu składania ofert albo wniosków o dopuszczenie do udziału w postępowaniu</w:t>
      </w:r>
      <w:r w:rsidRPr="009B4D3E">
        <w:rPr>
          <w:color w:val="002060"/>
          <w:sz w:val="21"/>
          <w:szCs w:val="21"/>
        </w:rPr>
        <w:t>.</w:t>
      </w:r>
    </w:p>
    <w:p w:rsidR="00753A21" w:rsidRPr="009B4D3E" w:rsidRDefault="00753A21" w:rsidP="006C386F">
      <w:pPr>
        <w:spacing w:line="300" w:lineRule="atLeast"/>
        <w:ind w:left="1440"/>
        <w:rPr>
          <w:color w:val="002060"/>
          <w:sz w:val="21"/>
          <w:szCs w:val="21"/>
        </w:rPr>
      </w:pPr>
    </w:p>
    <w:p w:rsidR="00753A21" w:rsidRPr="009B4D3E" w:rsidRDefault="00753A21" w:rsidP="00753A21">
      <w:pPr>
        <w:numPr>
          <w:ilvl w:val="1"/>
          <w:numId w:val="65"/>
        </w:numPr>
        <w:spacing w:line="300" w:lineRule="atLeast"/>
        <w:ind w:hanging="436"/>
      </w:pPr>
      <w:r w:rsidRPr="009B4D3E">
        <w:rPr>
          <w:sz w:val="21"/>
          <w:szCs w:val="21"/>
        </w:rPr>
        <w:t xml:space="preserve">W przypadku składania oferty </w:t>
      </w:r>
      <w:r w:rsidRPr="009B4D3E">
        <w:rPr>
          <w:b/>
          <w:sz w:val="21"/>
          <w:szCs w:val="21"/>
        </w:rPr>
        <w:t xml:space="preserve">na dwie części: Część I - Dostawa energii elektrycznej do lokali i obiektów </w:t>
      </w:r>
      <w:r w:rsidRPr="009B4D3E">
        <w:rPr>
          <w:sz w:val="21"/>
          <w:szCs w:val="21"/>
        </w:rPr>
        <w:t>i</w:t>
      </w:r>
      <w:r w:rsidRPr="009B4D3E">
        <w:rPr>
          <w:b/>
          <w:sz w:val="21"/>
          <w:szCs w:val="21"/>
        </w:rPr>
        <w:t xml:space="preserve"> Część II zamówienia - Dostawa energii elektrycznej dla potrzeb oświetlenia drogowego</w:t>
      </w:r>
      <w:r w:rsidRPr="009B4D3E">
        <w:rPr>
          <w:sz w:val="21"/>
          <w:szCs w:val="21"/>
        </w:rPr>
        <w:t>:</w:t>
      </w:r>
    </w:p>
    <w:p w:rsidR="00753A21" w:rsidRPr="009B4D3E" w:rsidRDefault="00753A21" w:rsidP="00753A21">
      <w:pPr>
        <w:numPr>
          <w:ilvl w:val="1"/>
          <w:numId w:val="18"/>
        </w:numPr>
        <w:spacing w:line="300" w:lineRule="atLeast"/>
      </w:pPr>
      <w:r w:rsidRPr="009B4D3E">
        <w:rPr>
          <w:sz w:val="21"/>
          <w:szCs w:val="21"/>
          <w:u w:val="single"/>
        </w:rPr>
        <w:t>W celu potwierdzenia spełniania warunków udziału w postępowaniu dotyczących kompetencji lub uprawnień do prowadzenia określonej działalności gospodarczej wykonawca złoży:</w:t>
      </w:r>
    </w:p>
    <w:p w:rsidR="00753A21" w:rsidRPr="009B4D3E" w:rsidRDefault="00753A21" w:rsidP="00166EFD">
      <w:pPr>
        <w:spacing w:line="300" w:lineRule="atLeast"/>
        <w:ind w:left="993"/>
      </w:pPr>
      <w:r w:rsidRPr="009B4D3E">
        <w:rPr>
          <w:i/>
          <w:color w:val="002060"/>
          <w:sz w:val="21"/>
          <w:szCs w:val="21"/>
        </w:rPr>
        <w:t xml:space="preserve">Ważną </w:t>
      </w:r>
      <w:r w:rsidRPr="009B4D3E">
        <w:rPr>
          <w:b/>
          <w:i/>
          <w:color w:val="002060"/>
          <w:sz w:val="21"/>
          <w:szCs w:val="21"/>
        </w:rPr>
        <w:t>koncesję</w:t>
      </w:r>
      <w:r w:rsidRPr="009B4D3E">
        <w:rPr>
          <w:i/>
          <w:color w:val="002060"/>
          <w:sz w:val="21"/>
          <w:szCs w:val="21"/>
        </w:rPr>
        <w:t xml:space="preserve"> na prowadzenie działalności gospodarczej na obrót energią elektryczną wydaną przez Prezesa Urzędu Regulacji Energetyki</w:t>
      </w:r>
      <w:r w:rsidRPr="009B4D3E">
        <w:rPr>
          <w:color w:val="002060"/>
          <w:sz w:val="21"/>
          <w:szCs w:val="21"/>
        </w:rPr>
        <w:t>.</w:t>
      </w:r>
    </w:p>
    <w:p w:rsidR="00753A21" w:rsidRPr="009B4D3E" w:rsidRDefault="00753A21" w:rsidP="00753A21">
      <w:pPr>
        <w:numPr>
          <w:ilvl w:val="1"/>
          <w:numId w:val="18"/>
        </w:numPr>
        <w:spacing w:line="300" w:lineRule="atLeast"/>
      </w:pPr>
      <w:r w:rsidRPr="009B4D3E">
        <w:rPr>
          <w:sz w:val="21"/>
          <w:szCs w:val="21"/>
          <w:u w:val="single"/>
        </w:rPr>
        <w:t>W celu potwierdzenia spełniania warunków udziału w postępowaniu dotyczących sytuacji ekonomicznej lub finansowej wykonawca złoży:</w:t>
      </w:r>
    </w:p>
    <w:p w:rsidR="00753A21" w:rsidRPr="009B4D3E" w:rsidRDefault="00753A21" w:rsidP="00166EFD">
      <w:pPr>
        <w:spacing w:line="300" w:lineRule="atLeast"/>
        <w:ind w:left="993"/>
      </w:pPr>
      <w:r w:rsidRPr="009B4D3E">
        <w:rPr>
          <w:b/>
          <w:i/>
          <w:color w:val="002060"/>
          <w:sz w:val="21"/>
          <w:szCs w:val="21"/>
        </w:rPr>
        <w:t>Dokument potwierdzający</w:t>
      </w:r>
      <w:r w:rsidRPr="009B4D3E">
        <w:rPr>
          <w:i/>
          <w:color w:val="002060"/>
          <w:sz w:val="21"/>
          <w:szCs w:val="21"/>
        </w:rPr>
        <w:t xml:space="preserve">, że wykonawca jest </w:t>
      </w:r>
      <w:r w:rsidRPr="009B4D3E">
        <w:rPr>
          <w:b/>
          <w:i/>
          <w:color w:val="002060"/>
          <w:sz w:val="21"/>
          <w:szCs w:val="21"/>
        </w:rPr>
        <w:t>ubezpieczony od odpowiedzialności cywilnej</w:t>
      </w:r>
      <w:r w:rsidRPr="009B4D3E">
        <w:rPr>
          <w:i/>
          <w:color w:val="002060"/>
          <w:sz w:val="21"/>
          <w:szCs w:val="21"/>
        </w:rPr>
        <w:t xml:space="preserve"> w zakresie prowadzonej </w:t>
      </w:r>
      <w:r w:rsidRPr="009B4D3E">
        <w:rPr>
          <w:b/>
          <w:i/>
          <w:color w:val="002060"/>
          <w:sz w:val="21"/>
          <w:szCs w:val="21"/>
        </w:rPr>
        <w:t>działalności związanej z przedmiotem zamówienia</w:t>
      </w:r>
      <w:r w:rsidRPr="009B4D3E">
        <w:rPr>
          <w:i/>
          <w:color w:val="002060"/>
          <w:sz w:val="21"/>
          <w:szCs w:val="21"/>
        </w:rPr>
        <w:t xml:space="preserve"> na sumę gwarancyjną             nie mniejszą niż  </w:t>
      </w:r>
      <w:r w:rsidRPr="009B4D3E">
        <w:rPr>
          <w:b/>
          <w:bCs/>
          <w:i/>
          <w:color w:val="002060"/>
          <w:sz w:val="21"/>
          <w:szCs w:val="21"/>
        </w:rPr>
        <w:t xml:space="preserve">9.000.000,00 </w:t>
      </w:r>
      <w:r w:rsidRPr="009B4D3E">
        <w:rPr>
          <w:b/>
          <w:i/>
          <w:color w:val="002060"/>
          <w:sz w:val="21"/>
          <w:szCs w:val="21"/>
        </w:rPr>
        <w:t>zł</w:t>
      </w:r>
      <w:r w:rsidRPr="009B4D3E">
        <w:rPr>
          <w:i/>
          <w:color w:val="002060"/>
          <w:sz w:val="21"/>
          <w:szCs w:val="21"/>
        </w:rPr>
        <w:t xml:space="preserve">  (dziewięć milionów 00/100 złotych).</w:t>
      </w:r>
    </w:p>
    <w:p w:rsidR="00753A21" w:rsidRPr="009B4D3E" w:rsidRDefault="00753A21" w:rsidP="006C386F">
      <w:pPr>
        <w:spacing w:line="300" w:lineRule="atLeast"/>
        <w:ind w:left="1080"/>
      </w:pPr>
      <w:r w:rsidRPr="009B4D3E">
        <w:rPr>
          <w:b/>
          <w:i/>
          <w:color w:val="002060"/>
          <w:sz w:val="21"/>
          <w:szCs w:val="21"/>
        </w:rPr>
        <w:t xml:space="preserve">oraz </w:t>
      </w:r>
    </w:p>
    <w:p w:rsidR="00753A21" w:rsidRPr="009B4D3E" w:rsidRDefault="00753A21" w:rsidP="00166EFD">
      <w:pPr>
        <w:spacing w:line="300" w:lineRule="atLeast"/>
        <w:ind w:left="993"/>
      </w:pPr>
      <w:r w:rsidRPr="009B4D3E">
        <w:rPr>
          <w:b/>
          <w:i/>
          <w:color w:val="002060"/>
          <w:sz w:val="21"/>
          <w:szCs w:val="21"/>
        </w:rPr>
        <w:t xml:space="preserve">Informację banku lub spółdzielczej kasy </w:t>
      </w:r>
      <w:r w:rsidRPr="009B4D3E">
        <w:rPr>
          <w:i/>
          <w:color w:val="002060"/>
          <w:sz w:val="21"/>
          <w:szCs w:val="21"/>
        </w:rPr>
        <w:t xml:space="preserve">oszczędnościowo-kredytowej potwierdzającej posiadanie w okresie nie wcześniejszym niż 1 miesiąc przed upływem terminu składania ofert środków finansowych lub zdolności kredytowej w wysokości nie mniejszej niż  </w:t>
      </w:r>
      <w:r w:rsidRPr="009B4D3E">
        <w:rPr>
          <w:b/>
          <w:i/>
          <w:color w:val="002060"/>
          <w:sz w:val="21"/>
          <w:szCs w:val="21"/>
        </w:rPr>
        <w:t>2.200.000,00</w:t>
      </w:r>
      <w:r w:rsidRPr="009B4D3E">
        <w:rPr>
          <w:i/>
          <w:color w:val="002060"/>
          <w:sz w:val="21"/>
          <w:szCs w:val="21"/>
        </w:rPr>
        <w:t xml:space="preserve"> </w:t>
      </w:r>
      <w:r w:rsidRPr="009B4D3E">
        <w:rPr>
          <w:b/>
          <w:i/>
          <w:color w:val="002060"/>
          <w:sz w:val="21"/>
          <w:szCs w:val="21"/>
        </w:rPr>
        <w:t>zł</w:t>
      </w:r>
      <w:r w:rsidRPr="009B4D3E">
        <w:rPr>
          <w:i/>
          <w:color w:val="002060"/>
          <w:sz w:val="21"/>
          <w:szCs w:val="21"/>
        </w:rPr>
        <w:t xml:space="preserve">  (dwa miliony dwieście tysięcy  00/100 złotych)</w:t>
      </w:r>
    </w:p>
    <w:p w:rsidR="00753A21" w:rsidRPr="009B4D3E" w:rsidRDefault="00753A21" w:rsidP="00166EFD">
      <w:pPr>
        <w:spacing w:line="300" w:lineRule="atLeast"/>
        <w:ind w:left="993"/>
      </w:pPr>
      <w:r w:rsidRPr="009B4D3E">
        <w:rPr>
          <w:sz w:val="21"/>
          <w:szCs w:val="21"/>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753A21" w:rsidRPr="009B4D3E" w:rsidRDefault="00753A21" w:rsidP="00753A21">
      <w:pPr>
        <w:numPr>
          <w:ilvl w:val="1"/>
          <w:numId w:val="18"/>
        </w:numPr>
        <w:spacing w:line="300" w:lineRule="atLeast"/>
      </w:pPr>
      <w:r w:rsidRPr="009B4D3E">
        <w:rPr>
          <w:sz w:val="21"/>
          <w:szCs w:val="21"/>
          <w:u w:val="single"/>
        </w:rPr>
        <w:lastRenderedPageBreak/>
        <w:t>W celu potwierdzenia spełniania warunków udziału w postępowaniu dotyczących zdolności technicznej lub zawodowej wykonawca złoży:</w:t>
      </w:r>
    </w:p>
    <w:p w:rsidR="00753A21" w:rsidRPr="009B4D3E" w:rsidRDefault="00753A21" w:rsidP="00166EFD">
      <w:pPr>
        <w:spacing w:line="300" w:lineRule="atLeast"/>
        <w:ind w:left="993"/>
      </w:pPr>
      <w:r w:rsidRPr="009B4D3E">
        <w:rPr>
          <w:b/>
          <w:i/>
          <w:color w:val="002060"/>
          <w:sz w:val="21"/>
          <w:szCs w:val="21"/>
        </w:rPr>
        <w:t>Wykaz dostaw</w:t>
      </w:r>
      <w:r w:rsidRPr="009B4D3E">
        <w:rPr>
          <w:i/>
          <w:color w:val="002060"/>
          <w:sz w:val="21"/>
          <w:szCs w:val="21"/>
        </w:rPr>
        <w:t xml:space="preserve"> wykonanych, a w przypadku świadczeń ciągłych lub okresowych również wykonywanych, w okresie ostatnich trzech lat przed upływem terminu składania ofert, a jeżeli okres prowadzenia działalności jest krótszy, to w tym okresie, wg wzoru stanowiącego </w:t>
      </w:r>
      <w:r w:rsidRPr="009B4D3E">
        <w:rPr>
          <w:b/>
          <w:i/>
          <w:color w:val="002060"/>
          <w:sz w:val="21"/>
          <w:szCs w:val="21"/>
        </w:rPr>
        <w:t>Załącznik nr 4</w:t>
      </w:r>
      <w:r w:rsidR="00B752E1">
        <w:rPr>
          <w:b/>
          <w:i/>
          <w:color w:val="002060"/>
          <w:sz w:val="21"/>
          <w:szCs w:val="21"/>
        </w:rPr>
        <w:t>c</w:t>
      </w:r>
      <w:r w:rsidRPr="009B4D3E">
        <w:rPr>
          <w:b/>
          <w:i/>
          <w:color w:val="002060"/>
          <w:sz w:val="21"/>
          <w:szCs w:val="21"/>
        </w:rPr>
        <w:t xml:space="preserve"> </w:t>
      </w:r>
      <w:r w:rsidRPr="009B4D3E">
        <w:rPr>
          <w:i/>
          <w:color w:val="002060"/>
          <w:sz w:val="21"/>
          <w:szCs w:val="21"/>
        </w:rPr>
        <w:t>do SIWZ wraz z dowodami określającymi, czy dostawy te zostały wykonane (są wykonywane) należycie. Dowodami potwierdzającymi należyte wykonanie dostaw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(trzy) miesiące przed upływem terminu składania ofert albo wniosków o dopuszczenie do udziału w postępowaniu</w:t>
      </w:r>
      <w:r w:rsidRPr="009B4D3E">
        <w:rPr>
          <w:color w:val="002060"/>
          <w:sz w:val="21"/>
          <w:szCs w:val="21"/>
        </w:rPr>
        <w:t>.</w:t>
      </w:r>
    </w:p>
    <w:p w:rsidR="00753A21" w:rsidRPr="009B4D3E" w:rsidRDefault="00753A21" w:rsidP="006C386F">
      <w:pPr>
        <w:spacing w:line="300" w:lineRule="atLeast"/>
        <w:rPr>
          <w:color w:val="002060"/>
          <w:sz w:val="21"/>
          <w:szCs w:val="21"/>
          <w:u w:val="single"/>
        </w:rPr>
      </w:pPr>
    </w:p>
    <w:p w:rsidR="00753A21" w:rsidRPr="009B4D3E" w:rsidRDefault="00753A21" w:rsidP="00753A21">
      <w:pPr>
        <w:numPr>
          <w:ilvl w:val="0"/>
          <w:numId w:val="65"/>
        </w:numPr>
        <w:spacing w:line="300" w:lineRule="atLeast"/>
        <w:ind w:left="426" w:hanging="426"/>
      </w:pPr>
      <w:r w:rsidRPr="009B4D3E">
        <w:rPr>
          <w:sz w:val="21"/>
          <w:szCs w:val="21"/>
          <w:u w:val="single"/>
        </w:rPr>
        <w:t xml:space="preserve">W celu potwierdzenia braku podstaw wykluczenia wykonawcy z udziału w postępowaniu – dotyczy </w:t>
      </w:r>
      <w:r w:rsidRPr="009B4D3E">
        <w:rPr>
          <w:b/>
          <w:sz w:val="21"/>
          <w:szCs w:val="21"/>
          <w:u w:val="single"/>
        </w:rPr>
        <w:t>Część I</w:t>
      </w:r>
      <w:r w:rsidRPr="009B4D3E">
        <w:rPr>
          <w:sz w:val="21"/>
          <w:szCs w:val="21"/>
          <w:u w:val="single"/>
        </w:rPr>
        <w:t xml:space="preserve"> </w:t>
      </w:r>
      <w:proofErr w:type="spellStart"/>
      <w:r w:rsidRPr="009B4D3E">
        <w:rPr>
          <w:sz w:val="21"/>
          <w:szCs w:val="21"/>
          <w:u w:val="single"/>
        </w:rPr>
        <w:t>i</w:t>
      </w:r>
      <w:proofErr w:type="spellEnd"/>
      <w:r w:rsidRPr="009B4D3E">
        <w:rPr>
          <w:sz w:val="21"/>
          <w:szCs w:val="21"/>
          <w:u w:val="single"/>
        </w:rPr>
        <w:t xml:space="preserve"> </w:t>
      </w:r>
      <w:r w:rsidRPr="009B4D3E">
        <w:rPr>
          <w:b/>
          <w:sz w:val="21"/>
          <w:szCs w:val="21"/>
          <w:u w:val="single"/>
        </w:rPr>
        <w:t>Część II zamówienia</w:t>
      </w:r>
      <w:r w:rsidRPr="009B4D3E">
        <w:rPr>
          <w:sz w:val="21"/>
          <w:szCs w:val="21"/>
          <w:u w:val="single"/>
        </w:rPr>
        <w:t xml:space="preserve"> - zamawiający (</w:t>
      </w:r>
      <w:r w:rsidRPr="009B4D3E">
        <w:rPr>
          <w:i/>
          <w:sz w:val="21"/>
          <w:szCs w:val="21"/>
          <w:u w:val="single"/>
        </w:rPr>
        <w:t>na podstawie Rozporządzenia Ministra Rozwoju z dnia 26 lipca 2016r.             w sprawie rodzaju dokumentów, jakich może żądać zamawiający od wykonawcy w postępowaniu o udzielenie zamówienia Dz. U. 2016 poz. 1126</w:t>
      </w:r>
      <w:r w:rsidRPr="009B4D3E">
        <w:rPr>
          <w:sz w:val="21"/>
          <w:szCs w:val="21"/>
          <w:u w:val="single"/>
        </w:rPr>
        <w:t>) żąda następujących dokumentów:</w:t>
      </w:r>
    </w:p>
    <w:p w:rsidR="00753A21" w:rsidRPr="009B4D3E" w:rsidRDefault="00753A21" w:rsidP="00753A21">
      <w:pPr>
        <w:numPr>
          <w:ilvl w:val="0"/>
          <w:numId w:val="43"/>
        </w:numPr>
        <w:spacing w:line="300" w:lineRule="atLeast"/>
        <w:ind w:left="709" w:hanging="283"/>
      </w:pPr>
      <w:r w:rsidRPr="009B4D3E">
        <w:rPr>
          <w:b/>
          <w:sz w:val="21"/>
          <w:szCs w:val="21"/>
        </w:rPr>
        <w:t>informacji z Krajowego Rejestru Karnego</w:t>
      </w:r>
      <w:r w:rsidRPr="009B4D3E">
        <w:rPr>
          <w:sz w:val="21"/>
          <w:szCs w:val="21"/>
        </w:rPr>
        <w:t xml:space="preserve"> w zakresie określonym w art. 24 ust.1 pkt 13, 14 i 21 ustawy </w:t>
      </w:r>
      <w:proofErr w:type="spellStart"/>
      <w:r w:rsidRPr="009B4D3E">
        <w:rPr>
          <w:sz w:val="21"/>
          <w:szCs w:val="21"/>
        </w:rPr>
        <w:t>Pzp</w:t>
      </w:r>
      <w:proofErr w:type="spellEnd"/>
      <w:r w:rsidRPr="009B4D3E">
        <w:rPr>
          <w:sz w:val="21"/>
          <w:szCs w:val="21"/>
        </w:rPr>
        <w:t xml:space="preserve"> wystawionej nie wcześniej niż 6 miesięcy przed upływem terminu składania ofert;</w:t>
      </w:r>
    </w:p>
    <w:p w:rsidR="00753A21" w:rsidRPr="009B4D3E" w:rsidRDefault="00753A21" w:rsidP="00753A21">
      <w:pPr>
        <w:numPr>
          <w:ilvl w:val="0"/>
          <w:numId w:val="43"/>
        </w:numPr>
        <w:spacing w:line="300" w:lineRule="atLeast"/>
        <w:ind w:left="709" w:hanging="283"/>
      </w:pPr>
      <w:r w:rsidRPr="009B4D3E">
        <w:rPr>
          <w:b/>
          <w:sz w:val="21"/>
          <w:szCs w:val="21"/>
        </w:rPr>
        <w:t>zaświadczenia właściwego naczelnika urzędu skarbowego</w:t>
      </w:r>
      <w:r w:rsidRPr="009B4D3E">
        <w:rPr>
          <w:sz w:val="21"/>
          <w:szCs w:val="21"/>
        </w:rPr>
        <w:t xml:space="preserve"> potwierdzającego, że wykonawca nie zalega z opłacaniem podatków, wystawionego nie wcześniej niż 3 (trzy)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53A21" w:rsidRPr="009B4D3E" w:rsidRDefault="00753A21" w:rsidP="00753A21">
      <w:pPr>
        <w:numPr>
          <w:ilvl w:val="0"/>
          <w:numId w:val="43"/>
        </w:numPr>
        <w:spacing w:line="300" w:lineRule="atLeast"/>
        <w:ind w:left="709" w:hanging="283"/>
      </w:pPr>
      <w:r w:rsidRPr="009B4D3E">
        <w:rPr>
          <w:b/>
          <w:sz w:val="21"/>
          <w:szCs w:val="21"/>
        </w:rPr>
        <w:t xml:space="preserve">zaświadczenia </w:t>
      </w:r>
      <w:r w:rsidRPr="009B4D3E">
        <w:rPr>
          <w:sz w:val="21"/>
          <w:szCs w:val="21"/>
        </w:rPr>
        <w:t xml:space="preserve">właściwej terenowej jednostki organizacyjnej </w:t>
      </w:r>
      <w:r w:rsidRPr="009B4D3E">
        <w:rPr>
          <w:b/>
          <w:sz w:val="21"/>
          <w:szCs w:val="21"/>
        </w:rPr>
        <w:t>Zakładu Ubezpieczeń Społecznych lub Kasy Rolniczego Ubezpieczenia Społecznego</w:t>
      </w:r>
      <w:r w:rsidRPr="009B4D3E">
        <w:rPr>
          <w:sz w:val="21"/>
          <w:szCs w:val="21"/>
        </w:rPr>
        <w:t xml:space="preserve"> albo innego dokumentu potwierdzającego, że wykonawca nie zalega z opłacaniem składek na ubezpieczenia społeczne lub zdrowotne, wystawionego nie wcześniej niż         3 (trzy)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53A21" w:rsidRPr="009B4D3E" w:rsidRDefault="00753A21" w:rsidP="00753A21">
      <w:pPr>
        <w:numPr>
          <w:ilvl w:val="0"/>
          <w:numId w:val="43"/>
        </w:numPr>
        <w:spacing w:line="300" w:lineRule="atLeast"/>
        <w:ind w:left="709" w:hanging="283"/>
      </w:pPr>
      <w:r w:rsidRPr="009B4D3E">
        <w:rPr>
          <w:b/>
          <w:sz w:val="21"/>
          <w:szCs w:val="21"/>
        </w:rPr>
        <w:t>odpisu z właściwego rejestru lub z centralnej ewidencji i informacji o działalności gospodarczej</w:t>
      </w:r>
      <w:r w:rsidRPr="009B4D3E">
        <w:rPr>
          <w:sz w:val="21"/>
          <w:szCs w:val="21"/>
        </w:rPr>
        <w:t xml:space="preserve">, jeżeli odrębne przepisy wymagają wpisu do rejestru lub ewidencji, w celu potwierdzenia braku podstaw wykluczenia na podstawie art.24 ust.5 pkt 1 ustawy </w:t>
      </w:r>
      <w:proofErr w:type="spellStart"/>
      <w:r w:rsidRPr="009B4D3E">
        <w:rPr>
          <w:sz w:val="21"/>
          <w:szCs w:val="21"/>
        </w:rPr>
        <w:t>Pzp</w:t>
      </w:r>
      <w:proofErr w:type="spellEnd"/>
      <w:r w:rsidRPr="009B4D3E">
        <w:rPr>
          <w:sz w:val="21"/>
          <w:szCs w:val="21"/>
        </w:rPr>
        <w:t>;</w:t>
      </w:r>
    </w:p>
    <w:p w:rsidR="00753A21" w:rsidRPr="009B4D3E" w:rsidRDefault="00753A21" w:rsidP="00753A21">
      <w:pPr>
        <w:numPr>
          <w:ilvl w:val="0"/>
          <w:numId w:val="43"/>
        </w:numPr>
        <w:spacing w:line="300" w:lineRule="atLeast"/>
      </w:pPr>
      <w:r w:rsidRPr="009B4D3E">
        <w:rPr>
          <w:b/>
          <w:sz w:val="21"/>
          <w:szCs w:val="21"/>
        </w:rPr>
        <w:t>oświadczenia wykonawcy</w:t>
      </w:r>
      <w:r w:rsidRPr="009B4D3E">
        <w:rPr>
          <w:sz w:val="21"/>
          <w:szCs w:val="21"/>
        </w:rPr>
        <w:t xml:space="preserve"> o braku wydania wobec </w:t>
      </w:r>
      <w:r w:rsidRPr="009B4D3E">
        <w:rPr>
          <w:b/>
          <w:sz w:val="21"/>
          <w:szCs w:val="21"/>
        </w:rPr>
        <w:t>niego prawomocnego wyroku sądu lub ostatecznej decyzji administracyjnej</w:t>
      </w:r>
      <w:r w:rsidRPr="009B4D3E">
        <w:rPr>
          <w:sz w:val="21"/>
          <w:szCs w:val="21"/>
        </w:rPr>
        <w:t xml:space="preserve">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wg wzoru stanowiącego </w:t>
      </w:r>
      <w:r w:rsidRPr="009B4D3E">
        <w:rPr>
          <w:b/>
          <w:sz w:val="21"/>
          <w:szCs w:val="21"/>
        </w:rPr>
        <w:t>Załącznik  nr 8</w:t>
      </w:r>
      <w:r w:rsidRPr="009B4D3E">
        <w:rPr>
          <w:sz w:val="21"/>
          <w:szCs w:val="21"/>
        </w:rPr>
        <w:t xml:space="preserve"> do SIWZ</w:t>
      </w:r>
    </w:p>
    <w:p w:rsidR="00753A21" w:rsidRPr="009B4D3E" w:rsidRDefault="00753A21" w:rsidP="00753A21">
      <w:pPr>
        <w:numPr>
          <w:ilvl w:val="0"/>
          <w:numId w:val="43"/>
        </w:numPr>
        <w:spacing w:line="300" w:lineRule="atLeast"/>
      </w:pPr>
      <w:r w:rsidRPr="009B4D3E">
        <w:rPr>
          <w:b/>
          <w:sz w:val="21"/>
          <w:szCs w:val="21"/>
        </w:rPr>
        <w:t>oświadczenia wykonawcy o braku orzeczenia</w:t>
      </w:r>
      <w:r w:rsidRPr="009B4D3E">
        <w:rPr>
          <w:sz w:val="21"/>
          <w:szCs w:val="21"/>
        </w:rPr>
        <w:t xml:space="preserve"> wobec niego tytułem środka zapobiegawczego </w:t>
      </w:r>
      <w:r w:rsidRPr="009B4D3E">
        <w:rPr>
          <w:b/>
          <w:sz w:val="21"/>
          <w:szCs w:val="21"/>
        </w:rPr>
        <w:t>zakazu ubiegania się o zamówienia publiczne</w:t>
      </w:r>
      <w:r w:rsidRPr="009B4D3E">
        <w:rPr>
          <w:sz w:val="21"/>
          <w:szCs w:val="21"/>
        </w:rPr>
        <w:t xml:space="preserve">; - wg wzoru stanowiącego </w:t>
      </w:r>
      <w:r w:rsidRPr="009B4D3E">
        <w:rPr>
          <w:b/>
          <w:sz w:val="21"/>
          <w:szCs w:val="21"/>
        </w:rPr>
        <w:t>Załącznik nr 8</w:t>
      </w:r>
      <w:r w:rsidRPr="009B4D3E">
        <w:rPr>
          <w:sz w:val="21"/>
          <w:szCs w:val="21"/>
        </w:rPr>
        <w:t xml:space="preserve"> do SIWZ</w:t>
      </w:r>
    </w:p>
    <w:p w:rsidR="00753A21" w:rsidRPr="009B4D3E" w:rsidRDefault="00753A21" w:rsidP="00753A21">
      <w:pPr>
        <w:numPr>
          <w:ilvl w:val="0"/>
          <w:numId w:val="43"/>
        </w:numPr>
        <w:spacing w:line="300" w:lineRule="atLeast"/>
      </w:pPr>
      <w:r w:rsidRPr="009B4D3E">
        <w:rPr>
          <w:b/>
          <w:sz w:val="21"/>
          <w:szCs w:val="21"/>
        </w:rPr>
        <w:lastRenderedPageBreak/>
        <w:t>oświadczenia wykonawcy o niezaleganiu z opłacaniem podatków i opłat lokalnych,</w:t>
      </w:r>
      <w:r w:rsidRPr="009B4D3E">
        <w:rPr>
          <w:sz w:val="21"/>
          <w:szCs w:val="21"/>
        </w:rPr>
        <w:t xml:space="preserve"> o których mowa w ustawie z dnia 12 stycznia 1991 r. o podatkach i opłatach lokalnych (Dz. U. z 2016 r. poz. 716); - wg wzoru stanowiącego </w:t>
      </w:r>
      <w:r w:rsidRPr="009B4D3E">
        <w:rPr>
          <w:b/>
          <w:sz w:val="21"/>
          <w:szCs w:val="21"/>
        </w:rPr>
        <w:t xml:space="preserve">Załącznik nr 8 </w:t>
      </w:r>
      <w:r w:rsidRPr="009B4D3E">
        <w:rPr>
          <w:sz w:val="21"/>
          <w:szCs w:val="21"/>
        </w:rPr>
        <w:t>do SIWZ</w:t>
      </w:r>
    </w:p>
    <w:p w:rsidR="00753A21" w:rsidRPr="009B4D3E" w:rsidRDefault="00753A21" w:rsidP="00753A21">
      <w:pPr>
        <w:numPr>
          <w:ilvl w:val="0"/>
          <w:numId w:val="43"/>
        </w:numPr>
        <w:spacing w:line="300" w:lineRule="atLeast"/>
        <w:ind w:left="737" w:hanging="397"/>
      </w:pPr>
      <w:r w:rsidRPr="009B4D3E">
        <w:rPr>
          <w:b/>
          <w:sz w:val="21"/>
          <w:szCs w:val="21"/>
        </w:rPr>
        <w:t>oświadczenia wykonawcy o przynależności albo braku przynależności do tej samej grupy kapitałowej</w:t>
      </w:r>
      <w:r w:rsidRPr="009B4D3E">
        <w:rPr>
          <w:sz w:val="21"/>
          <w:szCs w:val="21"/>
        </w:rPr>
        <w:t xml:space="preserve">,           o której mowa w art.24 ust.1 pkt 23 ustawy </w:t>
      </w:r>
      <w:proofErr w:type="spellStart"/>
      <w:r w:rsidRPr="009B4D3E">
        <w:rPr>
          <w:sz w:val="21"/>
          <w:szCs w:val="21"/>
        </w:rPr>
        <w:t>Pzp</w:t>
      </w:r>
      <w:proofErr w:type="spellEnd"/>
      <w:r w:rsidRPr="009B4D3E">
        <w:rPr>
          <w:sz w:val="21"/>
          <w:szCs w:val="21"/>
        </w:rPr>
        <w:t xml:space="preserve"> (wg wzoru stanowiącego </w:t>
      </w:r>
      <w:r w:rsidRPr="009B4D3E">
        <w:rPr>
          <w:b/>
          <w:sz w:val="21"/>
          <w:szCs w:val="21"/>
        </w:rPr>
        <w:t xml:space="preserve">Załącznik nr </w:t>
      </w:r>
      <w:r w:rsidR="00166EFD">
        <w:rPr>
          <w:b/>
          <w:sz w:val="21"/>
          <w:szCs w:val="21"/>
        </w:rPr>
        <w:t>6</w:t>
      </w:r>
      <w:r w:rsidRPr="009B4D3E">
        <w:rPr>
          <w:sz w:val="21"/>
          <w:szCs w:val="21"/>
        </w:rPr>
        <w:t xml:space="preserve"> do SIWZ), a w przypadku przynależności do tej samej grupy kapitałowej wykonawca może złożyć wraz z oświadczeniem dokumenty bądź informacje potwierdzające, że powiązania z innym wykonawcą nie prowadzą do zakłócenia konkurencji w postępowaniu</w:t>
      </w:r>
      <w:r w:rsidRPr="009B4D3E">
        <w:rPr>
          <w:b/>
          <w:sz w:val="21"/>
          <w:szCs w:val="21"/>
        </w:rPr>
        <w:t xml:space="preserve">. </w:t>
      </w:r>
    </w:p>
    <w:p w:rsidR="00753A21" w:rsidRPr="009B4D3E" w:rsidRDefault="00753A21" w:rsidP="006C386F">
      <w:pPr>
        <w:spacing w:line="300" w:lineRule="atLeast"/>
        <w:ind w:left="709"/>
      </w:pPr>
      <w:r w:rsidRPr="009B4D3E">
        <w:rPr>
          <w:sz w:val="21"/>
          <w:szCs w:val="21"/>
          <w:u w:val="single"/>
        </w:rPr>
        <w:t xml:space="preserve">Oświadczenie to wykonawca przekazuje zamawiającemu w terminie 3 dni od zamieszczenia przez zamawiającego na stronie internetowej informacji, o której mowa w art. 86 ust.5 ustawy </w:t>
      </w:r>
      <w:proofErr w:type="spellStart"/>
      <w:r w:rsidRPr="009B4D3E">
        <w:rPr>
          <w:sz w:val="21"/>
          <w:szCs w:val="21"/>
          <w:u w:val="single"/>
        </w:rPr>
        <w:t>Pzp</w:t>
      </w:r>
      <w:proofErr w:type="spellEnd"/>
      <w:r w:rsidRPr="009B4D3E">
        <w:rPr>
          <w:sz w:val="21"/>
          <w:szCs w:val="21"/>
          <w:u w:val="single"/>
        </w:rPr>
        <w:t xml:space="preserve"> (informacja z otwarcia ofert).</w:t>
      </w:r>
    </w:p>
    <w:p w:rsidR="00753A21" w:rsidRPr="009B4D3E" w:rsidRDefault="00753A21" w:rsidP="00753A21">
      <w:pPr>
        <w:numPr>
          <w:ilvl w:val="0"/>
          <w:numId w:val="65"/>
        </w:numPr>
        <w:spacing w:line="300" w:lineRule="atLeast"/>
        <w:ind w:left="284" w:hanging="284"/>
      </w:pPr>
      <w:r w:rsidRPr="009B4D3E">
        <w:rPr>
          <w:b/>
          <w:bCs/>
          <w:sz w:val="21"/>
          <w:szCs w:val="21"/>
        </w:rPr>
        <w:t>Jeżeli wykonawca ma siedzibę lub miejsce zamieszkania poza terytorium Rzeczypospolitej Polskiej, zamiast dokumentów potwierdzających brak podstaw wykluczenia wykonawcy , o których mowa w pkt.9  powyżej:</w:t>
      </w:r>
    </w:p>
    <w:p w:rsidR="00753A21" w:rsidRPr="009B4D3E" w:rsidRDefault="00753A21" w:rsidP="00753A21">
      <w:pPr>
        <w:numPr>
          <w:ilvl w:val="0"/>
          <w:numId w:val="17"/>
        </w:numPr>
        <w:spacing w:line="300" w:lineRule="atLeast"/>
        <w:ind w:left="709" w:hanging="283"/>
      </w:pPr>
      <w:proofErr w:type="spellStart"/>
      <w:r w:rsidRPr="009B4D3E">
        <w:rPr>
          <w:sz w:val="21"/>
          <w:szCs w:val="21"/>
        </w:rPr>
        <w:t>ppkt</w:t>
      </w:r>
      <w:proofErr w:type="spellEnd"/>
      <w:r w:rsidRPr="009B4D3E">
        <w:rPr>
          <w:sz w:val="21"/>
          <w:szCs w:val="21"/>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B4D3E">
        <w:rPr>
          <w:sz w:val="21"/>
          <w:szCs w:val="21"/>
        </w:rPr>
        <w:t>Pzp</w:t>
      </w:r>
      <w:proofErr w:type="spellEnd"/>
      <w:r w:rsidRPr="009B4D3E">
        <w:rPr>
          <w:sz w:val="21"/>
          <w:szCs w:val="21"/>
        </w:rPr>
        <w:t>;</w:t>
      </w:r>
    </w:p>
    <w:p w:rsidR="00753A21" w:rsidRPr="009B4D3E" w:rsidRDefault="00753A21" w:rsidP="00753A21">
      <w:pPr>
        <w:numPr>
          <w:ilvl w:val="0"/>
          <w:numId w:val="17"/>
        </w:numPr>
        <w:spacing w:line="300" w:lineRule="atLeast"/>
        <w:ind w:left="709" w:hanging="283"/>
      </w:pPr>
      <w:proofErr w:type="spellStart"/>
      <w:r w:rsidRPr="009B4D3E">
        <w:rPr>
          <w:sz w:val="21"/>
          <w:szCs w:val="21"/>
        </w:rPr>
        <w:t>ppkt</w:t>
      </w:r>
      <w:proofErr w:type="spellEnd"/>
      <w:r w:rsidRPr="009B4D3E">
        <w:rPr>
          <w:sz w:val="21"/>
          <w:szCs w:val="21"/>
        </w:rPr>
        <w:t xml:space="preserve"> 2–4 – składa dokument lub dokumenty wystawione w kraju, w którym wykonawca ma siedzibę lub miejsce zamieszkania, potwierdzające odpowiednio, że:</w:t>
      </w:r>
    </w:p>
    <w:p w:rsidR="00753A21" w:rsidRPr="009B4D3E" w:rsidRDefault="00753A21" w:rsidP="00753A21">
      <w:pPr>
        <w:numPr>
          <w:ilvl w:val="1"/>
          <w:numId w:val="11"/>
        </w:numPr>
        <w:spacing w:line="300" w:lineRule="atLeast"/>
        <w:ind w:left="1134" w:hanging="425"/>
      </w:pPr>
      <w:r w:rsidRPr="009B4D3E">
        <w:rPr>
          <w:sz w:val="21"/>
          <w:szCs w:val="21"/>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53A21" w:rsidRPr="009B4D3E" w:rsidRDefault="00753A21" w:rsidP="00753A21">
      <w:pPr>
        <w:numPr>
          <w:ilvl w:val="1"/>
          <w:numId w:val="11"/>
        </w:numPr>
        <w:spacing w:line="300" w:lineRule="atLeast"/>
        <w:ind w:left="1134" w:hanging="425"/>
      </w:pPr>
      <w:r w:rsidRPr="009B4D3E">
        <w:rPr>
          <w:sz w:val="21"/>
          <w:szCs w:val="21"/>
        </w:rPr>
        <w:t>nie otwarto jego likwidacji ani nie ogłoszono upadłości.</w:t>
      </w:r>
    </w:p>
    <w:p w:rsidR="00753A21" w:rsidRPr="009B4D3E" w:rsidRDefault="00753A21" w:rsidP="00753A21">
      <w:pPr>
        <w:numPr>
          <w:ilvl w:val="1"/>
          <w:numId w:val="65"/>
        </w:numPr>
        <w:tabs>
          <w:tab w:val="left" w:pos="426"/>
          <w:tab w:val="left" w:pos="448"/>
        </w:tabs>
        <w:spacing w:line="300" w:lineRule="atLeast"/>
        <w:ind w:left="284" w:hanging="284"/>
      </w:pPr>
      <w:r w:rsidRPr="009B4D3E">
        <w:rPr>
          <w:rFonts w:cs="Calibri"/>
          <w:sz w:val="21"/>
          <w:szCs w:val="21"/>
        </w:rPr>
        <w:t xml:space="preserve"> </w:t>
      </w:r>
      <w:r w:rsidRPr="009B4D3E">
        <w:rPr>
          <w:sz w:val="21"/>
          <w:szCs w:val="21"/>
        </w:rPr>
        <w:t xml:space="preserve">Dokumenty, o których mowa w pkt 10 </w:t>
      </w:r>
      <w:proofErr w:type="spellStart"/>
      <w:r w:rsidRPr="009B4D3E">
        <w:rPr>
          <w:sz w:val="21"/>
          <w:szCs w:val="21"/>
        </w:rPr>
        <w:t>ppkt</w:t>
      </w:r>
      <w:proofErr w:type="spellEnd"/>
      <w:r w:rsidRPr="009B4D3E">
        <w:rPr>
          <w:sz w:val="21"/>
          <w:szCs w:val="21"/>
        </w:rPr>
        <w:t xml:space="preserve"> 1 i </w:t>
      </w:r>
      <w:proofErr w:type="spellStart"/>
      <w:r w:rsidRPr="009B4D3E">
        <w:rPr>
          <w:sz w:val="21"/>
          <w:szCs w:val="21"/>
        </w:rPr>
        <w:t>ppkt</w:t>
      </w:r>
      <w:proofErr w:type="spellEnd"/>
      <w:r w:rsidRPr="009B4D3E">
        <w:rPr>
          <w:sz w:val="21"/>
          <w:szCs w:val="21"/>
        </w:rPr>
        <w:t xml:space="preserve"> 2 </w:t>
      </w:r>
      <w:proofErr w:type="spellStart"/>
      <w:r w:rsidRPr="009B4D3E">
        <w:rPr>
          <w:sz w:val="21"/>
          <w:szCs w:val="21"/>
        </w:rPr>
        <w:t>lit.b</w:t>
      </w:r>
      <w:proofErr w:type="spellEnd"/>
      <w:r w:rsidRPr="009B4D3E">
        <w:rPr>
          <w:sz w:val="21"/>
          <w:szCs w:val="21"/>
        </w:rPr>
        <w:t xml:space="preserve">, powinny być wystawione nie wcześniej niż 6 miesięcy przed upływem terminu składania ofert albo wniosków o dopuszczenie do udziału w postępowaniu. Dokument, o którym mowa w pkt 10 </w:t>
      </w:r>
      <w:proofErr w:type="spellStart"/>
      <w:r w:rsidRPr="009B4D3E">
        <w:rPr>
          <w:sz w:val="21"/>
          <w:szCs w:val="21"/>
        </w:rPr>
        <w:t>ppkt</w:t>
      </w:r>
      <w:proofErr w:type="spellEnd"/>
      <w:r w:rsidRPr="009B4D3E">
        <w:rPr>
          <w:sz w:val="21"/>
          <w:szCs w:val="21"/>
        </w:rPr>
        <w:t xml:space="preserve"> 2 </w:t>
      </w:r>
      <w:proofErr w:type="spellStart"/>
      <w:r w:rsidRPr="009B4D3E">
        <w:rPr>
          <w:sz w:val="21"/>
          <w:szCs w:val="21"/>
        </w:rPr>
        <w:t>lit.a</w:t>
      </w:r>
      <w:proofErr w:type="spellEnd"/>
      <w:r w:rsidRPr="009B4D3E">
        <w:rPr>
          <w:sz w:val="21"/>
          <w:szCs w:val="21"/>
        </w:rPr>
        <w:t>, powinien być wystawiony nie wcześniej niż 3 miesiące przed upływem tego terminu.</w:t>
      </w:r>
    </w:p>
    <w:p w:rsidR="00753A21" w:rsidRPr="009B4D3E" w:rsidRDefault="00753A21" w:rsidP="00753A21">
      <w:pPr>
        <w:numPr>
          <w:ilvl w:val="1"/>
          <w:numId w:val="65"/>
        </w:numPr>
        <w:tabs>
          <w:tab w:val="left" w:pos="426"/>
          <w:tab w:val="left" w:pos="508"/>
        </w:tabs>
        <w:spacing w:line="300" w:lineRule="atLeast"/>
        <w:ind w:left="284" w:hanging="284"/>
      </w:pPr>
      <w:r w:rsidRPr="009B4D3E">
        <w:rPr>
          <w:sz w:val="21"/>
          <w:szCs w:val="21"/>
        </w:rPr>
        <w:t xml:space="preserve">Jeżeli w kraju, w którym wykonawca ma siedzibę lub miejsce zamieszkania lub miejsce zamieszkania ma osoba, której dokument dotyczy, nie wydaje się dokumentów, o których mowa w </w:t>
      </w:r>
      <w:r w:rsidRPr="009B4D3E">
        <w:rPr>
          <w:i/>
          <w:sz w:val="21"/>
          <w:szCs w:val="21"/>
        </w:rPr>
        <w:t>§7 ust. 1 Rozporządzenia MR</w:t>
      </w:r>
      <w:r w:rsidRPr="009B4D3E">
        <w:rPr>
          <w:sz w:val="21"/>
          <w:szCs w:val="21"/>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t>
      </w:r>
      <w:r w:rsidRPr="009B4D3E">
        <w:rPr>
          <w:i/>
          <w:sz w:val="21"/>
          <w:szCs w:val="21"/>
        </w:rPr>
        <w:t>w §7 ust.1 pkt 1 i pkt 2 lit. b Rozporządzenia MR</w:t>
      </w:r>
      <w:r w:rsidRPr="009B4D3E">
        <w:rPr>
          <w:sz w:val="21"/>
          <w:szCs w:val="21"/>
        </w:rPr>
        <w:t xml:space="preserve">, powinny być wystawione nie wcześniej niż 6 miesięcy przed upływem terminu składania ofert albo wniosków o dopuszczenie do udziału w postępowaniu. Dokument, o którym mowa </w:t>
      </w:r>
      <w:r w:rsidRPr="009B4D3E">
        <w:rPr>
          <w:i/>
          <w:sz w:val="21"/>
          <w:szCs w:val="21"/>
        </w:rPr>
        <w:t>w §7 ust. 1 pkt 2 lit. a Rozporządzenia MR</w:t>
      </w:r>
      <w:r w:rsidRPr="009B4D3E">
        <w:rPr>
          <w:sz w:val="21"/>
          <w:szCs w:val="21"/>
        </w:rPr>
        <w:t xml:space="preserve"> , powinien być wystawiony nie wcześniej niż 3 miesiące przed upływem tego terminu.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53A21" w:rsidRPr="009B4D3E" w:rsidRDefault="00753A21" w:rsidP="00753A21">
      <w:pPr>
        <w:numPr>
          <w:ilvl w:val="0"/>
          <w:numId w:val="65"/>
        </w:numPr>
        <w:spacing w:line="300" w:lineRule="atLeast"/>
        <w:ind w:left="284" w:hanging="284"/>
      </w:pPr>
      <w:r w:rsidRPr="009B4D3E">
        <w:rPr>
          <w:sz w:val="21"/>
          <w:szCs w:val="21"/>
        </w:rPr>
        <w:t xml:space="preserve">Wykonawca mający siedzibę na terytorium Rzeczypospolitej Polskiej, w odniesieniu do osoby mającej miejsce zamieszkania poza terytorium Rzeczypospolitej Polskiej, której dotyczy dokument wskazany w </w:t>
      </w:r>
      <w:r w:rsidRPr="009B4D3E">
        <w:rPr>
          <w:i/>
          <w:sz w:val="21"/>
          <w:szCs w:val="21"/>
        </w:rPr>
        <w:t>§ 5 pkt 1 Rozporządzenia MR</w:t>
      </w:r>
      <w:r w:rsidRPr="009B4D3E">
        <w:rPr>
          <w:sz w:val="21"/>
          <w:szCs w:val="21"/>
        </w:rPr>
        <w:t xml:space="preserve">, składa dokument, o którym mowa </w:t>
      </w:r>
      <w:r w:rsidRPr="009B4D3E">
        <w:rPr>
          <w:i/>
          <w:sz w:val="21"/>
          <w:szCs w:val="21"/>
        </w:rPr>
        <w:t>§ 7 ust.1 pkt 1 Rozporządzenia MR</w:t>
      </w:r>
      <w:r w:rsidRPr="009B4D3E">
        <w:rPr>
          <w:sz w:val="21"/>
          <w:szCs w:val="21"/>
        </w:rPr>
        <w:t xml:space="preserve">, w zakresie określonym w art.24 ust.1 pkt 14 i 21 ustawy </w:t>
      </w:r>
      <w:proofErr w:type="spellStart"/>
      <w:r w:rsidRPr="009B4D3E">
        <w:rPr>
          <w:sz w:val="21"/>
          <w:szCs w:val="21"/>
        </w:rPr>
        <w:t>Pzp</w:t>
      </w:r>
      <w:proofErr w:type="spellEnd"/>
      <w:r w:rsidRPr="009B4D3E">
        <w:rPr>
          <w:sz w:val="21"/>
          <w:szCs w:val="21"/>
        </w:rPr>
        <w:t xml:space="preserve">. Jeżeli w kraju, w którym miejsce zamieszkania ma osoba, której dokument miał dotyczyć, nie wydaje się takich dokumentów, zastępuje się go dokumentem </w:t>
      </w:r>
      <w:r w:rsidRPr="009B4D3E">
        <w:rPr>
          <w:sz w:val="21"/>
          <w:szCs w:val="21"/>
        </w:rPr>
        <w:lastRenderedPageBreak/>
        <w:t>zawierającym oświadczenie tej osoby złożonym przed notariuszem lub przed organem sądowym, administracyjnym albo organem samorządu zawodowego lub gospodarczego właściwym ze względu na miejsce zamieszkania tej osoby – dokumenty  powinny być wystawione nie wcześniej niż 6 miesięcy przed upływem terminu składania ofert albo wniosków 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53A21" w:rsidRPr="009B4D3E" w:rsidRDefault="00753A21" w:rsidP="00753A21">
      <w:pPr>
        <w:numPr>
          <w:ilvl w:val="0"/>
          <w:numId w:val="65"/>
        </w:numPr>
        <w:spacing w:line="300" w:lineRule="atLeast"/>
        <w:ind w:left="284" w:hanging="284"/>
      </w:pPr>
      <w:r w:rsidRPr="009B4D3E">
        <w:rPr>
          <w:sz w:val="21"/>
          <w:szCs w:val="21"/>
        </w:rPr>
        <w:t xml:space="preserve">W celu oceny, czy wykonawca polegając na zdolnościach lub sytuacji innych podmiotów na zasadach określonych w art.22a ustawy </w:t>
      </w:r>
      <w:proofErr w:type="spellStart"/>
      <w:r w:rsidRPr="009B4D3E">
        <w:rPr>
          <w:sz w:val="21"/>
          <w:szCs w:val="21"/>
        </w:rPr>
        <w:t>Pzp</w:t>
      </w:r>
      <w:proofErr w:type="spellEnd"/>
      <w:r w:rsidRPr="009B4D3E">
        <w:rPr>
          <w:sz w:val="21"/>
          <w:szCs w:val="21"/>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753A21" w:rsidRPr="009B4D3E" w:rsidRDefault="00753A21" w:rsidP="00753A21">
      <w:pPr>
        <w:numPr>
          <w:ilvl w:val="2"/>
          <w:numId w:val="11"/>
        </w:numPr>
        <w:tabs>
          <w:tab w:val="left" w:pos="851"/>
        </w:tabs>
        <w:spacing w:line="300" w:lineRule="atLeast"/>
        <w:ind w:left="284" w:firstLine="283"/>
      </w:pPr>
      <w:r w:rsidRPr="009B4D3E">
        <w:rPr>
          <w:sz w:val="21"/>
          <w:szCs w:val="21"/>
        </w:rPr>
        <w:t>zakres dostępnych wykonawcy zasobów innego podmiotu;</w:t>
      </w:r>
    </w:p>
    <w:p w:rsidR="00753A21" w:rsidRPr="009B4D3E" w:rsidRDefault="00753A21" w:rsidP="00753A21">
      <w:pPr>
        <w:numPr>
          <w:ilvl w:val="2"/>
          <w:numId w:val="11"/>
        </w:numPr>
        <w:tabs>
          <w:tab w:val="left" w:pos="851"/>
        </w:tabs>
        <w:spacing w:line="300" w:lineRule="atLeast"/>
        <w:ind w:left="284" w:firstLine="283"/>
      </w:pPr>
      <w:r w:rsidRPr="009B4D3E">
        <w:rPr>
          <w:sz w:val="21"/>
          <w:szCs w:val="21"/>
        </w:rPr>
        <w:t xml:space="preserve">sposób wykorzystania zasobów innego podmiotu, przez wykonawcę, przy wykonywaniu zamówienia </w:t>
      </w:r>
      <w:r w:rsidRPr="009B4D3E">
        <w:rPr>
          <w:sz w:val="21"/>
          <w:szCs w:val="21"/>
        </w:rPr>
        <w:tab/>
        <w:t>publicznego;</w:t>
      </w:r>
    </w:p>
    <w:p w:rsidR="00753A21" w:rsidRPr="009B4D3E" w:rsidRDefault="00753A21" w:rsidP="00753A21">
      <w:pPr>
        <w:numPr>
          <w:ilvl w:val="2"/>
          <w:numId w:val="11"/>
        </w:numPr>
        <w:tabs>
          <w:tab w:val="left" w:pos="851"/>
        </w:tabs>
        <w:spacing w:line="300" w:lineRule="atLeast"/>
        <w:ind w:left="284" w:firstLine="283"/>
      </w:pPr>
      <w:r w:rsidRPr="009B4D3E">
        <w:rPr>
          <w:sz w:val="21"/>
          <w:szCs w:val="21"/>
        </w:rPr>
        <w:t xml:space="preserve">zakres i okres udziału innego podmiotu przy wykonywaniu zamówienia publicznego; </w:t>
      </w:r>
    </w:p>
    <w:p w:rsidR="00753A21" w:rsidRPr="009B4D3E" w:rsidRDefault="00753A21" w:rsidP="00753A21">
      <w:pPr>
        <w:numPr>
          <w:ilvl w:val="2"/>
          <w:numId w:val="11"/>
        </w:numPr>
        <w:tabs>
          <w:tab w:val="left" w:pos="851"/>
        </w:tabs>
        <w:spacing w:line="300" w:lineRule="atLeast"/>
        <w:ind w:left="851" w:hanging="284"/>
      </w:pPr>
      <w:r w:rsidRPr="009B4D3E">
        <w:rPr>
          <w:sz w:val="21"/>
          <w:szCs w:val="21"/>
        </w:rPr>
        <w:t>czy podmiot, na zdolnościach którego wykonawca polega w odn</w:t>
      </w:r>
      <w:r w:rsidR="006C386F">
        <w:rPr>
          <w:sz w:val="21"/>
          <w:szCs w:val="21"/>
        </w:rPr>
        <w:t xml:space="preserve">iesieniu do warunków udziału w </w:t>
      </w:r>
      <w:r w:rsidRPr="009B4D3E">
        <w:rPr>
          <w:sz w:val="21"/>
          <w:szCs w:val="21"/>
        </w:rPr>
        <w:t>postępowaniu dotyczących wykształcenia, kwalifikacji zawodowych lub doświadczenia, zrealizuje</w:t>
      </w:r>
      <w:r w:rsidR="006C386F">
        <w:t xml:space="preserve"> </w:t>
      </w:r>
      <w:r w:rsidRPr="006C386F">
        <w:rPr>
          <w:sz w:val="21"/>
          <w:szCs w:val="21"/>
        </w:rPr>
        <w:t>usługi, których wskazane zdolności dotyczą.</w:t>
      </w:r>
    </w:p>
    <w:p w:rsidR="00753A21" w:rsidRPr="009B4D3E" w:rsidRDefault="00753A21" w:rsidP="00753A21">
      <w:pPr>
        <w:numPr>
          <w:ilvl w:val="0"/>
          <w:numId w:val="65"/>
        </w:numPr>
        <w:spacing w:line="300" w:lineRule="atLeast"/>
        <w:ind w:left="284" w:hanging="284"/>
      </w:pPr>
      <w:r w:rsidRPr="009B4D3E">
        <w:rPr>
          <w:sz w:val="21"/>
          <w:szCs w:val="21"/>
        </w:rPr>
        <w:t xml:space="preserve">Zamawiający żąda od wykonawcy, który polega na zdolnościach innych podmiotów na zasadach określonych           w art.22a ustawy </w:t>
      </w:r>
      <w:proofErr w:type="spellStart"/>
      <w:r w:rsidRPr="009B4D3E">
        <w:rPr>
          <w:sz w:val="21"/>
          <w:szCs w:val="21"/>
        </w:rPr>
        <w:t>Pzp</w:t>
      </w:r>
      <w:proofErr w:type="spellEnd"/>
      <w:r w:rsidRPr="009B4D3E">
        <w:rPr>
          <w:sz w:val="21"/>
          <w:szCs w:val="21"/>
        </w:rPr>
        <w:t xml:space="preserve">, przedstawienia w odniesieniu do tych podmiotów dokumentów wymienionych w </w:t>
      </w:r>
      <w:r w:rsidRPr="009B4D3E">
        <w:rPr>
          <w:i/>
          <w:sz w:val="21"/>
          <w:szCs w:val="21"/>
        </w:rPr>
        <w:t>§ 5             pkt 1-6  i  9  Rozporządzenia MR</w:t>
      </w:r>
      <w:r w:rsidRPr="009B4D3E">
        <w:rPr>
          <w:sz w:val="21"/>
          <w:szCs w:val="21"/>
        </w:rPr>
        <w:t>.</w:t>
      </w:r>
    </w:p>
    <w:p w:rsidR="00753A21" w:rsidRPr="009B4D3E" w:rsidRDefault="00753A21" w:rsidP="00753A21">
      <w:pPr>
        <w:numPr>
          <w:ilvl w:val="0"/>
          <w:numId w:val="65"/>
        </w:numPr>
        <w:spacing w:line="300" w:lineRule="atLeast"/>
        <w:ind w:left="284" w:hanging="284"/>
      </w:pPr>
      <w:r w:rsidRPr="009B4D3E">
        <w:rPr>
          <w:sz w:val="21"/>
          <w:szCs w:val="21"/>
        </w:rPr>
        <w:t xml:space="preserve">Oświadczenia dotyczące wykonawcy i innych podmiotów, na których zdolnościach lub sytuacji polega wykonawca na zasadach określonych w art.22a ustawy </w:t>
      </w:r>
      <w:proofErr w:type="spellStart"/>
      <w:r w:rsidRPr="009B4D3E">
        <w:rPr>
          <w:sz w:val="21"/>
          <w:szCs w:val="21"/>
        </w:rPr>
        <w:t>Pzp</w:t>
      </w:r>
      <w:proofErr w:type="spellEnd"/>
      <w:r w:rsidRPr="009B4D3E">
        <w:rPr>
          <w:sz w:val="21"/>
          <w:szCs w:val="21"/>
        </w:rPr>
        <w:t>,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753A21" w:rsidRPr="009B4D3E" w:rsidRDefault="00753A21" w:rsidP="00753A21">
      <w:pPr>
        <w:numPr>
          <w:ilvl w:val="0"/>
          <w:numId w:val="65"/>
        </w:numPr>
        <w:spacing w:line="300" w:lineRule="atLeast"/>
        <w:ind w:left="284" w:hanging="284"/>
      </w:pPr>
      <w:r w:rsidRPr="009B4D3E">
        <w:rPr>
          <w:sz w:val="21"/>
          <w:szCs w:val="2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753A21" w:rsidRPr="009B4D3E" w:rsidRDefault="00753A21" w:rsidP="00753A21">
      <w:pPr>
        <w:numPr>
          <w:ilvl w:val="0"/>
          <w:numId w:val="65"/>
        </w:numPr>
        <w:spacing w:line="300" w:lineRule="atLeast"/>
        <w:ind w:left="284" w:hanging="284"/>
      </w:pPr>
      <w:r w:rsidRPr="009B4D3E">
        <w:rPr>
          <w:sz w:val="21"/>
          <w:szCs w:val="21"/>
        </w:rPr>
        <w:t xml:space="preserve">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w:t>
      </w:r>
      <w:r w:rsidRPr="009B4D3E">
        <w:rPr>
          <w:sz w:val="21"/>
          <w:szCs w:val="21"/>
          <w:u w:val="single"/>
        </w:rPr>
        <w:t>zamawiający wzywa do ich złożenia, uzupełnienia lub poprawienia lub do udzielania wyjaśnień w terminie przez siebie wskazanym</w:t>
      </w:r>
      <w:r w:rsidRPr="009B4D3E">
        <w:rPr>
          <w:sz w:val="21"/>
          <w:szCs w:val="21"/>
        </w:rPr>
        <w:t xml:space="preserve">, chyba że mimo ich złożenia, uzupełnienia lub poprawienia lub udzielenia wyjaśnień oferta wykonawcy podlega odrzuceniu albo konieczne byłoby unieważnienie postępowania. </w:t>
      </w:r>
    </w:p>
    <w:p w:rsidR="00753A21" w:rsidRPr="009B4D3E" w:rsidRDefault="00753A21" w:rsidP="00753A21">
      <w:pPr>
        <w:numPr>
          <w:ilvl w:val="0"/>
          <w:numId w:val="65"/>
        </w:numPr>
        <w:spacing w:line="300" w:lineRule="atLeast"/>
        <w:ind w:left="284" w:hanging="284"/>
      </w:pPr>
      <w:r w:rsidRPr="009B4D3E">
        <w:rPr>
          <w:sz w:val="21"/>
          <w:szCs w:val="21"/>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53A21" w:rsidRPr="009B4D3E" w:rsidRDefault="00753A21" w:rsidP="00753A21">
      <w:pPr>
        <w:numPr>
          <w:ilvl w:val="0"/>
          <w:numId w:val="65"/>
        </w:numPr>
        <w:spacing w:line="300" w:lineRule="atLeast"/>
        <w:ind w:left="284" w:hanging="284"/>
      </w:pPr>
      <w:r w:rsidRPr="009B4D3E">
        <w:rPr>
          <w:sz w:val="21"/>
          <w:szCs w:val="21"/>
        </w:rPr>
        <w:t xml:space="preserve">Wykonawca nie jest obowiązany (o ile wskaże zamawiającemu) do złożenia oświadczeń lub dokumentów </w:t>
      </w:r>
      <w:r w:rsidRPr="009B4D3E">
        <w:rPr>
          <w:sz w:val="20"/>
          <w:szCs w:val="20"/>
        </w:rPr>
        <w:t>potwierdzających okoliczności, o których mowa w art.25 ust.1 pkt 1 i 3, jeżeli zamawiający posiada</w:t>
      </w:r>
      <w:r w:rsidRPr="009B4D3E">
        <w:rPr>
          <w:sz w:val="21"/>
          <w:szCs w:val="21"/>
        </w:rPr>
        <w:t xml:space="preserve"> </w:t>
      </w:r>
      <w:r w:rsidRPr="009B4D3E">
        <w:rPr>
          <w:sz w:val="20"/>
          <w:szCs w:val="20"/>
        </w:rPr>
        <w:t>oświadczenia</w:t>
      </w:r>
      <w:r w:rsidRPr="009B4D3E">
        <w:rPr>
          <w:sz w:val="21"/>
          <w:szCs w:val="21"/>
        </w:rPr>
        <w:t xml:space="preserve"> </w:t>
      </w:r>
      <w:r w:rsidRPr="009B4D3E">
        <w:rPr>
          <w:sz w:val="21"/>
          <w:szCs w:val="21"/>
        </w:rPr>
        <w:lastRenderedPageBreak/>
        <w:t xml:space="preserve">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w:t>
      </w:r>
      <w:r w:rsidRPr="009B4D3E">
        <w:rPr>
          <w:b/>
          <w:sz w:val="21"/>
          <w:szCs w:val="21"/>
        </w:rPr>
        <w:t>W przypadku wskazania przez wykonawcę dostępności oświadczeń lub dokumentów</w:t>
      </w:r>
      <w:r w:rsidRPr="009B4D3E">
        <w:rPr>
          <w:sz w:val="21"/>
          <w:szCs w:val="21"/>
        </w:rPr>
        <w:t xml:space="preserve">, o których mowa w §2, §5 i §7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w:t>
      </w:r>
      <w:r w:rsidRPr="009B4D3E">
        <w:rPr>
          <w:b/>
          <w:sz w:val="21"/>
          <w:szCs w:val="21"/>
        </w:rPr>
        <w:t>zamawiający pobiera samodzielnie z tych baz danych wskazane przez wykonawcę oświadczenia lub dokumenty</w:t>
      </w:r>
    </w:p>
    <w:p w:rsidR="00753A21" w:rsidRPr="009B4D3E" w:rsidRDefault="00753A21" w:rsidP="00753A21">
      <w:pPr>
        <w:numPr>
          <w:ilvl w:val="0"/>
          <w:numId w:val="65"/>
        </w:numPr>
        <w:spacing w:line="300" w:lineRule="atLeast"/>
        <w:ind w:left="284" w:hanging="284"/>
      </w:pPr>
      <w:r w:rsidRPr="009B4D3E">
        <w:rPr>
          <w:rFonts w:cs="Calibri"/>
          <w:sz w:val="21"/>
          <w:szCs w:val="21"/>
        </w:rPr>
        <w:t xml:space="preserve">W przypadku wskazania przez wykonawcę oświadczeń lub dokumentów, o których mowa w §2, §5 i §7 przywołanego wyżej </w:t>
      </w:r>
      <w:r w:rsidRPr="009B4D3E">
        <w:rPr>
          <w:rFonts w:cs="Calibri"/>
          <w:i/>
          <w:sz w:val="21"/>
          <w:szCs w:val="21"/>
        </w:rPr>
        <w:t>Rozporządzenia Ministra Rozwoju</w:t>
      </w:r>
      <w:r w:rsidRPr="009B4D3E">
        <w:rPr>
          <w:rFonts w:cs="Calibri"/>
          <w:sz w:val="21"/>
          <w:szCs w:val="21"/>
        </w:rPr>
        <w:t xml:space="preserve">, które znajdują się w posiadaniu Zamawiającego, w szczególności oświadczeń i dokumentów przechowywanych przez zamawiającego zgodnie z art. 97 ust.1 ustawy </w:t>
      </w:r>
      <w:proofErr w:type="spellStart"/>
      <w:r w:rsidRPr="009B4D3E">
        <w:rPr>
          <w:rFonts w:cs="Calibri"/>
          <w:sz w:val="21"/>
          <w:szCs w:val="21"/>
        </w:rPr>
        <w:t>Pzp</w:t>
      </w:r>
      <w:proofErr w:type="spellEnd"/>
      <w:r w:rsidRPr="009B4D3E">
        <w:rPr>
          <w:rFonts w:cs="Calibri"/>
          <w:sz w:val="21"/>
          <w:szCs w:val="21"/>
        </w:rPr>
        <w:t xml:space="preserve">, Zamawiający w celu potwierdzenia okoliczności, o których mowa w art. 25 ust.1 pkt 1 i 3 ustawy </w:t>
      </w:r>
      <w:proofErr w:type="spellStart"/>
      <w:r w:rsidRPr="009B4D3E">
        <w:rPr>
          <w:rFonts w:cs="Calibri"/>
          <w:sz w:val="21"/>
          <w:szCs w:val="21"/>
        </w:rPr>
        <w:t>Pzp</w:t>
      </w:r>
      <w:proofErr w:type="spellEnd"/>
      <w:r w:rsidRPr="009B4D3E">
        <w:rPr>
          <w:rFonts w:cs="Calibri"/>
          <w:sz w:val="21"/>
          <w:szCs w:val="21"/>
        </w:rPr>
        <w:t>, korzysta z posiadanych oświadczeń lub dokumentów, o ile są aktualne.</w:t>
      </w:r>
    </w:p>
    <w:p w:rsidR="00753A21" w:rsidRPr="009B4D3E" w:rsidRDefault="00753A21" w:rsidP="00753A21">
      <w:pPr>
        <w:numPr>
          <w:ilvl w:val="0"/>
          <w:numId w:val="65"/>
        </w:numPr>
        <w:spacing w:line="300" w:lineRule="atLeast"/>
        <w:ind w:left="284" w:hanging="284"/>
      </w:pPr>
      <w:r w:rsidRPr="009B4D3E">
        <w:rPr>
          <w:rFonts w:cs="Calibri"/>
          <w:b/>
          <w:bCs/>
          <w:u w:val="single"/>
        </w:rPr>
        <w:t xml:space="preserve"> </w:t>
      </w:r>
      <w:r w:rsidRPr="009B4D3E">
        <w:rPr>
          <w:b/>
          <w:bCs/>
          <w:u w:val="single"/>
        </w:rPr>
        <w:t>Jednolity Europejski Dokument Zamówienia (JEDZ)</w:t>
      </w:r>
      <w:r w:rsidRPr="009B4D3E">
        <w:rPr>
          <w:sz w:val="21"/>
          <w:szCs w:val="21"/>
          <w:u w:val="single"/>
        </w:rPr>
        <w:t xml:space="preserve"> – </w:t>
      </w:r>
      <w:r w:rsidRPr="009B4D3E">
        <w:rPr>
          <w:b/>
          <w:sz w:val="21"/>
          <w:szCs w:val="21"/>
          <w:u w:val="single"/>
        </w:rPr>
        <w:t xml:space="preserve">Załącznik nr 3  </w:t>
      </w:r>
      <w:r w:rsidRPr="009B4D3E">
        <w:rPr>
          <w:sz w:val="21"/>
          <w:szCs w:val="21"/>
          <w:u w:val="single"/>
        </w:rPr>
        <w:t>do SIWZ</w:t>
      </w:r>
    </w:p>
    <w:p w:rsidR="00753A21" w:rsidRPr="009B4D3E" w:rsidRDefault="00753A21" w:rsidP="00753A21">
      <w:pPr>
        <w:numPr>
          <w:ilvl w:val="0"/>
          <w:numId w:val="31"/>
        </w:numPr>
        <w:spacing w:line="300" w:lineRule="atLeast"/>
        <w:ind w:left="567" w:hanging="283"/>
      </w:pPr>
      <w:r w:rsidRPr="009B4D3E">
        <w:rPr>
          <w:sz w:val="21"/>
          <w:szCs w:val="21"/>
        </w:rPr>
        <w:t>Stanowi oświadczenie własne wykonawcy zastępujące, na etapie postępowania o udzielenie zamówienia, dokumenty i zaświadczenia wydawane przez organy publiczne lub osoby trzecie,</w:t>
      </w:r>
    </w:p>
    <w:p w:rsidR="00753A21" w:rsidRPr="009B4D3E" w:rsidRDefault="00753A21" w:rsidP="006C386F">
      <w:pPr>
        <w:numPr>
          <w:ilvl w:val="0"/>
          <w:numId w:val="8"/>
        </w:numPr>
        <w:spacing w:line="300" w:lineRule="atLeast"/>
        <w:ind w:left="567" w:hanging="283"/>
      </w:pPr>
      <w:r w:rsidRPr="009B4D3E">
        <w:rPr>
          <w:sz w:val="21"/>
          <w:szCs w:val="21"/>
        </w:rPr>
        <w:t>Oświadczenie to zostało ustalone w drodze standardowego formularza jednolitego europejskiego dokumentu zamówienia (JEDZ), którego wzór określa rozporządzenie wykonawcze Komisji (UE) 2016/7                z dnia 5 stycznia 2016 r. (Dz. Urz. UE nr L 3 z 6.1.2016, str. 16).</w:t>
      </w:r>
    </w:p>
    <w:p w:rsidR="00753A21" w:rsidRPr="009B4D3E" w:rsidRDefault="00753A21" w:rsidP="00FC0C2F">
      <w:pPr>
        <w:numPr>
          <w:ilvl w:val="0"/>
          <w:numId w:val="8"/>
        </w:numPr>
        <w:spacing w:line="300" w:lineRule="atLeast"/>
        <w:ind w:left="567" w:hanging="283"/>
      </w:pPr>
      <w:r w:rsidRPr="009B4D3E">
        <w:rPr>
          <w:sz w:val="21"/>
          <w:szCs w:val="21"/>
        </w:rPr>
        <w:t xml:space="preserve">Instrukcja wypełniania, edytowalna wersja formularza JEDZ, elektroniczne narzędzie do wypełniania JEDZ dostępne są na stronie: </w:t>
      </w:r>
      <w:hyperlink r:id="rId11" w:history="1">
        <w:r w:rsidRPr="009B4D3E">
          <w:rPr>
            <w:rStyle w:val="Hipercze"/>
            <w:sz w:val="21"/>
            <w:szCs w:val="21"/>
          </w:rPr>
          <w:t>https://www.uzp.gov.pl/baza-wiedzy/jednolity-europejski-dokument-zamowienia</w:t>
        </w:r>
      </w:hyperlink>
      <w:r w:rsidRPr="009B4D3E">
        <w:rPr>
          <w:sz w:val="21"/>
          <w:szCs w:val="21"/>
        </w:rPr>
        <w:t>.</w:t>
      </w:r>
    </w:p>
    <w:p w:rsidR="00753A21" w:rsidRPr="009B4D3E" w:rsidRDefault="00753A21" w:rsidP="006C386F">
      <w:pPr>
        <w:numPr>
          <w:ilvl w:val="0"/>
          <w:numId w:val="8"/>
        </w:numPr>
        <w:spacing w:line="300" w:lineRule="atLeast"/>
        <w:ind w:left="567" w:hanging="283"/>
      </w:pPr>
      <w:r w:rsidRPr="009B4D3E">
        <w:rPr>
          <w:sz w:val="21"/>
          <w:szCs w:val="21"/>
        </w:rPr>
        <w:t>Oświadczenie JEDZ, o którym mowa w pkt.2, w formie dokumentu elektronicznego, opatrzonego kwalifikowanym podpisem elektronicznym składają:</w:t>
      </w:r>
    </w:p>
    <w:p w:rsidR="00753A21" w:rsidRPr="009B4D3E" w:rsidRDefault="00753A21" w:rsidP="00753A21">
      <w:pPr>
        <w:numPr>
          <w:ilvl w:val="1"/>
          <w:numId w:val="17"/>
        </w:numPr>
        <w:tabs>
          <w:tab w:val="left" w:pos="847"/>
        </w:tabs>
        <w:spacing w:line="300" w:lineRule="atLeast"/>
        <w:ind w:left="567" w:firstLine="0"/>
      </w:pPr>
      <w:r w:rsidRPr="009B4D3E">
        <w:rPr>
          <w:sz w:val="21"/>
          <w:szCs w:val="21"/>
        </w:rPr>
        <w:t xml:space="preserve">Wykonawcy </w:t>
      </w:r>
    </w:p>
    <w:p w:rsidR="00753A21" w:rsidRPr="009B4D3E" w:rsidRDefault="00753A21" w:rsidP="00753A21">
      <w:pPr>
        <w:numPr>
          <w:ilvl w:val="1"/>
          <w:numId w:val="17"/>
        </w:numPr>
        <w:tabs>
          <w:tab w:val="left" w:pos="847"/>
        </w:tabs>
        <w:spacing w:line="300" w:lineRule="atLeast"/>
        <w:ind w:left="567" w:firstLine="0"/>
      </w:pPr>
      <w:r w:rsidRPr="009B4D3E">
        <w:rPr>
          <w:sz w:val="21"/>
          <w:szCs w:val="21"/>
        </w:rPr>
        <w:t>W przypadku wykonawców wspólnie ubiegających się o udzielenie zamówienia formularz JEDZ składa każdy z wykonawców</w:t>
      </w:r>
    </w:p>
    <w:p w:rsidR="00753A21" w:rsidRPr="009B4D3E" w:rsidRDefault="00753A21" w:rsidP="00753A21">
      <w:pPr>
        <w:numPr>
          <w:ilvl w:val="1"/>
          <w:numId w:val="17"/>
        </w:numPr>
        <w:tabs>
          <w:tab w:val="left" w:pos="847"/>
        </w:tabs>
        <w:spacing w:line="300" w:lineRule="atLeast"/>
        <w:ind w:left="1134" w:hanging="567"/>
      </w:pPr>
      <w:r w:rsidRPr="009B4D3E">
        <w:rPr>
          <w:sz w:val="21"/>
          <w:szCs w:val="21"/>
        </w:rPr>
        <w:t>Podmioty trzecie:</w:t>
      </w:r>
    </w:p>
    <w:p w:rsidR="00753A21" w:rsidRPr="009B4D3E" w:rsidRDefault="00753A21" w:rsidP="006C386F">
      <w:pPr>
        <w:spacing w:line="300" w:lineRule="atLeast"/>
        <w:ind w:left="567"/>
      </w:pPr>
      <w:r w:rsidRPr="009B4D3E">
        <w:rPr>
          <w:sz w:val="21"/>
          <w:szCs w:val="21"/>
        </w:rPr>
        <w:t>- JEDZ podmiotu trzeciego składa wykonawca, jeżeli powołuje się na zasoby Podmiotów trzecich w celu wykazania spełniania warunków udziału w postępowaniu;</w:t>
      </w:r>
    </w:p>
    <w:p w:rsidR="00753A21" w:rsidRPr="009B4D3E" w:rsidRDefault="00753A21" w:rsidP="006C386F">
      <w:pPr>
        <w:spacing w:line="300" w:lineRule="atLeast"/>
        <w:ind w:left="567"/>
      </w:pPr>
      <w:r w:rsidRPr="009B4D3E">
        <w:rPr>
          <w:sz w:val="21"/>
          <w:szCs w:val="21"/>
        </w:rPr>
        <w:t>- JEDZ powinien być wypełniony w zakresie, w jakim wykonawca korzysta z zasobów Podmiotu trzeciego;</w:t>
      </w:r>
    </w:p>
    <w:p w:rsidR="00753A21" w:rsidRPr="009B4D3E" w:rsidRDefault="00753A21" w:rsidP="006C386F">
      <w:pPr>
        <w:spacing w:line="300" w:lineRule="atLeast"/>
        <w:ind w:left="567"/>
      </w:pPr>
      <w:r w:rsidRPr="009B4D3E">
        <w:rPr>
          <w:sz w:val="21"/>
          <w:szCs w:val="21"/>
        </w:rPr>
        <w:t>- JEDZ powinien dotyczyć także weryfikacji podstaw wykluczenia;</w:t>
      </w:r>
    </w:p>
    <w:p w:rsidR="00753A21" w:rsidRPr="009B4D3E" w:rsidRDefault="00753A21" w:rsidP="00753A21">
      <w:pPr>
        <w:numPr>
          <w:ilvl w:val="0"/>
          <w:numId w:val="65"/>
        </w:numPr>
        <w:spacing w:line="300" w:lineRule="atLeast"/>
        <w:ind w:left="426" w:hanging="426"/>
        <w:contextualSpacing/>
        <w:jc w:val="left"/>
      </w:pPr>
      <w:r w:rsidRPr="009B4D3E">
        <w:rPr>
          <w:rFonts w:eastAsia="Times New Roman" w:cs="Calibri"/>
          <w:b/>
          <w:sz w:val="21"/>
          <w:szCs w:val="21"/>
          <w:lang w:eastAsia="pl-PL"/>
        </w:rPr>
        <w:t>Środkiem komunikacji elektronicznej, służącym złożeniu JEDZ</w:t>
      </w:r>
      <w:r w:rsidRPr="009B4D3E">
        <w:rPr>
          <w:rFonts w:eastAsia="Times New Roman" w:cs="Calibri"/>
          <w:sz w:val="21"/>
          <w:szCs w:val="21"/>
          <w:lang w:eastAsia="pl-PL"/>
        </w:rPr>
        <w:t xml:space="preserve"> przez wykonawcę, jest poczta elektroniczna. </w:t>
      </w:r>
      <w:r w:rsidRPr="009B4D3E">
        <w:rPr>
          <w:rFonts w:eastAsia="Times New Roman" w:cs="Calibri"/>
          <w:b/>
          <w:sz w:val="21"/>
          <w:szCs w:val="21"/>
          <w:lang w:eastAsia="pl-PL"/>
        </w:rPr>
        <w:t xml:space="preserve">JEDZ należy przesłać na adres  e-mail:  </w:t>
      </w:r>
      <w:r w:rsidR="002453F7" w:rsidRPr="00FC0C2F">
        <w:rPr>
          <w:rStyle w:val="Hipercze"/>
          <w:rFonts w:eastAsia="Times New Roman" w:cs="Calibri"/>
          <w:b/>
          <w:sz w:val="24"/>
          <w:szCs w:val="24"/>
          <w:lang w:eastAsia="pl-PL"/>
        </w:rPr>
        <w:t>miastoigmina@golancz.pl</w:t>
      </w:r>
      <w:r w:rsidR="002453F7">
        <w:rPr>
          <w:rStyle w:val="Hipercze"/>
          <w:rFonts w:eastAsia="Times New Roman" w:cs="Calibri"/>
          <w:b/>
          <w:sz w:val="21"/>
          <w:szCs w:val="21"/>
          <w:lang w:eastAsia="pl-PL"/>
        </w:rPr>
        <w:t xml:space="preserve"> </w:t>
      </w:r>
    </w:p>
    <w:p w:rsidR="00753A21" w:rsidRPr="009B4D3E" w:rsidRDefault="00753A21" w:rsidP="00753A21">
      <w:pPr>
        <w:numPr>
          <w:ilvl w:val="0"/>
          <w:numId w:val="42"/>
        </w:numPr>
        <w:spacing w:line="300" w:lineRule="atLeast"/>
        <w:ind w:left="709" w:hanging="283"/>
      </w:pPr>
      <w:r w:rsidRPr="009B4D3E">
        <w:rPr>
          <w:rFonts w:eastAsia="Times New Roman" w:cs="Calibri"/>
          <w:sz w:val="21"/>
          <w:szCs w:val="21"/>
          <w:lang w:eastAsia="pl-PL"/>
        </w:rPr>
        <w:t>Zamawiający preferuje następujące formaty przesyłanych danych: .pdf, .</w:t>
      </w:r>
      <w:proofErr w:type="spellStart"/>
      <w:r w:rsidRPr="009B4D3E">
        <w:rPr>
          <w:rFonts w:eastAsia="Times New Roman" w:cs="Calibri"/>
          <w:sz w:val="21"/>
          <w:szCs w:val="21"/>
          <w:lang w:eastAsia="pl-PL"/>
        </w:rPr>
        <w:t>doc</w:t>
      </w:r>
      <w:proofErr w:type="spellEnd"/>
      <w:r w:rsidRPr="009B4D3E">
        <w:rPr>
          <w:rFonts w:eastAsia="Times New Roman" w:cs="Calibri"/>
          <w:sz w:val="21"/>
          <w:szCs w:val="21"/>
          <w:lang w:eastAsia="pl-PL"/>
        </w:rPr>
        <w:t>, .</w:t>
      </w:r>
      <w:proofErr w:type="spellStart"/>
      <w:r w:rsidRPr="009B4D3E">
        <w:rPr>
          <w:rFonts w:eastAsia="Times New Roman" w:cs="Calibri"/>
          <w:sz w:val="21"/>
          <w:szCs w:val="21"/>
          <w:lang w:eastAsia="pl-PL"/>
        </w:rPr>
        <w:t>docx</w:t>
      </w:r>
      <w:proofErr w:type="spellEnd"/>
      <w:r w:rsidRPr="009B4D3E">
        <w:rPr>
          <w:rFonts w:eastAsia="Times New Roman" w:cs="Calibri"/>
          <w:sz w:val="21"/>
          <w:szCs w:val="21"/>
          <w:lang w:eastAsia="pl-PL"/>
        </w:rPr>
        <w:t>, .rtf,.</w:t>
      </w:r>
      <w:proofErr w:type="spellStart"/>
      <w:r w:rsidRPr="009B4D3E">
        <w:rPr>
          <w:rFonts w:eastAsia="Times New Roman" w:cs="Calibri"/>
          <w:sz w:val="21"/>
          <w:szCs w:val="21"/>
          <w:lang w:eastAsia="pl-PL"/>
        </w:rPr>
        <w:t>xps</w:t>
      </w:r>
      <w:proofErr w:type="spellEnd"/>
      <w:r w:rsidRPr="009B4D3E">
        <w:rPr>
          <w:rFonts w:eastAsia="Times New Roman" w:cs="Calibri"/>
          <w:sz w:val="21"/>
          <w:szCs w:val="21"/>
          <w:lang w:eastAsia="pl-PL"/>
        </w:rPr>
        <w:t>, .</w:t>
      </w:r>
      <w:proofErr w:type="spellStart"/>
      <w:r w:rsidRPr="009B4D3E">
        <w:rPr>
          <w:rFonts w:eastAsia="Times New Roman" w:cs="Calibri"/>
          <w:sz w:val="21"/>
          <w:szCs w:val="21"/>
          <w:lang w:eastAsia="pl-PL"/>
        </w:rPr>
        <w:t>odt</w:t>
      </w:r>
      <w:proofErr w:type="spellEnd"/>
      <w:r w:rsidRPr="009B4D3E">
        <w:rPr>
          <w:rFonts w:eastAsia="Times New Roman" w:cs="Calibri"/>
          <w:sz w:val="21"/>
          <w:szCs w:val="21"/>
          <w:lang w:eastAsia="pl-PL"/>
        </w:rPr>
        <w:t>.  Wykonawca może przygotować JEDZ również w dowolnym formacie określonym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Pr="009B4D3E">
        <w:rPr>
          <w:rFonts w:eastAsia="Times New Roman" w:cs="Calibri"/>
          <w:sz w:val="21"/>
          <w:szCs w:val="21"/>
          <w:lang w:eastAsia="pl-PL"/>
        </w:rPr>
        <w:br/>
        <w:t>(Dz. U. z 2017r. poz. 2247).</w:t>
      </w:r>
    </w:p>
    <w:p w:rsidR="00753A21" w:rsidRPr="009B4D3E" w:rsidRDefault="00753A21" w:rsidP="00753A21">
      <w:pPr>
        <w:numPr>
          <w:ilvl w:val="0"/>
          <w:numId w:val="42"/>
        </w:numPr>
        <w:spacing w:line="300" w:lineRule="atLeast"/>
        <w:ind w:left="709" w:hanging="284"/>
        <w:contextualSpacing/>
      </w:pPr>
      <w:r w:rsidRPr="009B4D3E">
        <w:rPr>
          <w:rFonts w:eastAsia="Times New Roman" w:cs="Calibri"/>
          <w:sz w:val="21"/>
          <w:szCs w:val="21"/>
          <w:lang w:eastAsia="pl-PL"/>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753A21" w:rsidRPr="009B4D3E" w:rsidRDefault="00753A21" w:rsidP="00753A21">
      <w:pPr>
        <w:numPr>
          <w:ilvl w:val="0"/>
          <w:numId w:val="42"/>
        </w:numPr>
        <w:spacing w:line="300" w:lineRule="atLeast"/>
        <w:ind w:left="709" w:hanging="283"/>
        <w:contextualSpacing/>
      </w:pPr>
      <w:r w:rsidRPr="009B4D3E">
        <w:rPr>
          <w:rFonts w:eastAsia="Times New Roman" w:cs="Calibri"/>
          <w:sz w:val="21"/>
          <w:szCs w:val="21"/>
          <w:lang w:eastAsia="pl-P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w:t>
      </w:r>
      <w:r w:rsidRPr="009B4D3E">
        <w:rPr>
          <w:rFonts w:eastAsia="Times New Roman" w:cs="Calibri"/>
          <w:sz w:val="21"/>
          <w:szCs w:val="21"/>
          <w:lang w:eastAsia="pl-PL"/>
        </w:rPr>
        <w:lastRenderedPageBreak/>
        <w:t xml:space="preserve">elektroniczny, spełniające wymogi bezpieczeństwa określone w ustawie z dnia 5 września 2016r. </w:t>
      </w:r>
      <w:r w:rsidRPr="009B4D3E">
        <w:rPr>
          <w:rFonts w:eastAsia="Times New Roman" w:cs="Calibri"/>
          <w:sz w:val="21"/>
          <w:szCs w:val="21"/>
          <w:lang w:eastAsia="pl-PL"/>
        </w:rPr>
        <w:br/>
        <w:t>o usługach zaufania oraz identyfikacji elektronicznej (Dz. U. z 2016r. Poz. 1579, ze zm.).</w:t>
      </w:r>
    </w:p>
    <w:p w:rsidR="00753A21" w:rsidRPr="009B4D3E" w:rsidRDefault="00753A21" w:rsidP="00753A21">
      <w:pPr>
        <w:numPr>
          <w:ilvl w:val="0"/>
          <w:numId w:val="42"/>
        </w:numPr>
        <w:spacing w:line="300" w:lineRule="atLeast"/>
        <w:ind w:left="709" w:hanging="283"/>
        <w:contextualSpacing/>
      </w:pPr>
      <w:r w:rsidRPr="009B4D3E">
        <w:rPr>
          <w:rFonts w:eastAsia="Times New Roman" w:cs="Calibri"/>
          <w:sz w:val="21"/>
          <w:szCs w:val="21"/>
          <w:lang w:eastAsia="pl-PL"/>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9B4D3E">
        <w:rPr>
          <w:rFonts w:eastAsia="Times New Roman" w:cs="Calibri"/>
          <w:sz w:val="21"/>
          <w:szCs w:val="21"/>
          <w:lang w:eastAsia="pl-PL"/>
        </w:rPr>
        <w:t>Acrobat</w:t>
      </w:r>
      <w:proofErr w:type="spellEnd"/>
      <w:r w:rsidRPr="009B4D3E">
        <w:rPr>
          <w:rFonts w:eastAsia="Times New Roman" w:cs="Calibri"/>
          <w:sz w:val="21"/>
          <w:szCs w:val="21"/>
          <w:lang w:eastAsia="pl-PL"/>
        </w:rPr>
        <w:t xml:space="preserve">), lub skorzystać z </w:t>
      </w:r>
      <w:r w:rsidRPr="009B4D3E">
        <w:rPr>
          <w:rFonts w:eastAsia="Times New Roman" w:cs="Calibri"/>
          <w:iCs/>
          <w:sz w:val="21"/>
          <w:szCs w:val="21"/>
          <w:lang w:eastAsia="pl-PL"/>
        </w:rPr>
        <w:t>dostępnych na rynku narzędzi na licencji open-</w:t>
      </w:r>
      <w:proofErr w:type="spellStart"/>
      <w:r w:rsidRPr="009B4D3E">
        <w:rPr>
          <w:rFonts w:eastAsia="Times New Roman" w:cs="Calibri"/>
          <w:iCs/>
          <w:sz w:val="21"/>
          <w:szCs w:val="21"/>
          <w:lang w:eastAsia="pl-PL"/>
        </w:rPr>
        <w:t>source</w:t>
      </w:r>
      <w:proofErr w:type="spellEnd"/>
      <w:r w:rsidRPr="009B4D3E">
        <w:rPr>
          <w:rFonts w:eastAsia="Times New Roman" w:cs="Calibri"/>
          <w:iCs/>
          <w:sz w:val="21"/>
          <w:szCs w:val="21"/>
          <w:lang w:eastAsia="pl-PL"/>
        </w:rPr>
        <w:t xml:space="preserve"> (np.: AES </w:t>
      </w:r>
      <w:proofErr w:type="spellStart"/>
      <w:r w:rsidRPr="009B4D3E">
        <w:rPr>
          <w:rFonts w:eastAsia="Times New Roman" w:cs="Calibri"/>
          <w:iCs/>
          <w:sz w:val="21"/>
          <w:szCs w:val="21"/>
          <w:lang w:eastAsia="pl-PL"/>
        </w:rPr>
        <w:t>Crypt</w:t>
      </w:r>
      <w:proofErr w:type="spellEnd"/>
      <w:r w:rsidRPr="009B4D3E">
        <w:rPr>
          <w:rFonts w:eastAsia="Times New Roman" w:cs="Calibri"/>
          <w:iCs/>
          <w:sz w:val="21"/>
          <w:szCs w:val="21"/>
          <w:lang w:eastAsia="pl-PL"/>
        </w:rPr>
        <w:t xml:space="preserve">, 7-Zip i Smart </w:t>
      </w:r>
      <w:proofErr w:type="spellStart"/>
      <w:r w:rsidRPr="009B4D3E">
        <w:rPr>
          <w:rFonts w:eastAsia="Times New Roman" w:cs="Calibri"/>
          <w:iCs/>
          <w:sz w:val="21"/>
          <w:szCs w:val="21"/>
          <w:lang w:eastAsia="pl-PL"/>
        </w:rPr>
        <w:t>Sign</w:t>
      </w:r>
      <w:proofErr w:type="spellEnd"/>
      <w:r w:rsidRPr="009B4D3E">
        <w:rPr>
          <w:rFonts w:eastAsia="Times New Roman" w:cs="Calibri"/>
          <w:iCs/>
          <w:sz w:val="21"/>
          <w:szCs w:val="21"/>
          <w:lang w:eastAsia="pl-PL"/>
        </w:rPr>
        <w:t xml:space="preserve">) </w:t>
      </w:r>
      <w:r w:rsidRPr="009B4D3E">
        <w:rPr>
          <w:rFonts w:eastAsia="Times New Roman" w:cs="Calibri"/>
          <w:iCs/>
          <w:sz w:val="21"/>
          <w:szCs w:val="21"/>
          <w:lang w:eastAsia="pl-PL"/>
        </w:rPr>
        <w:br/>
        <w:t xml:space="preserve">lub komercyjnych. </w:t>
      </w:r>
    </w:p>
    <w:p w:rsidR="00753A21" w:rsidRPr="009B4D3E" w:rsidRDefault="00753A21" w:rsidP="00753A21">
      <w:pPr>
        <w:numPr>
          <w:ilvl w:val="0"/>
          <w:numId w:val="42"/>
        </w:numPr>
        <w:spacing w:line="300" w:lineRule="atLeast"/>
        <w:ind w:left="709" w:hanging="283"/>
        <w:contextualSpacing/>
      </w:pPr>
      <w:r w:rsidRPr="009B4D3E">
        <w:rPr>
          <w:rFonts w:eastAsia="Times New Roman" w:cs="Calibri"/>
          <w:sz w:val="21"/>
          <w:szCs w:val="21"/>
          <w:lang w:eastAsia="pl-PL"/>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753A21" w:rsidRPr="009B4D3E" w:rsidRDefault="00753A21" w:rsidP="00753A21">
      <w:pPr>
        <w:numPr>
          <w:ilvl w:val="0"/>
          <w:numId w:val="42"/>
        </w:numPr>
        <w:spacing w:line="300" w:lineRule="atLeast"/>
        <w:ind w:left="709" w:hanging="283"/>
        <w:contextualSpacing/>
      </w:pPr>
      <w:r w:rsidRPr="009B4D3E">
        <w:rPr>
          <w:rFonts w:eastAsia="Times New Roman" w:cs="Calibri"/>
          <w:sz w:val="21"/>
          <w:szCs w:val="21"/>
          <w:lang w:eastAsia="pl-P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9B4D3E">
        <w:rPr>
          <w:rFonts w:eastAsia="Times New Roman" w:cs="Calibri"/>
          <w:i/>
          <w:sz w:val="21"/>
          <w:szCs w:val="21"/>
          <w:lang w:eastAsia="pl-PL"/>
        </w:rPr>
        <w:t>(np. JEDZ do oferty 658 – w takim przypadku numer ten musi być wskazany w treści oferty).</w:t>
      </w:r>
      <w:r w:rsidRPr="009B4D3E">
        <w:rPr>
          <w:rFonts w:eastAsia="Times New Roman" w:cs="Calibri"/>
          <w:sz w:val="21"/>
          <w:szCs w:val="21"/>
          <w:lang w:eastAsia="pl-PL"/>
        </w:rPr>
        <w:t xml:space="preserve">  </w:t>
      </w:r>
    </w:p>
    <w:p w:rsidR="00753A21" w:rsidRPr="009B4D3E" w:rsidRDefault="00753A21" w:rsidP="00753A21">
      <w:pPr>
        <w:numPr>
          <w:ilvl w:val="0"/>
          <w:numId w:val="42"/>
        </w:numPr>
        <w:spacing w:line="300" w:lineRule="atLeast"/>
        <w:ind w:left="709" w:hanging="283"/>
        <w:contextualSpacing/>
      </w:pPr>
      <w:r w:rsidRPr="009B4D3E">
        <w:rPr>
          <w:rFonts w:eastAsia="Times New Roman" w:cs="Calibri"/>
          <w:sz w:val="21"/>
          <w:szCs w:val="21"/>
          <w:lang w:eastAsia="pl-PL"/>
        </w:rPr>
        <w:t>Wykonawca, przesyłając JEDZ, żąda potwierdzenia dostarczenia wiadomości zawierającej JEDZ.</w:t>
      </w:r>
    </w:p>
    <w:p w:rsidR="00753A21" w:rsidRPr="009B4D3E" w:rsidRDefault="00753A21" w:rsidP="00753A21">
      <w:pPr>
        <w:numPr>
          <w:ilvl w:val="0"/>
          <w:numId w:val="42"/>
        </w:numPr>
        <w:spacing w:line="300" w:lineRule="atLeast"/>
        <w:ind w:left="709" w:hanging="283"/>
        <w:contextualSpacing/>
      </w:pPr>
      <w:r w:rsidRPr="009B4D3E">
        <w:rPr>
          <w:rFonts w:eastAsia="Times New Roman" w:cs="Calibri"/>
          <w:sz w:val="21"/>
          <w:szCs w:val="21"/>
          <w:lang w:eastAsia="pl-PL"/>
        </w:rPr>
        <w:t xml:space="preserve">Datą przesłania JEDZ będzie potwierdzenie dostarczenia wiadomości zawierającej JEDZ z serwera pocztowego zamawiającego. </w:t>
      </w:r>
    </w:p>
    <w:p w:rsidR="00753A21" w:rsidRPr="009B4D3E" w:rsidRDefault="00753A21" w:rsidP="00753A21">
      <w:pPr>
        <w:numPr>
          <w:ilvl w:val="0"/>
          <w:numId w:val="42"/>
        </w:numPr>
        <w:spacing w:line="300" w:lineRule="atLeast"/>
        <w:ind w:left="709" w:hanging="283"/>
        <w:contextualSpacing/>
      </w:pPr>
      <w:r w:rsidRPr="009B4D3E">
        <w:rPr>
          <w:rFonts w:eastAsia="Times New Roman" w:cs="Calibri"/>
          <w:sz w:val="21"/>
          <w:szCs w:val="21"/>
          <w:lang w:eastAsia="pl-PL"/>
        </w:rPr>
        <w:t xml:space="preserve">Obowiązek złożenia JEDZ w postaci elektronicznej opatrzonej kwalifikowanym podpisem elektronicznym w sposób określony powyżej dotyczy również JEDZ składanego na wezwanie w trybie art. 26 ust. 3 ustawy </w:t>
      </w:r>
      <w:proofErr w:type="spellStart"/>
      <w:r w:rsidRPr="009B4D3E">
        <w:rPr>
          <w:rFonts w:eastAsia="Times New Roman" w:cs="Calibri"/>
          <w:sz w:val="21"/>
          <w:szCs w:val="21"/>
          <w:lang w:eastAsia="pl-PL"/>
        </w:rPr>
        <w:t>Pzp</w:t>
      </w:r>
      <w:proofErr w:type="spellEnd"/>
      <w:r w:rsidRPr="009B4D3E">
        <w:rPr>
          <w:rFonts w:eastAsia="Times New Roman" w:cs="Calibri"/>
          <w:sz w:val="21"/>
          <w:szCs w:val="21"/>
          <w:lang w:eastAsia="pl-PL"/>
        </w:rPr>
        <w:t>; w takim przypadku Zamawiający nie wymaga szyfrowania tego dokumentu.</w:t>
      </w:r>
      <w:r w:rsidRPr="009B4D3E">
        <w:rPr>
          <w:sz w:val="21"/>
          <w:szCs w:val="21"/>
        </w:rPr>
        <w:t xml:space="preserve"> </w:t>
      </w:r>
    </w:p>
    <w:p w:rsidR="00753A21" w:rsidRDefault="00753A21" w:rsidP="006C386F">
      <w:pPr>
        <w:spacing w:line="300" w:lineRule="atLeast"/>
      </w:pPr>
      <w:r>
        <w:rPr>
          <w:rFonts w:eastAsia="Times New Roman" w:cs="Calibri"/>
          <w:b/>
          <w:bCs/>
          <w:i/>
          <w:sz w:val="20"/>
          <w:szCs w:val="20"/>
          <w:u w:val="single"/>
          <w:lang w:eastAsia="pl-PL"/>
        </w:rPr>
        <w:t>UWAGA !</w:t>
      </w:r>
      <w:r>
        <w:rPr>
          <w:rFonts w:eastAsia="Times New Roman" w:cs="Calibri"/>
          <w:b/>
          <w:bCs/>
          <w:i/>
          <w:sz w:val="20"/>
          <w:szCs w:val="20"/>
          <w:lang w:eastAsia="pl-PL"/>
        </w:rPr>
        <w:t xml:space="preserve"> </w:t>
      </w:r>
    </w:p>
    <w:p w:rsidR="00753A21" w:rsidRDefault="00753A21" w:rsidP="006C386F">
      <w:pPr>
        <w:spacing w:line="300" w:lineRule="atLeast"/>
      </w:pPr>
      <w:r>
        <w:rPr>
          <w:rFonts w:eastAsia="Times New Roman" w:cs="Calibri"/>
          <w:b/>
          <w:bCs/>
          <w:i/>
          <w:sz w:val="20"/>
          <w:szCs w:val="20"/>
          <w:lang w:eastAsia="pl-PL"/>
        </w:rPr>
        <w:t xml:space="preserve">Złożenie JEDZ wraz z ofertą na nośniku danych (np. CD, </w:t>
      </w:r>
      <w:proofErr w:type="spellStart"/>
      <w:r>
        <w:rPr>
          <w:rFonts w:eastAsia="Times New Roman" w:cs="Calibri"/>
          <w:b/>
          <w:bCs/>
          <w:i/>
          <w:sz w:val="20"/>
          <w:szCs w:val="20"/>
          <w:lang w:eastAsia="pl-PL"/>
        </w:rPr>
        <w:t>pendrive</w:t>
      </w:r>
      <w:proofErr w:type="spellEnd"/>
      <w:r>
        <w:rPr>
          <w:rFonts w:eastAsia="Times New Roman" w:cs="Calibri"/>
          <w:b/>
          <w:bCs/>
          <w:i/>
          <w:sz w:val="20"/>
          <w:szCs w:val="20"/>
          <w:lang w:eastAsia="pl-PL"/>
        </w:rPr>
        <w:t>) jest niedopuszczalne, nie stanowi bowiem jego złożenia przy użyciu środków komunikacji elektronicznej w rozumieniu przepisów ustawy z dnia 18 lipca 2002               o świadczeniu usług drogą elektroniczną.</w:t>
      </w:r>
    </w:p>
    <w:p w:rsidR="00753A21" w:rsidRDefault="00753A21" w:rsidP="006C386F">
      <w:pPr>
        <w:spacing w:line="300" w:lineRule="atLeast"/>
      </w:pPr>
    </w:p>
    <w:p w:rsidR="00753A21" w:rsidRDefault="00753A21" w:rsidP="00753A21">
      <w:pPr>
        <w:pStyle w:val="Styl1"/>
        <w:spacing w:line="300" w:lineRule="atLeast"/>
        <w:ind w:left="709" w:hanging="709"/>
      </w:pPr>
      <w:r>
        <w:rPr>
          <w:b/>
          <w:smallCaps/>
          <w:sz w:val="32"/>
          <w:szCs w:val="32"/>
          <w:u w:val="single"/>
        </w:rPr>
        <w:t xml:space="preserve">Informacje o sposobie porozumienia się zamawiającego z wykonawcami </w:t>
      </w:r>
    </w:p>
    <w:p w:rsidR="00753A21" w:rsidRDefault="00753A21" w:rsidP="006C386F">
      <w:pPr>
        <w:spacing w:line="300" w:lineRule="atLeast"/>
        <w:rPr>
          <w:b/>
          <w:smallCaps/>
          <w:sz w:val="32"/>
          <w:szCs w:val="32"/>
          <w:u w:val="single"/>
        </w:rPr>
      </w:pPr>
    </w:p>
    <w:p w:rsidR="00753A21" w:rsidRDefault="00753A21" w:rsidP="00753A21">
      <w:pPr>
        <w:numPr>
          <w:ilvl w:val="3"/>
          <w:numId w:val="17"/>
        </w:numPr>
        <w:spacing w:line="300" w:lineRule="atLeast"/>
        <w:ind w:left="357" w:hanging="357"/>
        <w:jc w:val="left"/>
      </w:pPr>
      <w:r>
        <w:rPr>
          <w:rFonts w:eastAsia="Times New Roman" w:cs="Tahoma"/>
          <w:color w:val="000000"/>
          <w:sz w:val="21"/>
          <w:szCs w:val="21"/>
        </w:rPr>
        <w:t>Oświadczenia, zawiadomienia, informacje oraz wnioski o wyjaśnienie treści SIWZ należy kierować na adres:</w:t>
      </w:r>
    </w:p>
    <w:p w:rsidR="00753A21" w:rsidRDefault="00753A21" w:rsidP="006C386F">
      <w:pPr>
        <w:spacing w:line="300" w:lineRule="atLeast"/>
        <w:jc w:val="center"/>
      </w:pPr>
      <w:r>
        <w:rPr>
          <w:b/>
          <w:bCs/>
          <w:color w:val="000058"/>
        </w:rPr>
        <w:t>Gmina Gołańcz</w:t>
      </w:r>
    </w:p>
    <w:p w:rsidR="00753A21" w:rsidRDefault="00753A21" w:rsidP="006C386F">
      <w:pPr>
        <w:spacing w:line="300" w:lineRule="atLeast"/>
        <w:jc w:val="center"/>
      </w:pPr>
      <w:r>
        <w:rPr>
          <w:b/>
          <w:bCs/>
          <w:color w:val="000058"/>
        </w:rPr>
        <w:t>Adres:  Urząd Miasta i Gminy Gołańcz</w:t>
      </w:r>
    </w:p>
    <w:p w:rsidR="00753A21" w:rsidRDefault="00753A21" w:rsidP="006C386F">
      <w:pPr>
        <w:spacing w:line="300" w:lineRule="atLeast"/>
        <w:jc w:val="center"/>
      </w:pPr>
      <w:r>
        <w:rPr>
          <w:b/>
          <w:bCs/>
          <w:color w:val="000058"/>
        </w:rPr>
        <w:t>ul. dr. P. Kowalika 2,  62-130 Gołańcz</w:t>
      </w:r>
    </w:p>
    <w:p w:rsidR="00753A21" w:rsidRDefault="00753A21" w:rsidP="006C386F">
      <w:pPr>
        <w:spacing w:line="300" w:lineRule="atLeast"/>
        <w:jc w:val="center"/>
        <w:rPr>
          <w:rFonts w:eastAsia="Times New Roman" w:cs="Tahoma"/>
          <w:b/>
          <w:color w:val="000000"/>
        </w:rPr>
      </w:pPr>
    </w:p>
    <w:p w:rsidR="00753A21" w:rsidRPr="002453F7" w:rsidRDefault="00753A21" w:rsidP="006C386F">
      <w:pPr>
        <w:spacing w:line="300" w:lineRule="atLeast"/>
        <w:ind w:firstLine="284"/>
      </w:pPr>
      <w:r w:rsidRPr="002453F7">
        <w:rPr>
          <w:rFonts w:eastAsia="Times New Roman" w:cs="Tahoma"/>
          <w:color w:val="000000"/>
          <w:sz w:val="21"/>
          <w:szCs w:val="21"/>
        </w:rPr>
        <w:t xml:space="preserve">lub numer fax: </w:t>
      </w:r>
      <w:r w:rsidRPr="002453F7">
        <w:rPr>
          <w:sz w:val="21"/>
          <w:szCs w:val="21"/>
        </w:rPr>
        <w:t xml:space="preserve">+48 </w:t>
      </w:r>
      <w:r w:rsidR="002453F7" w:rsidRPr="002453F7">
        <w:rPr>
          <w:sz w:val="21"/>
          <w:szCs w:val="21"/>
        </w:rPr>
        <w:t>67 26-83-312</w:t>
      </w:r>
    </w:p>
    <w:p w:rsidR="00753A21" w:rsidRDefault="00753A21" w:rsidP="006C386F">
      <w:pPr>
        <w:spacing w:line="300" w:lineRule="atLeast"/>
        <w:ind w:left="284"/>
      </w:pPr>
      <w:r w:rsidRPr="002453F7">
        <w:rPr>
          <w:sz w:val="21"/>
          <w:szCs w:val="21"/>
        </w:rPr>
        <w:t xml:space="preserve">lub na adres e-mail: </w:t>
      </w:r>
      <w:hyperlink r:id="rId12" w:history="1">
        <w:r w:rsidR="002453F7" w:rsidRPr="002453F7">
          <w:rPr>
            <w:rStyle w:val="Hipercze"/>
            <w:sz w:val="21"/>
            <w:szCs w:val="21"/>
          </w:rPr>
          <w:t>usc@golancz.pl</w:t>
        </w:r>
      </w:hyperlink>
      <w:r w:rsidR="002453F7">
        <w:rPr>
          <w:sz w:val="21"/>
          <w:szCs w:val="21"/>
        </w:rPr>
        <w:t xml:space="preserve"> </w:t>
      </w:r>
    </w:p>
    <w:p w:rsidR="00753A21" w:rsidRDefault="00753A21" w:rsidP="006C386F">
      <w:pPr>
        <w:spacing w:line="300" w:lineRule="atLeast"/>
        <w:ind w:left="284"/>
      </w:pPr>
      <w:r>
        <w:rPr>
          <w:rFonts w:eastAsia="Times New Roman" w:cs="Tahoma"/>
          <w:color w:val="000000"/>
          <w:sz w:val="21"/>
          <w:szCs w:val="21"/>
        </w:rPr>
        <w:t xml:space="preserve">z zastrzeżeniem, że dla </w:t>
      </w:r>
      <w:r>
        <w:rPr>
          <w:rFonts w:eastAsia="Times New Roman" w:cs="Tahoma"/>
          <w:b/>
          <w:color w:val="000000"/>
          <w:sz w:val="21"/>
          <w:szCs w:val="21"/>
        </w:rPr>
        <w:t>JEDZ zastrzeżona jest forma elektroniczna</w:t>
      </w:r>
      <w:r>
        <w:rPr>
          <w:rFonts w:eastAsia="Times New Roman" w:cs="Tahoma"/>
          <w:color w:val="000000"/>
          <w:sz w:val="21"/>
          <w:szCs w:val="21"/>
        </w:rPr>
        <w:t xml:space="preserve"> opatrzona kwalifi</w:t>
      </w:r>
      <w:r w:rsidR="00852D72">
        <w:rPr>
          <w:rFonts w:eastAsia="Times New Roman" w:cs="Tahoma"/>
          <w:color w:val="000000"/>
          <w:sz w:val="21"/>
          <w:szCs w:val="21"/>
        </w:rPr>
        <w:t>kowanym podpisem elektronicznym</w:t>
      </w:r>
      <w:r w:rsidR="006C386F">
        <w:rPr>
          <w:rFonts w:eastAsia="Times New Roman" w:cs="Tahoma"/>
          <w:color w:val="000000"/>
          <w:sz w:val="21"/>
          <w:szCs w:val="21"/>
        </w:rPr>
        <w:t>.</w:t>
      </w:r>
    </w:p>
    <w:p w:rsidR="00753A21" w:rsidRDefault="00753A21" w:rsidP="00753A21">
      <w:pPr>
        <w:numPr>
          <w:ilvl w:val="0"/>
          <w:numId w:val="67"/>
        </w:numPr>
        <w:tabs>
          <w:tab w:val="left" w:pos="284"/>
        </w:tabs>
        <w:spacing w:line="300" w:lineRule="atLeast"/>
        <w:ind w:left="284" w:hanging="284"/>
      </w:pPr>
      <w:r>
        <w:rPr>
          <w:rFonts w:eastAsia="Times New Roman" w:cs="Tahoma"/>
          <w:color w:val="000000"/>
          <w:sz w:val="21"/>
          <w:szCs w:val="21"/>
        </w:rPr>
        <w:t>Komunikacja między zamawiającym a wykonawcami odbywa się zgodnie z wyborem zamawiającego za pośrednictwem operatora pocztowego w rozumieniu ustawy z dnia 23 listopada 2012 r. – Prawo pocztowe, osobiście, za pośrednictwem posłańca, faksu (z wyłączeniem JEDZ) lub drogą elektroniczną.</w:t>
      </w:r>
    </w:p>
    <w:p w:rsidR="00753A21" w:rsidRDefault="00753A21" w:rsidP="00753A21">
      <w:pPr>
        <w:numPr>
          <w:ilvl w:val="0"/>
          <w:numId w:val="67"/>
        </w:numPr>
        <w:tabs>
          <w:tab w:val="left" w:pos="284"/>
        </w:tabs>
        <w:spacing w:line="300" w:lineRule="atLeast"/>
        <w:ind w:left="284" w:hanging="284"/>
      </w:pPr>
      <w:r>
        <w:rPr>
          <w:rFonts w:eastAsia="Times New Roman" w:cs="Tahoma"/>
          <w:color w:val="000000"/>
          <w:sz w:val="21"/>
          <w:szCs w:val="21"/>
        </w:rPr>
        <w:t xml:space="preserve">Oświadczenia, wnioski, informacje, zawiadomienia zamawiający i wykonawcy przekazują sobie w formie pisemnej lub </w:t>
      </w:r>
      <w:r>
        <w:rPr>
          <w:rFonts w:eastAsia="Times New Roman" w:cs="Tahoma"/>
          <w:sz w:val="21"/>
          <w:szCs w:val="21"/>
        </w:rPr>
        <w:t xml:space="preserve">faksem (z wyłączeniem JEDZ) lub na adres e-mail. W przypadku przekazania oświadczeń, zawiadomień, informacji oraz wniosków </w:t>
      </w:r>
      <w:r>
        <w:rPr>
          <w:rFonts w:eastAsia="Times New Roman" w:cs="Tahoma"/>
          <w:b/>
          <w:sz w:val="21"/>
          <w:szCs w:val="21"/>
        </w:rPr>
        <w:t>faksem/e-mailem</w:t>
      </w:r>
      <w:r>
        <w:rPr>
          <w:rFonts w:eastAsia="Times New Roman" w:cs="Tahoma"/>
          <w:color w:val="000000"/>
          <w:sz w:val="21"/>
          <w:szCs w:val="21"/>
        </w:rPr>
        <w:t xml:space="preserve">, każda ze stron na żądanie drugiej, niezwłocznie potwierdza fakt ich otrzymania - z zastrzeżeniem, że </w:t>
      </w:r>
      <w:r>
        <w:rPr>
          <w:rFonts w:eastAsia="Times New Roman" w:cs="Tahoma"/>
          <w:sz w:val="21"/>
          <w:szCs w:val="21"/>
          <w:u w:val="single"/>
        </w:rPr>
        <w:t>do złożenia oferty wraz z załącznikami</w:t>
      </w:r>
      <w:r>
        <w:rPr>
          <w:rFonts w:eastAsia="Times New Roman" w:cs="Tahoma"/>
          <w:sz w:val="21"/>
          <w:szCs w:val="21"/>
        </w:rPr>
        <w:t xml:space="preserve">, w tym </w:t>
      </w:r>
      <w:r>
        <w:rPr>
          <w:rFonts w:eastAsia="Times New Roman" w:cs="Tahoma"/>
          <w:sz w:val="21"/>
          <w:szCs w:val="21"/>
        </w:rPr>
        <w:lastRenderedPageBreak/>
        <w:t>oświadczeń i dokumentów potwierdzających spełnienie warunków udziału w postępowaniu, oświadczeń i dokumentów potwierdzających spełnianie przez oferowany przedmiot zamówienia wymagań określonych przez zamawiającego oraz pełnomocnictw</w:t>
      </w:r>
      <w:r>
        <w:rPr>
          <w:rFonts w:eastAsia="Times New Roman" w:cs="Tahoma"/>
          <w:color w:val="0070C0"/>
          <w:sz w:val="21"/>
          <w:szCs w:val="21"/>
        </w:rPr>
        <w:t xml:space="preserve"> </w:t>
      </w:r>
      <w:r>
        <w:rPr>
          <w:rFonts w:eastAsia="Times New Roman" w:cs="Tahoma"/>
          <w:sz w:val="21"/>
          <w:szCs w:val="21"/>
        </w:rPr>
        <w:t xml:space="preserve">zastrzeżona jest </w:t>
      </w:r>
      <w:r>
        <w:rPr>
          <w:rFonts w:eastAsia="Times New Roman" w:cs="Tahoma"/>
          <w:sz w:val="21"/>
          <w:szCs w:val="21"/>
          <w:u w:val="single"/>
        </w:rPr>
        <w:t>forma pisemna -</w:t>
      </w:r>
      <w:r>
        <w:rPr>
          <w:u w:val="single"/>
        </w:rPr>
        <w:t xml:space="preserve"> </w:t>
      </w:r>
      <w:r>
        <w:rPr>
          <w:rFonts w:eastAsia="Times New Roman" w:cs="Tahoma"/>
          <w:sz w:val="21"/>
          <w:szCs w:val="21"/>
          <w:u w:val="single"/>
        </w:rPr>
        <w:t>z wyłączeniem JEDZ, dla którego zastrzeżona jest forma elektroniczna opatrzona kwalifikowanym podpisem elektronicznym</w:t>
      </w:r>
    </w:p>
    <w:p w:rsidR="00753A21" w:rsidRDefault="00753A21" w:rsidP="00753A21">
      <w:pPr>
        <w:numPr>
          <w:ilvl w:val="0"/>
          <w:numId w:val="67"/>
        </w:numPr>
        <w:spacing w:line="300" w:lineRule="atLeast"/>
        <w:ind w:left="284" w:hanging="284"/>
      </w:pPr>
      <w:r>
        <w:rPr>
          <w:rFonts w:eastAsia="Times New Roman" w:cs="Tahoma"/>
          <w:color w:val="000000"/>
          <w:sz w:val="21"/>
          <w:szCs w:val="21"/>
        </w:rPr>
        <w:t xml:space="preserve">Wykonawca może zwrócić się do zamawiającego o wyjaśnienie treści SIWZ. Zamawiający niezwłocznie, jednak nie później niż </w:t>
      </w:r>
      <w:r>
        <w:rPr>
          <w:rFonts w:eastAsia="Times New Roman" w:cs="Tahoma"/>
          <w:b/>
          <w:color w:val="000000"/>
          <w:sz w:val="21"/>
          <w:szCs w:val="21"/>
        </w:rPr>
        <w:t>na sześć dni</w:t>
      </w:r>
      <w:r>
        <w:rPr>
          <w:rFonts w:eastAsia="Times New Roman" w:cs="Tahoma"/>
          <w:color w:val="000000"/>
          <w:sz w:val="21"/>
          <w:szCs w:val="21"/>
        </w:rPr>
        <w:t xml:space="preserve"> 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wniosków o wyjaśnienie treści SIWZ.</w:t>
      </w:r>
    </w:p>
    <w:p w:rsidR="00753A21" w:rsidRDefault="00753A21" w:rsidP="00753A21">
      <w:pPr>
        <w:numPr>
          <w:ilvl w:val="0"/>
          <w:numId w:val="67"/>
        </w:numPr>
        <w:spacing w:line="300" w:lineRule="atLeast"/>
        <w:ind w:left="284" w:hanging="284"/>
      </w:pPr>
      <w:r>
        <w:rPr>
          <w:rFonts w:eastAsia="Times New Roman" w:cs="Tahoma"/>
          <w:color w:val="000000"/>
          <w:sz w:val="21"/>
          <w:szCs w:val="21"/>
        </w:rPr>
        <w:t xml:space="preserve">Treść zapytań wraz z wyjaśnieniami treści SIWZ zamawiający przekaże wykonawcom (bez ujawniania źródła zapytania), którym przekazał SIWZ oraz zamieści je na stronie internetowej, na której udostępniona jest SIWZ, tj. </w:t>
      </w:r>
      <w:hyperlink r:id="rId13" w:history="1">
        <w:r w:rsidR="002453F7" w:rsidRPr="002453F7">
          <w:rPr>
            <w:rStyle w:val="Hipercze"/>
            <w:rFonts w:eastAsia="Times New Roman" w:cs="Tahoma"/>
            <w:sz w:val="21"/>
            <w:szCs w:val="21"/>
          </w:rPr>
          <w:t>http://www.bip.golancz.pl</w:t>
        </w:r>
      </w:hyperlink>
    </w:p>
    <w:p w:rsidR="00753A21" w:rsidRDefault="00753A21" w:rsidP="00753A21">
      <w:pPr>
        <w:numPr>
          <w:ilvl w:val="0"/>
          <w:numId w:val="67"/>
        </w:numPr>
        <w:spacing w:line="300" w:lineRule="atLeast"/>
        <w:ind w:left="284" w:hanging="284"/>
      </w:pPr>
      <w:r>
        <w:rPr>
          <w:rFonts w:eastAsia="Times New Roman" w:cs="Tahoma"/>
          <w:color w:val="000000"/>
          <w:sz w:val="21"/>
          <w:szCs w:val="21"/>
        </w:rPr>
        <w:t xml:space="preserve">Osobą uprawnioną do porozumiewania się z wykonawcami </w:t>
      </w:r>
      <w:r>
        <w:rPr>
          <w:rFonts w:eastAsia="Times New Roman" w:cs="Tahoma"/>
          <w:sz w:val="21"/>
          <w:szCs w:val="21"/>
        </w:rPr>
        <w:t xml:space="preserve">jest: </w:t>
      </w:r>
    </w:p>
    <w:p w:rsidR="00753A21" w:rsidRPr="00732E57" w:rsidRDefault="002453F7" w:rsidP="006C386F">
      <w:pPr>
        <w:spacing w:line="300" w:lineRule="atLeast"/>
        <w:ind w:left="284"/>
        <w:rPr>
          <w:b/>
        </w:rPr>
      </w:pPr>
      <w:r w:rsidRPr="00732E57">
        <w:rPr>
          <w:rFonts w:eastAsia="Times New Roman" w:cs="Tahoma"/>
          <w:b/>
          <w:color w:val="000000"/>
          <w:sz w:val="21"/>
          <w:szCs w:val="21"/>
        </w:rPr>
        <w:t>Bartosz Bielecki</w:t>
      </w:r>
    </w:p>
    <w:p w:rsidR="00753A21" w:rsidRPr="00732E57" w:rsidRDefault="00753A21" w:rsidP="006C386F">
      <w:pPr>
        <w:spacing w:line="300" w:lineRule="atLeast"/>
        <w:ind w:left="284"/>
        <w:rPr>
          <w:b/>
        </w:rPr>
      </w:pPr>
      <w:r w:rsidRPr="00732E57">
        <w:rPr>
          <w:rFonts w:eastAsia="Times New Roman" w:cs="Tahoma"/>
          <w:b/>
          <w:color w:val="000000"/>
          <w:sz w:val="21"/>
          <w:szCs w:val="21"/>
        </w:rPr>
        <w:t xml:space="preserve">e-mail: </w:t>
      </w:r>
      <w:r w:rsidR="002453F7" w:rsidRPr="00732E57">
        <w:rPr>
          <w:rFonts w:eastAsia="Times New Roman" w:cs="Tahoma"/>
          <w:b/>
          <w:color w:val="000000"/>
          <w:sz w:val="21"/>
          <w:szCs w:val="21"/>
        </w:rPr>
        <w:t xml:space="preserve">usc@golancz.pl </w:t>
      </w:r>
    </w:p>
    <w:p w:rsidR="00753A21" w:rsidRPr="00732E57" w:rsidRDefault="00753A21" w:rsidP="006C386F">
      <w:pPr>
        <w:spacing w:line="300" w:lineRule="atLeast"/>
        <w:ind w:left="284"/>
        <w:rPr>
          <w:b/>
        </w:rPr>
      </w:pPr>
      <w:r w:rsidRPr="00732E57">
        <w:rPr>
          <w:rFonts w:eastAsia="Times New Roman" w:cs="Tahoma"/>
          <w:b/>
          <w:color w:val="000000"/>
          <w:sz w:val="21"/>
          <w:szCs w:val="21"/>
        </w:rPr>
        <w:t xml:space="preserve">adres strony internetowej: </w:t>
      </w:r>
      <w:r w:rsidR="002453F7" w:rsidRPr="00732E57">
        <w:rPr>
          <w:rFonts w:eastAsia="Times New Roman" w:cs="Tahoma"/>
          <w:b/>
          <w:sz w:val="21"/>
          <w:szCs w:val="21"/>
        </w:rPr>
        <w:t xml:space="preserve">www.bip.golancz.pl </w:t>
      </w:r>
    </w:p>
    <w:p w:rsidR="00753A21" w:rsidRPr="00732E57" w:rsidRDefault="00753A21" w:rsidP="006C386F">
      <w:pPr>
        <w:spacing w:line="300" w:lineRule="atLeast"/>
        <w:ind w:left="284"/>
        <w:rPr>
          <w:b/>
        </w:rPr>
      </w:pPr>
      <w:r w:rsidRPr="00732E57">
        <w:rPr>
          <w:rFonts w:eastAsia="Times New Roman" w:cs="Tahoma"/>
          <w:b/>
          <w:color w:val="000000"/>
          <w:sz w:val="21"/>
          <w:szCs w:val="21"/>
        </w:rPr>
        <w:t xml:space="preserve">Kontaktowanie się wykonawcy z zamawiającym odbywać się może w godzinach pracy Urzędu tj. w godzinach </w:t>
      </w:r>
      <w:r w:rsidR="002453F7" w:rsidRPr="00732E57">
        <w:rPr>
          <w:rFonts w:eastAsia="Times New Roman" w:cs="Tahoma"/>
          <w:b/>
          <w:color w:val="000000"/>
          <w:sz w:val="21"/>
          <w:szCs w:val="21"/>
        </w:rPr>
        <w:t>7</w:t>
      </w:r>
      <w:r w:rsidR="002453F7" w:rsidRPr="00732E57">
        <w:rPr>
          <w:rFonts w:eastAsia="Times New Roman" w:cs="Tahoma"/>
          <w:b/>
          <w:color w:val="000000"/>
          <w:sz w:val="21"/>
          <w:szCs w:val="21"/>
          <w:vertAlign w:val="superscript"/>
        </w:rPr>
        <w:t>15</w:t>
      </w:r>
      <w:r w:rsidR="002453F7" w:rsidRPr="00732E57">
        <w:rPr>
          <w:rFonts w:eastAsia="Times New Roman" w:cs="Tahoma"/>
          <w:b/>
          <w:color w:val="000000"/>
          <w:sz w:val="21"/>
          <w:szCs w:val="21"/>
        </w:rPr>
        <w:t>:15</w:t>
      </w:r>
      <w:r w:rsidR="002453F7" w:rsidRPr="00732E57">
        <w:rPr>
          <w:rFonts w:eastAsia="Times New Roman" w:cs="Tahoma"/>
          <w:b/>
          <w:color w:val="000000"/>
          <w:sz w:val="21"/>
          <w:szCs w:val="21"/>
          <w:vertAlign w:val="superscript"/>
        </w:rPr>
        <w:t>15</w:t>
      </w:r>
    </w:p>
    <w:p w:rsidR="00753A21" w:rsidRDefault="00753A21" w:rsidP="00753A21">
      <w:pPr>
        <w:numPr>
          <w:ilvl w:val="0"/>
          <w:numId w:val="67"/>
        </w:numPr>
        <w:spacing w:line="300" w:lineRule="atLeast"/>
        <w:ind w:left="284" w:hanging="284"/>
      </w:pPr>
      <w:r>
        <w:rPr>
          <w:rFonts w:eastAsia="Times New Roman" w:cs="Tahoma"/>
          <w:color w:val="000000"/>
          <w:sz w:val="21"/>
          <w:szCs w:val="21"/>
        </w:rPr>
        <w:t xml:space="preserve">W uzasadnionych przypadkach zamawiający może przed upływem terminu składania ofert zmienić treść specyfikacji istotnych warunków zamówienia. Dokonaną zmianę treści specyfikacji zamawiający udostępnia na stronie internetowej. </w:t>
      </w:r>
      <w:r>
        <w:rPr>
          <w:rFonts w:cs="Tahoma"/>
          <w:color w:val="000000"/>
          <w:sz w:val="21"/>
          <w:szCs w:val="21"/>
        </w:rPr>
        <w:t>Jeżeli zmiana SIWZ prowadzi do zmiany Ogłoszenia o zamówieniu, zamawiający zamieści ogłoszenie o zmianie ogłoszenia w DUUE oraz na stronie internetowej.</w:t>
      </w:r>
    </w:p>
    <w:p w:rsidR="00753A21" w:rsidRDefault="00753A21" w:rsidP="00753A21">
      <w:pPr>
        <w:numPr>
          <w:ilvl w:val="0"/>
          <w:numId w:val="67"/>
        </w:numPr>
        <w:spacing w:line="300" w:lineRule="atLeast"/>
        <w:ind w:left="284" w:hanging="284"/>
        <w:jc w:val="left"/>
      </w:pPr>
      <w:r>
        <w:rPr>
          <w:rFonts w:eastAsia="Times New Roman" w:cs="Tahoma"/>
          <w:color w:val="000000"/>
          <w:sz w:val="21"/>
          <w:szCs w:val="21"/>
        </w:rPr>
        <w:t xml:space="preserve">Zamawiający nie przewiduje zwołania zebrania wykonawców, o którym mowa w art.38 ust.3 ustawy </w:t>
      </w:r>
      <w:proofErr w:type="spellStart"/>
      <w:r>
        <w:rPr>
          <w:rFonts w:eastAsia="Times New Roman" w:cs="Tahoma"/>
          <w:color w:val="000000"/>
          <w:sz w:val="21"/>
          <w:szCs w:val="21"/>
        </w:rPr>
        <w:t>Pzp</w:t>
      </w:r>
      <w:proofErr w:type="spellEnd"/>
      <w:r>
        <w:rPr>
          <w:rFonts w:eastAsia="Times New Roman" w:cs="Tahoma"/>
          <w:color w:val="000000"/>
          <w:sz w:val="21"/>
          <w:szCs w:val="21"/>
        </w:rPr>
        <w:t>.</w:t>
      </w:r>
    </w:p>
    <w:p w:rsidR="00753A21" w:rsidRDefault="00753A21" w:rsidP="006C386F">
      <w:pPr>
        <w:spacing w:line="300" w:lineRule="atLeast"/>
        <w:ind w:left="284" w:hanging="284"/>
        <w:jc w:val="left"/>
        <w:rPr>
          <w:rFonts w:eastAsia="Times New Roman" w:cs="Tahoma"/>
          <w:color w:val="000000"/>
          <w:sz w:val="21"/>
          <w:szCs w:val="21"/>
        </w:rPr>
      </w:pPr>
    </w:p>
    <w:p w:rsidR="00753A21" w:rsidRDefault="00753A21" w:rsidP="00753A21">
      <w:pPr>
        <w:pStyle w:val="Styl1"/>
        <w:spacing w:line="300" w:lineRule="atLeast"/>
      </w:pPr>
      <w:r>
        <w:rPr>
          <w:rFonts w:cs="Calibri"/>
          <w:b/>
          <w:smallCaps/>
          <w:sz w:val="32"/>
          <w:szCs w:val="32"/>
        </w:rPr>
        <w:t xml:space="preserve">  </w:t>
      </w:r>
      <w:r>
        <w:rPr>
          <w:b/>
          <w:smallCaps/>
          <w:sz w:val="32"/>
          <w:szCs w:val="32"/>
          <w:u w:val="single"/>
        </w:rPr>
        <w:t xml:space="preserve">Wymagania dotyczące wadium </w:t>
      </w:r>
    </w:p>
    <w:p w:rsidR="00753A21" w:rsidRDefault="00753A21" w:rsidP="006C386F">
      <w:pPr>
        <w:pStyle w:val="Styl1"/>
        <w:numPr>
          <w:ilvl w:val="0"/>
          <w:numId w:val="0"/>
        </w:numPr>
        <w:spacing w:line="300" w:lineRule="atLeast"/>
        <w:ind w:left="1080"/>
        <w:rPr>
          <w:b/>
          <w:smallCaps/>
          <w:sz w:val="32"/>
          <w:szCs w:val="32"/>
          <w:u w:val="single"/>
        </w:rPr>
      </w:pPr>
    </w:p>
    <w:p w:rsidR="00753A21" w:rsidRPr="006C386F" w:rsidRDefault="00753A21" w:rsidP="00753A21">
      <w:pPr>
        <w:numPr>
          <w:ilvl w:val="3"/>
          <w:numId w:val="67"/>
        </w:numPr>
        <w:tabs>
          <w:tab w:val="clear" w:pos="0"/>
          <w:tab w:val="left" w:pos="426"/>
        </w:tabs>
        <w:spacing w:line="300" w:lineRule="atLeast"/>
        <w:ind w:hanging="2880"/>
        <w:jc w:val="left"/>
      </w:pPr>
      <w:r w:rsidRPr="006C386F">
        <w:rPr>
          <w:rFonts w:eastAsia="Times New Roman" w:cs="Tahoma"/>
          <w:color w:val="000000"/>
          <w:sz w:val="21"/>
          <w:szCs w:val="21"/>
        </w:rPr>
        <w:t>Zamawiający żąda wniesienia wadium w wysokości:</w:t>
      </w:r>
    </w:p>
    <w:p w:rsidR="00753A21" w:rsidRDefault="00753A21" w:rsidP="006C386F">
      <w:pPr>
        <w:tabs>
          <w:tab w:val="left" w:pos="426"/>
        </w:tabs>
        <w:spacing w:line="300" w:lineRule="atLeast"/>
        <w:ind w:firstLine="426"/>
      </w:pPr>
      <w:r>
        <w:rPr>
          <w:rFonts w:eastAsia="Times New Roman" w:cs="Tahoma"/>
          <w:color w:val="000000"/>
          <w:sz w:val="21"/>
          <w:szCs w:val="21"/>
        </w:rPr>
        <w:t xml:space="preserve">W przypadku składania oferty na </w:t>
      </w:r>
      <w:r>
        <w:rPr>
          <w:rFonts w:eastAsia="Times New Roman" w:cs="Tahoma"/>
          <w:b/>
          <w:color w:val="000000"/>
          <w:sz w:val="21"/>
          <w:szCs w:val="21"/>
        </w:rPr>
        <w:t>Część I zamówienia:</w:t>
      </w:r>
    </w:p>
    <w:p w:rsidR="00753A21" w:rsidRDefault="00753A21" w:rsidP="006C386F">
      <w:pPr>
        <w:tabs>
          <w:tab w:val="left" w:pos="426"/>
        </w:tabs>
        <w:spacing w:line="300" w:lineRule="atLeast"/>
      </w:pPr>
      <w:r>
        <w:rPr>
          <w:rFonts w:cs="Calibri"/>
          <w:b/>
          <w:color w:val="000000"/>
          <w:sz w:val="21"/>
          <w:szCs w:val="21"/>
        </w:rPr>
        <w:tab/>
      </w:r>
      <w:r>
        <w:rPr>
          <w:rFonts w:cs="Calibri"/>
          <w:b/>
          <w:color w:val="000000"/>
          <w:sz w:val="21"/>
          <w:szCs w:val="21"/>
        </w:rPr>
        <w:tab/>
      </w:r>
      <w:r>
        <w:rPr>
          <w:rFonts w:cs="Calibri"/>
          <w:b/>
          <w:color w:val="000000"/>
          <w:sz w:val="21"/>
          <w:szCs w:val="21"/>
        </w:rPr>
        <w:tab/>
      </w:r>
      <w:r>
        <w:rPr>
          <w:rFonts w:eastAsia="Times New Roman" w:cs="Tahoma"/>
          <w:b/>
          <w:color w:val="000000"/>
          <w:sz w:val="24"/>
          <w:szCs w:val="24"/>
        </w:rPr>
        <w:t>230.000,00 zł</w:t>
      </w:r>
      <w:r>
        <w:rPr>
          <w:rFonts w:eastAsia="Times New Roman" w:cs="Tahoma"/>
          <w:color w:val="000000"/>
          <w:sz w:val="21"/>
          <w:szCs w:val="21"/>
        </w:rPr>
        <w:t xml:space="preserve">  (słownie złotych: dwieście trzydzieści tysięcy 00/100)</w:t>
      </w:r>
    </w:p>
    <w:p w:rsidR="00753A21" w:rsidRDefault="00753A21" w:rsidP="006C386F">
      <w:pPr>
        <w:tabs>
          <w:tab w:val="left" w:pos="426"/>
        </w:tabs>
        <w:spacing w:line="300" w:lineRule="atLeast"/>
        <w:ind w:left="709" w:hanging="283"/>
      </w:pPr>
      <w:r>
        <w:rPr>
          <w:rFonts w:eastAsia="Times New Roman" w:cs="Tahoma"/>
          <w:color w:val="000000"/>
          <w:sz w:val="21"/>
          <w:szCs w:val="21"/>
        </w:rPr>
        <w:t xml:space="preserve">W przypadku składania oferty na </w:t>
      </w:r>
      <w:r>
        <w:rPr>
          <w:rFonts w:eastAsia="Times New Roman" w:cs="Tahoma"/>
          <w:b/>
          <w:color w:val="000000"/>
          <w:sz w:val="21"/>
          <w:szCs w:val="21"/>
        </w:rPr>
        <w:t>Część II zamówienia</w:t>
      </w:r>
      <w:r>
        <w:rPr>
          <w:rFonts w:eastAsia="Times New Roman" w:cs="Tahoma"/>
          <w:color w:val="000000"/>
          <w:sz w:val="21"/>
          <w:szCs w:val="21"/>
        </w:rPr>
        <w:t xml:space="preserve"> </w:t>
      </w:r>
    </w:p>
    <w:p w:rsidR="00753A21" w:rsidRDefault="00753A21" w:rsidP="006C386F">
      <w:pPr>
        <w:tabs>
          <w:tab w:val="left" w:pos="426"/>
        </w:tabs>
        <w:spacing w:line="300" w:lineRule="atLeast"/>
      </w:pPr>
      <w:r>
        <w:rPr>
          <w:rFonts w:cs="Calibri"/>
          <w:color w:val="000000"/>
          <w:sz w:val="21"/>
          <w:szCs w:val="21"/>
        </w:rPr>
        <w:tab/>
      </w:r>
      <w:r>
        <w:rPr>
          <w:rFonts w:cs="Calibri"/>
          <w:color w:val="000000"/>
          <w:sz w:val="21"/>
          <w:szCs w:val="21"/>
        </w:rPr>
        <w:tab/>
      </w:r>
      <w:r>
        <w:rPr>
          <w:rFonts w:cs="Calibri"/>
          <w:color w:val="000000"/>
          <w:sz w:val="21"/>
          <w:szCs w:val="21"/>
        </w:rPr>
        <w:tab/>
      </w:r>
      <w:r>
        <w:rPr>
          <w:rFonts w:eastAsia="Times New Roman" w:cs="Tahoma"/>
          <w:b/>
          <w:bCs/>
          <w:color w:val="000000"/>
          <w:sz w:val="24"/>
          <w:szCs w:val="24"/>
        </w:rPr>
        <w:t>90.000,00 zł</w:t>
      </w:r>
      <w:r>
        <w:rPr>
          <w:rFonts w:eastAsia="Times New Roman" w:cs="Tahoma"/>
          <w:color w:val="000000"/>
          <w:sz w:val="21"/>
          <w:szCs w:val="21"/>
        </w:rPr>
        <w:t xml:space="preserve">  (słownie złotych: dziewięćdziesiąt tysięcy 00/100)</w:t>
      </w:r>
    </w:p>
    <w:p w:rsidR="00753A21" w:rsidRDefault="00753A21" w:rsidP="006C386F">
      <w:pPr>
        <w:tabs>
          <w:tab w:val="left" w:pos="426"/>
        </w:tabs>
        <w:spacing w:line="300" w:lineRule="atLeast"/>
        <w:ind w:left="426"/>
      </w:pPr>
      <w:r>
        <w:rPr>
          <w:rFonts w:eastAsia="Times New Roman" w:cs="Tahoma"/>
          <w:color w:val="000000"/>
          <w:sz w:val="21"/>
          <w:szCs w:val="21"/>
          <w:u w:val="single"/>
        </w:rPr>
        <w:t>W przypadku ubiegania się o udzielenie dwóch części zamówienia wadium należy wnieść</w:t>
      </w:r>
      <w:r>
        <w:rPr>
          <w:rFonts w:eastAsia="Times New Roman" w:cs="Tahoma"/>
          <w:color w:val="000000"/>
          <w:sz w:val="21"/>
          <w:szCs w:val="21"/>
        </w:rPr>
        <w:t xml:space="preserve"> </w:t>
      </w:r>
      <w:r>
        <w:rPr>
          <w:rFonts w:eastAsia="Times New Roman" w:cs="Tahoma"/>
          <w:color w:val="000000"/>
          <w:sz w:val="21"/>
          <w:szCs w:val="21"/>
          <w:u w:val="single"/>
        </w:rPr>
        <w:t>na każdą z części oddzielnie</w:t>
      </w:r>
      <w:r>
        <w:rPr>
          <w:rFonts w:eastAsia="Times New Roman" w:cs="Tahoma"/>
          <w:color w:val="000000"/>
          <w:sz w:val="21"/>
          <w:szCs w:val="21"/>
        </w:rPr>
        <w:t>.</w:t>
      </w:r>
    </w:p>
    <w:p w:rsidR="00753A21" w:rsidRDefault="00753A21" w:rsidP="00753A21">
      <w:pPr>
        <w:numPr>
          <w:ilvl w:val="3"/>
          <w:numId w:val="67"/>
        </w:numPr>
        <w:tabs>
          <w:tab w:val="left" w:pos="426"/>
        </w:tabs>
        <w:spacing w:line="300" w:lineRule="atLeast"/>
        <w:ind w:hanging="2880"/>
      </w:pPr>
      <w:r>
        <w:rPr>
          <w:rFonts w:eastAsia="Times New Roman" w:cs="Tahoma"/>
          <w:color w:val="000000"/>
          <w:sz w:val="21"/>
          <w:szCs w:val="21"/>
        </w:rPr>
        <w:t>Wadium wnosi się przed upływem terminu składania ofert pod rygorem odrzucenia Ofert.</w:t>
      </w:r>
    </w:p>
    <w:p w:rsidR="00753A21" w:rsidRDefault="00753A21" w:rsidP="00753A21">
      <w:pPr>
        <w:numPr>
          <w:ilvl w:val="3"/>
          <w:numId w:val="67"/>
        </w:numPr>
        <w:tabs>
          <w:tab w:val="left" w:pos="426"/>
        </w:tabs>
        <w:spacing w:line="300" w:lineRule="atLeast"/>
        <w:ind w:left="426" w:hanging="426"/>
      </w:pPr>
      <w:r>
        <w:rPr>
          <w:rFonts w:eastAsia="Times New Roman" w:cs="Tahoma"/>
          <w:color w:val="000000"/>
          <w:sz w:val="21"/>
          <w:szCs w:val="21"/>
        </w:rPr>
        <w:t>Wadium może zostać wniesione w jednej lub kilku z poniższych form:</w:t>
      </w:r>
    </w:p>
    <w:p w:rsidR="00753A21" w:rsidRDefault="00753A21" w:rsidP="00753A21">
      <w:pPr>
        <w:numPr>
          <w:ilvl w:val="0"/>
          <w:numId w:val="39"/>
        </w:numPr>
        <w:spacing w:line="300" w:lineRule="atLeast"/>
        <w:ind w:left="709" w:hanging="283"/>
      </w:pPr>
      <w:r>
        <w:rPr>
          <w:rFonts w:eastAsia="Times New Roman" w:cs="Tahoma"/>
          <w:color w:val="000000"/>
          <w:sz w:val="21"/>
          <w:szCs w:val="21"/>
        </w:rPr>
        <w:t xml:space="preserve">Pieniądzu - wadium zostanie uznane za wpłacone w terminie, jedynie pod warunkiem, </w:t>
      </w:r>
      <w:r>
        <w:rPr>
          <w:rFonts w:eastAsia="Times New Roman" w:cs="Tahoma"/>
          <w:bCs/>
          <w:color w:val="000000"/>
          <w:sz w:val="21"/>
          <w:szCs w:val="21"/>
        </w:rPr>
        <w:t>że pieniądze znajdą się na koncie Zamawiającego przed upływem terminu składania ofert.</w:t>
      </w:r>
      <w:r>
        <w:rPr>
          <w:rFonts w:eastAsia="Times New Roman" w:cs="Tahoma"/>
          <w:b/>
          <w:bCs/>
          <w:color w:val="000000"/>
          <w:sz w:val="21"/>
          <w:szCs w:val="21"/>
        </w:rPr>
        <w:t xml:space="preserve"> </w:t>
      </w:r>
      <w:r>
        <w:rPr>
          <w:rFonts w:eastAsia="Times New Roman" w:cs="Tahoma"/>
          <w:bCs/>
          <w:color w:val="000000"/>
          <w:sz w:val="21"/>
          <w:szCs w:val="21"/>
        </w:rPr>
        <w:t>Dowód wniesienia wadium powinien być załączony do oferty.</w:t>
      </w:r>
    </w:p>
    <w:p w:rsidR="00753A21" w:rsidRDefault="00753A21" w:rsidP="00753A21">
      <w:pPr>
        <w:numPr>
          <w:ilvl w:val="0"/>
          <w:numId w:val="39"/>
        </w:numPr>
        <w:spacing w:line="300" w:lineRule="atLeast"/>
        <w:ind w:left="709" w:hanging="283"/>
      </w:pPr>
      <w:r>
        <w:rPr>
          <w:rFonts w:eastAsia="Times New Roman" w:cs="Tahoma"/>
          <w:color w:val="000000"/>
          <w:sz w:val="21"/>
          <w:szCs w:val="21"/>
        </w:rPr>
        <w:t>Poręczeniach bankowych lub poręczeniach spółdzielczej kasy oszczędnościowo-kredytowej,  z tym że poręczenie kasy jest zawsze poręczeniem pieniężnym.</w:t>
      </w:r>
    </w:p>
    <w:p w:rsidR="00753A21" w:rsidRDefault="00753A21" w:rsidP="00753A21">
      <w:pPr>
        <w:numPr>
          <w:ilvl w:val="0"/>
          <w:numId w:val="39"/>
        </w:numPr>
        <w:tabs>
          <w:tab w:val="left" w:pos="709"/>
        </w:tabs>
        <w:spacing w:line="300" w:lineRule="atLeast"/>
        <w:ind w:left="993" w:hanging="567"/>
      </w:pPr>
      <w:r>
        <w:rPr>
          <w:rFonts w:eastAsia="Times New Roman" w:cs="Tahoma"/>
          <w:color w:val="000000"/>
          <w:sz w:val="21"/>
          <w:szCs w:val="21"/>
        </w:rPr>
        <w:t>Gwarancjach bankowych.</w:t>
      </w:r>
    </w:p>
    <w:p w:rsidR="00753A21" w:rsidRDefault="00753A21" w:rsidP="00753A21">
      <w:pPr>
        <w:numPr>
          <w:ilvl w:val="0"/>
          <w:numId w:val="39"/>
        </w:numPr>
        <w:tabs>
          <w:tab w:val="left" w:pos="738"/>
        </w:tabs>
        <w:spacing w:line="300" w:lineRule="atLeast"/>
        <w:ind w:left="993" w:hanging="567"/>
      </w:pPr>
      <w:r>
        <w:rPr>
          <w:rFonts w:eastAsia="Times New Roman" w:cs="Tahoma"/>
          <w:color w:val="000000"/>
          <w:sz w:val="21"/>
          <w:szCs w:val="21"/>
        </w:rPr>
        <w:t>Gwarancjach ubezpieczeniowych.</w:t>
      </w:r>
    </w:p>
    <w:p w:rsidR="00753A21" w:rsidRDefault="00753A21" w:rsidP="00753A21">
      <w:pPr>
        <w:numPr>
          <w:ilvl w:val="0"/>
          <w:numId w:val="39"/>
        </w:numPr>
        <w:spacing w:line="300" w:lineRule="atLeast"/>
        <w:ind w:left="709" w:hanging="283"/>
      </w:pPr>
      <w:r>
        <w:rPr>
          <w:rFonts w:eastAsia="Times New Roman" w:cs="Tahoma"/>
          <w:color w:val="000000"/>
          <w:sz w:val="21"/>
          <w:szCs w:val="21"/>
        </w:rPr>
        <w:t xml:space="preserve">Poręczeniach udzielanych przez podmioty, o których mowa w art. 6b ust. 5 pkt 2 ustawy </w:t>
      </w:r>
      <w:r>
        <w:rPr>
          <w:rFonts w:eastAsia="Times New Roman" w:cs="Tahoma"/>
          <w:color w:val="000000"/>
          <w:sz w:val="21"/>
          <w:szCs w:val="21"/>
        </w:rPr>
        <w:br/>
        <w:t>z dnia 09 listopada 2000r. o utworzeniu Polskiej Agencji Rozwoju Przedsiębiorczości.</w:t>
      </w:r>
    </w:p>
    <w:p w:rsidR="00753A21" w:rsidRDefault="00753A21" w:rsidP="00732E57">
      <w:pPr>
        <w:numPr>
          <w:ilvl w:val="3"/>
          <w:numId w:val="67"/>
        </w:numPr>
        <w:tabs>
          <w:tab w:val="left" w:pos="399"/>
        </w:tabs>
        <w:spacing w:line="300" w:lineRule="atLeast"/>
        <w:ind w:left="426" w:hanging="426"/>
      </w:pPr>
      <w:r w:rsidRPr="00732E57">
        <w:rPr>
          <w:rFonts w:eastAsia="Times New Roman"/>
          <w:b/>
          <w:bCs/>
          <w:color w:val="000000"/>
          <w:sz w:val="21"/>
          <w:szCs w:val="21"/>
        </w:rPr>
        <w:lastRenderedPageBreak/>
        <w:t xml:space="preserve">Wadium wnoszone w pieniądzu należy przelać na rachunek bankowy </w:t>
      </w:r>
      <w:r w:rsidR="00732E57" w:rsidRPr="00732E57">
        <w:rPr>
          <w:rFonts w:eastAsia="Times New Roman"/>
          <w:b/>
          <w:bCs/>
          <w:color w:val="000000"/>
          <w:sz w:val="21"/>
          <w:szCs w:val="21"/>
        </w:rPr>
        <w:t xml:space="preserve">Bank: Pałucki Bank Spółdzielczy w Wągrowcu Oddział Gołańcz, </w:t>
      </w:r>
      <w:r w:rsidR="00732E57" w:rsidRPr="00732E57">
        <w:rPr>
          <w:rFonts w:eastAsia="Times New Roman"/>
          <w:b/>
          <w:bCs/>
          <w:iCs/>
          <w:color w:val="000000"/>
          <w:sz w:val="21"/>
          <w:szCs w:val="21"/>
        </w:rPr>
        <w:t>Nr rachunku</w:t>
      </w:r>
      <w:r w:rsidRPr="00732E57">
        <w:rPr>
          <w:rFonts w:eastAsia="Times New Roman" w:cs="Arial"/>
          <w:b/>
          <w:color w:val="000000"/>
          <w:sz w:val="21"/>
          <w:szCs w:val="21"/>
        </w:rPr>
        <w:t xml:space="preserve"> </w:t>
      </w:r>
      <w:r w:rsidR="00732E57" w:rsidRPr="00FC0C2F">
        <w:rPr>
          <w:b/>
          <w:color w:val="000000"/>
          <w:sz w:val="24"/>
          <w:szCs w:val="24"/>
        </w:rPr>
        <w:t>90 8959 0001 3900 0316 2000 0030</w:t>
      </w:r>
      <w:r w:rsidRPr="00732E57">
        <w:rPr>
          <w:rFonts w:eastAsia="Times New Roman"/>
          <w:color w:val="000000"/>
          <w:sz w:val="21"/>
          <w:szCs w:val="21"/>
        </w:rPr>
        <w:t xml:space="preserve"> </w:t>
      </w:r>
      <w:r w:rsidRPr="00732E57">
        <w:rPr>
          <w:rFonts w:eastAsia="Times New Roman"/>
          <w:b/>
          <w:bCs/>
          <w:color w:val="000000"/>
          <w:sz w:val="21"/>
          <w:szCs w:val="21"/>
        </w:rPr>
        <w:t>z  dopiskiem:   Wadium - Dostawa energii elektrycznej część I  lub część II.</w:t>
      </w:r>
    </w:p>
    <w:p w:rsidR="00753A21" w:rsidRDefault="00753A21" w:rsidP="00753A21">
      <w:pPr>
        <w:numPr>
          <w:ilvl w:val="3"/>
          <w:numId w:val="67"/>
        </w:numPr>
        <w:tabs>
          <w:tab w:val="left" w:pos="399"/>
        </w:tabs>
        <w:spacing w:line="300" w:lineRule="atLeast"/>
        <w:ind w:left="426" w:hanging="426"/>
      </w:pPr>
      <w:r>
        <w:rPr>
          <w:rFonts w:eastAsia="Times New Roman" w:cs="Tahoma"/>
          <w:color w:val="000000"/>
          <w:sz w:val="21"/>
          <w:szCs w:val="21"/>
        </w:rPr>
        <w:t>W przypadku wnoszenia wadium w innej formie niż pieniężna, oryginał dokumentu wadialnego, z uwagi na konieczność jego późniejszego zwrotu przez Zamawiającego, powinien stanowić odrębną część oferty, nie należy go trwale łączyć z dokumentami oferty. W związku z powyższym oryginał dokumentu należy dołączyć do oferty w osobnej kopercie, a kopię wpiąć do oferty.</w:t>
      </w:r>
    </w:p>
    <w:p w:rsidR="00753A21" w:rsidRDefault="00753A21" w:rsidP="00753A21">
      <w:pPr>
        <w:numPr>
          <w:ilvl w:val="3"/>
          <w:numId w:val="67"/>
        </w:numPr>
        <w:tabs>
          <w:tab w:val="left" w:pos="399"/>
        </w:tabs>
        <w:spacing w:line="300" w:lineRule="atLeast"/>
        <w:ind w:left="426" w:hanging="426"/>
        <w:jc w:val="left"/>
      </w:pPr>
      <w:r>
        <w:rPr>
          <w:rFonts w:eastAsia="Times New Roman" w:cs="Tahoma"/>
          <w:color w:val="000000"/>
          <w:sz w:val="21"/>
          <w:szCs w:val="21"/>
        </w:rPr>
        <w:t>Wadium wniesione w pieniądzu zamawiający przechowuje na rachunku bankowym.</w:t>
      </w:r>
    </w:p>
    <w:p w:rsidR="00753A21" w:rsidRDefault="00753A21" w:rsidP="00753A21">
      <w:pPr>
        <w:numPr>
          <w:ilvl w:val="3"/>
          <w:numId w:val="67"/>
        </w:numPr>
        <w:tabs>
          <w:tab w:val="left" w:pos="399"/>
        </w:tabs>
        <w:spacing w:line="300" w:lineRule="atLeast"/>
        <w:ind w:left="426" w:hanging="426"/>
      </w:pPr>
      <w:r>
        <w:rPr>
          <w:rFonts w:eastAsia="Times New Roman" w:cs="Tahoma"/>
          <w:color w:val="000000"/>
          <w:sz w:val="21"/>
          <w:szCs w:val="21"/>
        </w:rPr>
        <w:t xml:space="preserve">Wadium wnoszone w formie gwarancji winno zawierać w swej treści nieodwołalne i bezwarunkowe zobowiązanie się do zapłaty kwoty </w:t>
      </w:r>
      <w:r>
        <w:rPr>
          <w:rFonts w:eastAsia="Times New Roman" w:cs="Tahoma"/>
          <w:sz w:val="21"/>
          <w:szCs w:val="21"/>
        </w:rPr>
        <w:t>wadium na pierwsze żądanie, bez konieczności dołączania jakichkolwiek dokumentów na wypadek</w:t>
      </w:r>
      <w:r>
        <w:rPr>
          <w:rFonts w:eastAsia="Times New Roman" w:cs="Tahoma"/>
          <w:color w:val="000000"/>
          <w:sz w:val="21"/>
          <w:szCs w:val="21"/>
        </w:rPr>
        <w:t xml:space="preserve"> gdyby wykonawca:</w:t>
      </w:r>
    </w:p>
    <w:p w:rsidR="00753A21" w:rsidRDefault="00753A21" w:rsidP="00753A21">
      <w:pPr>
        <w:widowControl w:val="0"/>
        <w:numPr>
          <w:ilvl w:val="0"/>
          <w:numId w:val="34"/>
        </w:numPr>
        <w:tabs>
          <w:tab w:val="left" w:pos="993"/>
        </w:tabs>
        <w:spacing w:line="300" w:lineRule="atLeast"/>
        <w:ind w:left="1020" w:hanging="454"/>
      </w:pPr>
      <w:r>
        <w:rPr>
          <w:rFonts w:eastAsia="Times New Roman" w:cs="Tahoma"/>
          <w:color w:val="000000"/>
          <w:sz w:val="21"/>
          <w:szCs w:val="21"/>
          <w:lang w:eastAsia="pl-PL"/>
        </w:rPr>
        <w:t xml:space="preserve">W odpowiedzi na wezwanie, o którym mowa w art.26 ust.3 i 3a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xml:space="preserve">, z przyczyn leżących po jego stronie, nie złożył dokumentów lub oświadczeń, potwierdzających okoliczności o których mowa w art. 25 ust. 1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xml:space="preserve">, oświadczenia o który mowa w art.25a ust.1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xml:space="preserve">, pełnomocnictw lub nie wyraził zgody na poprawienie omyłki, o której mowa w art.87 ust.2 pkt 3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co spowodowało brak możliwości wybrania oferty złożonej przez wykonawcę jako najkorzystniejszej,</w:t>
      </w:r>
    </w:p>
    <w:p w:rsidR="00753A21" w:rsidRDefault="00753A21" w:rsidP="00753A21">
      <w:pPr>
        <w:widowControl w:val="0"/>
        <w:numPr>
          <w:ilvl w:val="0"/>
          <w:numId w:val="34"/>
        </w:numPr>
        <w:tabs>
          <w:tab w:val="left" w:pos="993"/>
        </w:tabs>
        <w:spacing w:line="300" w:lineRule="atLeast"/>
        <w:ind w:left="993" w:hanging="426"/>
      </w:pPr>
      <w:r>
        <w:rPr>
          <w:rFonts w:eastAsia="Times New Roman" w:cs="Tahoma"/>
          <w:color w:val="000000"/>
          <w:sz w:val="21"/>
          <w:szCs w:val="21"/>
          <w:lang w:eastAsia="pl-PL"/>
        </w:rPr>
        <w:t>Odmówił podpisania umowy na warunkach określonych w ofercie,</w:t>
      </w:r>
    </w:p>
    <w:p w:rsidR="00753A21" w:rsidRDefault="00753A21" w:rsidP="00753A21">
      <w:pPr>
        <w:widowControl w:val="0"/>
        <w:numPr>
          <w:ilvl w:val="0"/>
          <w:numId w:val="34"/>
        </w:numPr>
        <w:tabs>
          <w:tab w:val="left" w:pos="993"/>
        </w:tabs>
        <w:spacing w:line="300" w:lineRule="atLeast"/>
        <w:ind w:left="993" w:hanging="426"/>
      </w:pPr>
      <w:r>
        <w:rPr>
          <w:rFonts w:eastAsia="Times New Roman" w:cs="Tahoma"/>
          <w:color w:val="000000"/>
          <w:sz w:val="21"/>
          <w:szCs w:val="21"/>
          <w:lang w:eastAsia="pl-PL"/>
        </w:rPr>
        <w:t>Zawarcie umowy stało się niemożliwe z przyczyn leżących po stronie wykonawcy</w:t>
      </w:r>
    </w:p>
    <w:p w:rsidR="00753A21" w:rsidRDefault="00753A21" w:rsidP="00753A21">
      <w:pPr>
        <w:widowControl w:val="0"/>
        <w:numPr>
          <w:ilvl w:val="0"/>
          <w:numId w:val="34"/>
        </w:numPr>
        <w:tabs>
          <w:tab w:val="left" w:pos="993"/>
        </w:tabs>
        <w:spacing w:line="300" w:lineRule="atLeast"/>
        <w:ind w:left="993" w:hanging="426"/>
      </w:pPr>
      <w:r>
        <w:rPr>
          <w:rFonts w:eastAsia="Times New Roman" w:cs="Tahoma"/>
          <w:color w:val="000000"/>
          <w:sz w:val="21"/>
          <w:szCs w:val="21"/>
          <w:lang w:eastAsia="pl-PL"/>
        </w:rPr>
        <w:t>Nie wniósł wymaganego zabezpieczenia należytego wykonania umowy.</w:t>
      </w:r>
    </w:p>
    <w:p w:rsidR="00753A21" w:rsidRPr="006C79E1" w:rsidRDefault="006C79E1" w:rsidP="006C386F">
      <w:pPr>
        <w:widowControl w:val="0"/>
        <w:tabs>
          <w:tab w:val="left" w:pos="993"/>
        </w:tabs>
        <w:spacing w:line="300" w:lineRule="atLeast"/>
        <w:ind w:left="426"/>
        <w:rPr>
          <w:u w:val="single"/>
        </w:rPr>
      </w:pPr>
      <w:r w:rsidRPr="006C79E1">
        <w:rPr>
          <w:rFonts w:eastAsia="Times New Roman" w:cs="Tahoma"/>
          <w:bCs/>
          <w:iCs/>
          <w:sz w:val="21"/>
          <w:szCs w:val="21"/>
          <w:u w:val="single"/>
          <w:lang w:eastAsia="pl-PL"/>
        </w:rPr>
        <w:t>Uwaga:</w:t>
      </w:r>
    </w:p>
    <w:p w:rsidR="00753A21" w:rsidRPr="006C79E1" w:rsidRDefault="00753A21" w:rsidP="006C386F">
      <w:pPr>
        <w:widowControl w:val="0"/>
        <w:tabs>
          <w:tab w:val="left" w:pos="993"/>
        </w:tabs>
        <w:spacing w:line="300" w:lineRule="atLeast"/>
        <w:ind w:left="426"/>
        <w:rPr>
          <w:u w:val="single"/>
        </w:rPr>
      </w:pPr>
      <w:r w:rsidRPr="006C79E1">
        <w:rPr>
          <w:rFonts w:eastAsia="Times New Roman" w:cs="Tahoma"/>
          <w:bCs/>
          <w:iCs/>
          <w:sz w:val="21"/>
          <w:szCs w:val="21"/>
          <w:u w:val="single"/>
          <w:lang w:eastAsia="pl-PL"/>
        </w:rPr>
        <w:t>Przedkładana gwarancja musi wskazywać jakiego postępowania dotyczy (ze wskazaniem części zamówienia), określić wykonawcę, beneficjenta gwarancji oraz gwaranta, kwotę gwarancji i termin jej ważności.</w:t>
      </w:r>
    </w:p>
    <w:p w:rsidR="00753A21" w:rsidRPr="006C79E1" w:rsidRDefault="00753A21" w:rsidP="006C386F">
      <w:pPr>
        <w:widowControl w:val="0"/>
        <w:tabs>
          <w:tab w:val="left" w:pos="993"/>
        </w:tabs>
        <w:spacing w:line="300" w:lineRule="atLeast"/>
        <w:ind w:left="426"/>
        <w:rPr>
          <w:u w:val="single"/>
        </w:rPr>
      </w:pPr>
      <w:r w:rsidRPr="006C79E1">
        <w:rPr>
          <w:rFonts w:eastAsia="Times New Roman" w:cs="Tahoma"/>
          <w:sz w:val="21"/>
          <w:szCs w:val="21"/>
          <w:u w:val="single"/>
          <w:lang w:eastAsia="pl-PL"/>
        </w:rPr>
        <w:t>W przypadku, gdy oferta zostanie złożona przez podmioty wspólnie ubiegające się o udzielenie zamówienia w treści dokumentu winna znaleźć się informacja identyfikująca podmioty, których dotyczy.</w:t>
      </w:r>
    </w:p>
    <w:p w:rsidR="00753A21" w:rsidRPr="006C79E1" w:rsidRDefault="00753A21" w:rsidP="006C386F">
      <w:pPr>
        <w:widowControl w:val="0"/>
        <w:tabs>
          <w:tab w:val="left" w:pos="993"/>
        </w:tabs>
        <w:spacing w:line="300" w:lineRule="atLeast"/>
        <w:ind w:left="426"/>
        <w:rPr>
          <w:u w:val="single"/>
        </w:rPr>
      </w:pPr>
      <w:r w:rsidRPr="006C79E1">
        <w:rPr>
          <w:rFonts w:eastAsia="Times New Roman" w:cs="Tahoma"/>
          <w:sz w:val="21"/>
          <w:szCs w:val="21"/>
          <w:u w:val="single"/>
          <w:lang w:eastAsia="pl-PL"/>
        </w:rPr>
        <w:t xml:space="preserve">Brak którejkolwiek z wymaganych adnotacji w treści dokumentu wadialnego będzie skutkować odrzuceniem oferty. </w:t>
      </w:r>
    </w:p>
    <w:p w:rsidR="00753A21" w:rsidRDefault="00753A21" w:rsidP="00753A21">
      <w:pPr>
        <w:numPr>
          <w:ilvl w:val="3"/>
          <w:numId w:val="67"/>
        </w:numPr>
        <w:tabs>
          <w:tab w:val="left" w:pos="426"/>
        </w:tabs>
        <w:autoSpaceDE w:val="0"/>
        <w:spacing w:line="300" w:lineRule="atLeast"/>
        <w:ind w:hanging="2880"/>
        <w:jc w:val="left"/>
      </w:pPr>
      <w:r>
        <w:rPr>
          <w:rFonts w:eastAsia="Times New Roman" w:cs="Tahoma"/>
          <w:color w:val="000000"/>
          <w:sz w:val="21"/>
          <w:szCs w:val="21"/>
        </w:rPr>
        <w:t>Wadium musi obejmować cały okres związania ofertą.</w:t>
      </w:r>
    </w:p>
    <w:p w:rsidR="00753A21" w:rsidRDefault="00753A21" w:rsidP="00753A21">
      <w:pPr>
        <w:numPr>
          <w:ilvl w:val="3"/>
          <w:numId w:val="67"/>
        </w:numPr>
        <w:tabs>
          <w:tab w:val="left" w:pos="448"/>
        </w:tabs>
        <w:autoSpaceDE w:val="0"/>
        <w:spacing w:line="300" w:lineRule="atLeast"/>
        <w:ind w:left="426" w:hanging="426"/>
      </w:pPr>
      <w:r>
        <w:rPr>
          <w:rFonts w:eastAsia="Times New Roman" w:cs="Tahoma"/>
          <w:color w:val="000000"/>
          <w:sz w:val="21"/>
          <w:szCs w:val="21"/>
          <w:lang w:eastAsia="pl-PL"/>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w:t>
      </w:r>
    </w:p>
    <w:p w:rsidR="00753A21" w:rsidRDefault="00753A21" w:rsidP="00753A21">
      <w:pPr>
        <w:numPr>
          <w:ilvl w:val="3"/>
          <w:numId w:val="67"/>
        </w:numPr>
        <w:tabs>
          <w:tab w:val="left" w:pos="448"/>
        </w:tabs>
        <w:autoSpaceDE w:val="0"/>
        <w:spacing w:line="300" w:lineRule="atLeast"/>
        <w:ind w:left="426" w:hanging="426"/>
      </w:pPr>
      <w:r>
        <w:rPr>
          <w:rFonts w:eastAsia="Times New Roman" w:cs="Tahoma"/>
          <w:color w:val="000000"/>
          <w:sz w:val="21"/>
          <w:szCs w:val="21"/>
          <w:lang w:eastAsia="pl-PL"/>
        </w:rPr>
        <w:t>Zamawiający zwraca niezwłocznie wadium na wniosek wykonawcy, który wycofał ofertę przed upływem terminu składania ofert.</w:t>
      </w:r>
    </w:p>
    <w:p w:rsidR="00753A21" w:rsidRDefault="00753A21" w:rsidP="00753A21">
      <w:pPr>
        <w:numPr>
          <w:ilvl w:val="3"/>
          <w:numId w:val="67"/>
        </w:numPr>
        <w:tabs>
          <w:tab w:val="left" w:pos="448"/>
        </w:tabs>
        <w:autoSpaceDE w:val="0"/>
        <w:spacing w:line="300" w:lineRule="atLeast"/>
        <w:ind w:left="426" w:hanging="426"/>
      </w:pPr>
      <w:r>
        <w:rPr>
          <w:rFonts w:eastAsia="Times New Roman" w:cs="Tahoma"/>
          <w:color w:val="000000"/>
          <w:sz w:val="21"/>
          <w:szCs w:val="21"/>
          <w:lang w:eastAsia="pl-PL"/>
        </w:rPr>
        <w:t xml:space="preserve">Zamawiający żąda we wskazanym terminie ponownego wniesienia wadium przez wykonawcę, któremu zwrócono wadium na podstawie art.46 ust.1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jeżeli w wyniku rozstrzygnięcia odwołania jego oferta została wybrana jako najkorzystniejsza.</w:t>
      </w:r>
    </w:p>
    <w:p w:rsidR="00753A21" w:rsidRDefault="00753A21" w:rsidP="00753A21">
      <w:pPr>
        <w:numPr>
          <w:ilvl w:val="3"/>
          <w:numId w:val="67"/>
        </w:numPr>
        <w:tabs>
          <w:tab w:val="left" w:pos="448"/>
        </w:tabs>
        <w:autoSpaceDE w:val="0"/>
        <w:spacing w:line="300" w:lineRule="atLeast"/>
        <w:ind w:left="426" w:hanging="426"/>
      </w:pPr>
      <w:r>
        <w:rPr>
          <w:rFonts w:eastAsia="Times New Roman" w:cs="Tahoma"/>
          <w:color w:val="000000"/>
          <w:sz w:val="21"/>
          <w:szCs w:val="21"/>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53A21" w:rsidRDefault="00753A21" w:rsidP="00753A21">
      <w:pPr>
        <w:numPr>
          <w:ilvl w:val="3"/>
          <w:numId w:val="67"/>
        </w:numPr>
        <w:tabs>
          <w:tab w:val="left" w:pos="448"/>
        </w:tabs>
        <w:autoSpaceDE w:val="0"/>
        <w:spacing w:line="300" w:lineRule="atLeast"/>
        <w:ind w:left="426" w:hanging="426"/>
      </w:pPr>
      <w:r>
        <w:rPr>
          <w:rFonts w:eastAsia="Times New Roman" w:cs="Tahoma"/>
          <w:color w:val="000000"/>
          <w:sz w:val="21"/>
          <w:szCs w:val="21"/>
          <w:lang w:eastAsia="pl-PL"/>
        </w:rPr>
        <w:t xml:space="preserve">Zamawiający zatrzymuje wadium wraz z odsetkami, jeżeli wykonawca w odpowiedzi na wezwanie, o którym mowa w art.26 ust.3 i 3a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xml:space="preserve">, z przyczyn leżących po jego stronie, nie złożył dokumentów  lub oświadczeń potwierdzających okoliczności, o których mowa w art.25 ust.1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xml:space="preserve">, oświadczenia , o którym mowa w art.25a ust.1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xml:space="preserve">, pełnomocnictw lub nie wyraził zgody na poprawienie omyłki, o której mowa w art.87 ust.2 pkt 3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co spowodowało brak możliwości wybrania oferty złożonej przez wykonawcę jako najkorzystniejszej.</w:t>
      </w:r>
    </w:p>
    <w:p w:rsidR="00753A21" w:rsidRDefault="00753A21" w:rsidP="00753A21">
      <w:pPr>
        <w:numPr>
          <w:ilvl w:val="3"/>
          <w:numId w:val="67"/>
        </w:numPr>
        <w:tabs>
          <w:tab w:val="left" w:pos="426"/>
        </w:tabs>
        <w:autoSpaceDE w:val="0"/>
        <w:spacing w:line="300" w:lineRule="atLeast"/>
        <w:ind w:hanging="2880"/>
      </w:pPr>
      <w:r>
        <w:rPr>
          <w:rFonts w:eastAsia="Times New Roman" w:cs="Tahoma"/>
          <w:color w:val="000000"/>
          <w:sz w:val="21"/>
          <w:szCs w:val="21"/>
          <w:lang w:eastAsia="pl-PL"/>
        </w:rPr>
        <w:t>Zamawiający zatrzymuje wadium wraz z odsetkami, jeżeli wykonawca, którego oferta została wybrana:</w:t>
      </w:r>
    </w:p>
    <w:p w:rsidR="00753A21" w:rsidRDefault="00753A21" w:rsidP="00753A21">
      <w:pPr>
        <w:numPr>
          <w:ilvl w:val="0"/>
          <w:numId w:val="29"/>
        </w:numPr>
        <w:tabs>
          <w:tab w:val="clear" w:pos="708"/>
          <w:tab w:val="left" w:pos="709"/>
        </w:tabs>
        <w:autoSpaceDE w:val="0"/>
        <w:spacing w:line="300" w:lineRule="atLeast"/>
        <w:ind w:hanging="294"/>
      </w:pPr>
      <w:r>
        <w:rPr>
          <w:rFonts w:eastAsia="Times New Roman" w:cs="Tahoma"/>
          <w:color w:val="000000"/>
          <w:sz w:val="21"/>
          <w:szCs w:val="21"/>
          <w:lang w:eastAsia="pl-PL"/>
        </w:rPr>
        <w:lastRenderedPageBreak/>
        <w:t>Odmówił podpisania umowy w sprawie zamówienia publicznego na warunkach określonych w ofercie.</w:t>
      </w:r>
    </w:p>
    <w:p w:rsidR="00753A21" w:rsidRDefault="00753A21" w:rsidP="00753A21">
      <w:pPr>
        <w:numPr>
          <w:ilvl w:val="0"/>
          <w:numId w:val="29"/>
        </w:numPr>
        <w:tabs>
          <w:tab w:val="clear" w:pos="708"/>
          <w:tab w:val="left" w:pos="709"/>
        </w:tabs>
        <w:autoSpaceDE w:val="0"/>
        <w:spacing w:line="300" w:lineRule="atLeast"/>
        <w:ind w:hanging="294"/>
      </w:pPr>
      <w:r>
        <w:rPr>
          <w:rFonts w:eastAsia="Times New Roman" w:cs="Tahoma"/>
          <w:color w:val="000000"/>
          <w:sz w:val="21"/>
          <w:szCs w:val="21"/>
          <w:lang w:eastAsia="pl-PL"/>
        </w:rPr>
        <w:t>Nie wzniósł wymaganego zabezpieczenia należytego wykonania umowy</w:t>
      </w:r>
    </w:p>
    <w:p w:rsidR="00753A21" w:rsidRDefault="00753A21" w:rsidP="00753A21">
      <w:pPr>
        <w:numPr>
          <w:ilvl w:val="0"/>
          <w:numId w:val="29"/>
        </w:numPr>
        <w:autoSpaceDE w:val="0"/>
        <w:spacing w:line="300" w:lineRule="atLeast"/>
        <w:ind w:left="709" w:hanging="283"/>
      </w:pPr>
      <w:r>
        <w:rPr>
          <w:rFonts w:eastAsia="Times New Roman" w:cs="Tahoma"/>
          <w:color w:val="000000"/>
          <w:sz w:val="21"/>
          <w:szCs w:val="21"/>
          <w:lang w:eastAsia="pl-PL"/>
        </w:rPr>
        <w:t>Zawarcie umowy w sprawie zamówienia publicznego stało się niemożliwe z przyczyn leżących po stronie wykonawcy.</w:t>
      </w:r>
    </w:p>
    <w:p w:rsidR="00753A21" w:rsidRDefault="00753A21" w:rsidP="006C386F">
      <w:pPr>
        <w:spacing w:line="300" w:lineRule="atLeast"/>
        <w:rPr>
          <w:rFonts w:eastAsia="Times New Roman" w:cs="Tahoma"/>
          <w:color w:val="000000"/>
          <w:sz w:val="21"/>
          <w:szCs w:val="21"/>
          <w:lang w:eastAsia="pl-PL"/>
        </w:rPr>
      </w:pPr>
    </w:p>
    <w:p w:rsidR="00753A21" w:rsidRDefault="00753A21" w:rsidP="00753A21">
      <w:pPr>
        <w:pStyle w:val="Styl1"/>
        <w:spacing w:line="300" w:lineRule="atLeast"/>
      </w:pPr>
      <w:r>
        <w:rPr>
          <w:b/>
          <w:smallCaps/>
          <w:sz w:val="32"/>
          <w:szCs w:val="32"/>
          <w:u w:val="single"/>
        </w:rPr>
        <w:t xml:space="preserve">Termin związania ofertą </w:t>
      </w:r>
    </w:p>
    <w:p w:rsidR="00753A21" w:rsidRDefault="00753A21" w:rsidP="006C386F">
      <w:pPr>
        <w:tabs>
          <w:tab w:val="left" w:pos="426"/>
        </w:tabs>
        <w:spacing w:line="300" w:lineRule="atLeast"/>
      </w:pPr>
      <w:r>
        <w:rPr>
          <w:sz w:val="21"/>
          <w:szCs w:val="21"/>
        </w:rPr>
        <w:t>1.</w:t>
      </w:r>
      <w:r>
        <w:rPr>
          <w:sz w:val="21"/>
          <w:szCs w:val="21"/>
        </w:rPr>
        <w:tab/>
        <w:t xml:space="preserve">Termin związania ofertą – </w:t>
      </w:r>
      <w:r>
        <w:rPr>
          <w:b/>
          <w:sz w:val="24"/>
          <w:szCs w:val="24"/>
        </w:rPr>
        <w:t>60</w:t>
      </w:r>
      <w:r>
        <w:rPr>
          <w:b/>
          <w:sz w:val="21"/>
          <w:szCs w:val="21"/>
        </w:rPr>
        <w:t xml:space="preserve"> </w:t>
      </w:r>
      <w:r>
        <w:rPr>
          <w:b/>
          <w:bCs/>
        </w:rPr>
        <w:t>dni.</w:t>
      </w:r>
    </w:p>
    <w:p w:rsidR="00753A21" w:rsidRDefault="00753A21" w:rsidP="006C386F">
      <w:pPr>
        <w:tabs>
          <w:tab w:val="left" w:pos="426"/>
        </w:tabs>
        <w:spacing w:line="300" w:lineRule="atLeast"/>
      </w:pPr>
      <w:r>
        <w:rPr>
          <w:sz w:val="21"/>
          <w:szCs w:val="21"/>
        </w:rPr>
        <w:t>2.</w:t>
      </w:r>
      <w:r>
        <w:rPr>
          <w:sz w:val="21"/>
          <w:szCs w:val="21"/>
        </w:rPr>
        <w:tab/>
        <w:t>Bieg terminu związania ofertą rozpoczyna się wraz z upływem terminu składania ofert.</w:t>
      </w:r>
    </w:p>
    <w:p w:rsidR="00753A21" w:rsidRDefault="00753A21" w:rsidP="006C386F">
      <w:pPr>
        <w:tabs>
          <w:tab w:val="left" w:pos="426"/>
        </w:tabs>
        <w:spacing w:line="300" w:lineRule="atLeast"/>
        <w:ind w:left="426" w:hanging="426"/>
      </w:pPr>
      <w:r>
        <w:rPr>
          <w:sz w:val="21"/>
          <w:szCs w:val="21"/>
        </w:rPr>
        <w:t>3.</w:t>
      </w:r>
      <w:r>
        <w:rPr>
          <w:sz w:val="21"/>
          <w:szCs w:val="21"/>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753A21" w:rsidRDefault="00753A21" w:rsidP="006C386F">
      <w:pPr>
        <w:tabs>
          <w:tab w:val="left" w:pos="426"/>
        </w:tabs>
        <w:spacing w:line="300" w:lineRule="atLeast"/>
        <w:ind w:left="426" w:hanging="426"/>
      </w:pPr>
      <w:r>
        <w:rPr>
          <w:sz w:val="21"/>
          <w:szCs w:val="21"/>
        </w:rPr>
        <w:t>4.</w:t>
      </w:r>
      <w:r>
        <w:rPr>
          <w:sz w:val="21"/>
          <w:szCs w:val="21"/>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53A21" w:rsidRDefault="00753A21" w:rsidP="006C386F">
      <w:pPr>
        <w:spacing w:line="300" w:lineRule="atLeast"/>
        <w:rPr>
          <w:sz w:val="21"/>
          <w:szCs w:val="21"/>
        </w:rPr>
      </w:pPr>
    </w:p>
    <w:p w:rsidR="00753A21" w:rsidRDefault="00753A21" w:rsidP="00753A21">
      <w:pPr>
        <w:pStyle w:val="Styl1"/>
        <w:spacing w:line="300" w:lineRule="atLeast"/>
      </w:pPr>
      <w:r>
        <w:rPr>
          <w:rFonts w:cs="Calibri"/>
          <w:b/>
          <w:smallCaps/>
          <w:sz w:val="32"/>
          <w:szCs w:val="32"/>
        </w:rPr>
        <w:t xml:space="preserve">  </w:t>
      </w:r>
      <w:r>
        <w:rPr>
          <w:b/>
          <w:smallCaps/>
          <w:sz w:val="32"/>
          <w:szCs w:val="32"/>
          <w:u w:val="single"/>
        </w:rPr>
        <w:t xml:space="preserve">Opis sposobu przygotowania oferty </w:t>
      </w:r>
    </w:p>
    <w:p w:rsidR="00753A21" w:rsidRDefault="00753A21" w:rsidP="006C386F">
      <w:pPr>
        <w:autoSpaceDE w:val="0"/>
        <w:spacing w:line="300" w:lineRule="atLeast"/>
        <w:ind w:left="426"/>
        <w:jc w:val="left"/>
        <w:rPr>
          <w:rFonts w:eastAsia="Times New Roman" w:cs="Tahoma"/>
          <w:b/>
          <w:smallCaps/>
          <w:color w:val="000000"/>
          <w:sz w:val="21"/>
          <w:szCs w:val="21"/>
          <w:u w:val="single"/>
          <w:lang w:eastAsia="pl-PL"/>
        </w:rPr>
      </w:pPr>
    </w:p>
    <w:p w:rsidR="00753A21" w:rsidRDefault="00753A21" w:rsidP="00753A21">
      <w:pPr>
        <w:numPr>
          <w:ilvl w:val="0"/>
          <w:numId w:val="14"/>
        </w:numPr>
        <w:autoSpaceDE w:val="0"/>
        <w:spacing w:line="300" w:lineRule="atLeast"/>
        <w:ind w:left="426" w:hanging="426"/>
        <w:jc w:val="left"/>
      </w:pPr>
      <w:r>
        <w:rPr>
          <w:rFonts w:eastAsia="Times New Roman" w:cs="Tahoma"/>
          <w:color w:val="000000"/>
          <w:sz w:val="21"/>
          <w:szCs w:val="21"/>
          <w:lang w:eastAsia="pl-PL"/>
        </w:rPr>
        <w:t xml:space="preserve">Wykonawca może złożyć </w:t>
      </w:r>
      <w:r>
        <w:rPr>
          <w:rFonts w:eastAsia="Times New Roman" w:cs="Tahoma"/>
          <w:b/>
          <w:color w:val="000000"/>
          <w:sz w:val="21"/>
          <w:szCs w:val="21"/>
          <w:lang w:eastAsia="pl-PL"/>
        </w:rPr>
        <w:t xml:space="preserve">jedną ofertę na Część I zamówienia i/lub jedną ofertę na Część II zamówienia        </w:t>
      </w:r>
      <w:r>
        <w:rPr>
          <w:rFonts w:eastAsia="Times New Roman" w:cs="Tahoma"/>
          <w:color w:val="000000"/>
          <w:sz w:val="21"/>
          <w:szCs w:val="21"/>
          <w:lang w:eastAsia="pl-PL"/>
        </w:rPr>
        <w:t>wg wzoru</w:t>
      </w:r>
      <w:r>
        <w:rPr>
          <w:rFonts w:eastAsia="Times New Roman" w:cs="Tahoma"/>
          <w:color w:val="000000"/>
          <w:sz w:val="21"/>
          <w:szCs w:val="21"/>
        </w:rPr>
        <w:t xml:space="preserve"> Formularza oferty stanowiącego </w:t>
      </w:r>
      <w:r>
        <w:rPr>
          <w:rFonts w:eastAsia="Times New Roman" w:cs="Tahoma"/>
          <w:b/>
          <w:color w:val="000000"/>
          <w:sz w:val="21"/>
          <w:szCs w:val="21"/>
        </w:rPr>
        <w:t>Załącznik nr 2.</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pl-PL"/>
        </w:rPr>
        <w:t>Treść oferty musi odpowiadać treści Specyfikacji Istotnych Warunków Zamówienia (SIWZ).</w:t>
      </w:r>
    </w:p>
    <w:p w:rsidR="00753A21" w:rsidRDefault="00753A21" w:rsidP="00753A21">
      <w:pPr>
        <w:numPr>
          <w:ilvl w:val="0"/>
          <w:numId w:val="14"/>
        </w:numPr>
        <w:autoSpaceDE w:val="0"/>
        <w:spacing w:line="300" w:lineRule="atLeast"/>
        <w:ind w:left="426" w:hanging="426"/>
      </w:pPr>
      <w:r>
        <w:rPr>
          <w:rFonts w:eastAsia="Times New Roman" w:cs="Tahoma"/>
          <w:b/>
          <w:color w:val="000000"/>
          <w:sz w:val="21"/>
          <w:szCs w:val="21"/>
          <w:lang w:eastAsia="pl-PL"/>
        </w:rPr>
        <w:t>Ofertę</w:t>
      </w:r>
      <w:r>
        <w:rPr>
          <w:rFonts w:eastAsia="Times New Roman" w:cs="Tahoma"/>
          <w:color w:val="000000"/>
          <w:sz w:val="21"/>
          <w:szCs w:val="21"/>
          <w:lang w:eastAsia="pl-PL"/>
        </w:rPr>
        <w:t xml:space="preserve"> (z wyłączeniem JEDZ) składa się, pod rygorem nieważności </w:t>
      </w:r>
      <w:r>
        <w:rPr>
          <w:rFonts w:eastAsia="Times New Roman" w:cs="Tahoma"/>
          <w:b/>
          <w:color w:val="000000"/>
          <w:sz w:val="21"/>
          <w:szCs w:val="21"/>
          <w:lang w:eastAsia="pl-PL"/>
        </w:rPr>
        <w:t>w formie pisemnej</w:t>
      </w:r>
      <w:r>
        <w:rPr>
          <w:rFonts w:eastAsia="Times New Roman" w:cs="Tahoma"/>
          <w:color w:val="000000"/>
          <w:sz w:val="21"/>
          <w:szCs w:val="21"/>
          <w:lang w:eastAsia="pl-PL"/>
        </w:rPr>
        <w:t xml:space="preserve">, w języku polskim, natomiast dokumenty sporządzone w języku obcym, które załączone zostaną do oferty, należy złożyć wraz z tłumaczeniem na język polski. Jednolity Europejski Dokument Zamówienia </w:t>
      </w:r>
      <w:r>
        <w:rPr>
          <w:rFonts w:eastAsia="Times New Roman" w:cs="Tahoma"/>
          <w:b/>
          <w:color w:val="000000"/>
          <w:sz w:val="21"/>
          <w:szCs w:val="21"/>
          <w:lang w:eastAsia="pl-PL"/>
        </w:rPr>
        <w:t>(JEDZ</w:t>
      </w:r>
      <w:r>
        <w:rPr>
          <w:rFonts w:eastAsia="Times New Roman" w:cs="Tahoma"/>
          <w:color w:val="000000"/>
          <w:sz w:val="21"/>
          <w:szCs w:val="21"/>
          <w:lang w:eastAsia="pl-PL"/>
        </w:rPr>
        <w:t>) wykonawca składa w formie elektronicznej zgodnie z instrukcją zamieszczoną w SIWZ Rozdział VII pkt 20, 21.</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pl-PL"/>
        </w:rPr>
        <w:t>Formularz Oferty musi być podpisany przez osobę/osoby upoważnione do działania w imieniu wykonawcy. JEDZ musi być zaopatrzony kwalifikowanym podpisem elektronicznym.</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pl-PL"/>
        </w:rPr>
        <w:t>Wszelkie zmiany naniesione przez wykonawcę w ofercie winny być zaparafowane przez osobę/osoby upoważnione do reprezentowania wykonawcy oraz opatrzone datą naniesienia zmian.</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ar-SA"/>
        </w:rPr>
        <w:t xml:space="preserve">Przed terminem składania ofert wykonawca przekaże (drogą elektroniczną na adres </w:t>
      </w:r>
      <w:r w:rsidRPr="00732E57">
        <w:rPr>
          <w:rFonts w:eastAsia="Times New Roman" w:cs="Tahoma"/>
          <w:color w:val="000000"/>
          <w:sz w:val="21"/>
          <w:szCs w:val="21"/>
          <w:lang w:eastAsia="ar-SA"/>
        </w:rPr>
        <w:t xml:space="preserve">e-mail </w:t>
      </w:r>
      <w:hyperlink r:id="rId14" w:history="1">
        <w:r w:rsidR="00732E57" w:rsidRPr="00FC0C2F">
          <w:rPr>
            <w:rStyle w:val="Hipercze"/>
            <w:rFonts w:eastAsia="Times New Roman" w:cs="Tahoma"/>
            <w:sz w:val="24"/>
            <w:szCs w:val="24"/>
            <w:lang w:eastAsia="ar-SA"/>
          </w:rPr>
          <w:t>miastoigmina@golancz.pl</w:t>
        </w:r>
      </w:hyperlink>
      <w:r w:rsidR="00732E57" w:rsidRPr="00FC0C2F">
        <w:rPr>
          <w:rFonts w:eastAsia="Times New Roman" w:cs="Tahoma"/>
          <w:color w:val="000000"/>
          <w:sz w:val="24"/>
          <w:szCs w:val="24"/>
          <w:lang w:eastAsia="ar-SA"/>
        </w:rPr>
        <w:t xml:space="preserve"> </w:t>
      </w:r>
      <w:r>
        <w:rPr>
          <w:rFonts w:eastAsia="Times New Roman" w:cs="Tahoma"/>
          <w:color w:val="000000"/>
          <w:sz w:val="21"/>
          <w:szCs w:val="21"/>
          <w:lang w:eastAsia="ar-SA"/>
        </w:rPr>
        <w:t xml:space="preserve"> - </w:t>
      </w:r>
      <w:r>
        <w:rPr>
          <w:rFonts w:eastAsia="Times New Roman" w:cs="Tahoma"/>
          <w:b/>
          <w:color w:val="000000"/>
          <w:sz w:val="21"/>
          <w:szCs w:val="21"/>
          <w:lang w:eastAsia="ar-SA"/>
        </w:rPr>
        <w:t>oświadczenie własne potwierdzające spełnianie warunków udziału w postępowaniu oraz brak podstaw do wykluczenia</w:t>
      </w:r>
      <w:r>
        <w:rPr>
          <w:rFonts w:eastAsia="Times New Roman" w:cs="Tahoma"/>
          <w:color w:val="000000"/>
          <w:sz w:val="21"/>
          <w:szCs w:val="21"/>
          <w:lang w:eastAsia="ar-SA"/>
        </w:rPr>
        <w:t xml:space="preserve"> z postępowania w </w:t>
      </w:r>
      <w:r>
        <w:rPr>
          <w:rFonts w:eastAsia="Times New Roman" w:cs="Tahoma"/>
          <w:b/>
          <w:color w:val="000000"/>
          <w:sz w:val="21"/>
          <w:szCs w:val="21"/>
          <w:lang w:eastAsia="ar-SA"/>
        </w:rPr>
        <w:t>postaci jednolitego dokumentu</w:t>
      </w:r>
      <w:r>
        <w:rPr>
          <w:rFonts w:eastAsia="Times New Roman" w:cs="Tahoma"/>
          <w:color w:val="000000"/>
          <w:sz w:val="21"/>
          <w:szCs w:val="21"/>
          <w:lang w:eastAsia="ar-SA"/>
        </w:rPr>
        <w:t xml:space="preserve"> </w:t>
      </w:r>
      <w:r>
        <w:rPr>
          <w:rFonts w:eastAsia="Times New Roman" w:cs="Tahoma"/>
          <w:b/>
          <w:color w:val="000000"/>
          <w:sz w:val="21"/>
          <w:szCs w:val="21"/>
          <w:lang w:eastAsia="ar-SA"/>
        </w:rPr>
        <w:t>(JEDZ)</w:t>
      </w:r>
      <w:r>
        <w:rPr>
          <w:rFonts w:eastAsia="Times New Roman" w:cs="Tahoma"/>
          <w:color w:val="000000"/>
          <w:sz w:val="21"/>
          <w:szCs w:val="21"/>
          <w:lang w:eastAsia="ar-SA"/>
        </w:rPr>
        <w:t xml:space="preserve"> </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ar-SA"/>
        </w:rPr>
        <w:t>Do oferty wykonawca załącza (o ile jest to niezbędne) pełnomocnictwo.</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JEDZ dotyczące tych podmiotów.</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ar-SA"/>
        </w:rPr>
        <w:t>W przypadku wspólnego ubiegania się o zamówienie przez wykonawców, jednolity dokument składa każdy z wykonawców wspólnie ubiegających się o zamówienie. JEDZ potwierdzać ma spełnianie warunków udziału w postępowaniu oraz brak podstaw wykluczenia w zakresie, w którym każdy z wykonawców wykazuje spełnianie warunków udziału w postępowaniu oraz brak podstaw wykluczenia.</w:t>
      </w:r>
    </w:p>
    <w:p w:rsidR="00753A21" w:rsidRDefault="00753A21" w:rsidP="00753A21">
      <w:pPr>
        <w:numPr>
          <w:ilvl w:val="0"/>
          <w:numId w:val="14"/>
        </w:numPr>
        <w:autoSpaceDE w:val="0"/>
        <w:spacing w:line="300" w:lineRule="atLeast"/>
        <w:ind w:left="426" w:hanging="426"/>
      </w:pPr>
      <w:r>
        <w:rPr>
          <w:rFonts w:eastAsia="Univers-PL" w:cs="Tahoma"/>
          <w:color w:val="000000"/>
          <w:sz w:val="21"/>
          <w:szCs w:val="21"/>
          <w:lang w:eastAsia="ar-SA"/>
        </w:rPr>
        <w:t>Dokumenty w wersji papierowej składane są w oryginale lub kopii poświadczonej za zgodność z oryginałem przez wykonawcę.</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ar-SA"/>
        </w:rPr>
        <w:lastRenderedPageBreak/>
        <w:t>W przypadku posługiwania się przez wykonawcę pełnomocnictwem, dokument należy złożyć w oryginale lub kopii poświadczonej przez notariusza, a informację o pełnomocnictwie należy zamieścić również w Formularzu JEDZ.</w:t>
      </w:r>
    </w:p>
    <w:p w:rsidR="00753A21" w:rsidRDefault="00753A21" w:rsidP="00753A21">
      <w:pPr>
        <w:numPr>
          <w:ilvl w:val="0"/>
          <w:numId w:val="14"/>
        </w:numPr>
        <w:autoSpaceDE w:val="0"/>
        <w:spacing w:line="300" w:lineRule="atLeast"/>
        <w:ind w:left="426" w:hanging="426"/>
      </w:pPr>
      <w:r>
        <w:rPr>
          <w:rFonts w:eastAsia="Univers-PL" w:cs="Tahoma"/>
          <w:color w:val="000000"/>
          <w:sz w:val="21"/>
          <w:szCs w:val="21"/>
          <w:lang w:eastAsia="ar-SA"/>
        </w:rPr>
        <w:t xml:space="preserve">Oświadczenia, o których mowa w </w:t>
      </w:r>
      <w:r>
        <w:rPr>
          <w:rFonts w:eastAsia="Univers-PL" w:cs="Tahoma"/>
          <w:i/>
          <w:color w:val="000000"/>
          <w:sz w:val="21"/>
          <w:szCs w:val="21"/>
          <w:lang w:eastAsia="ar-SA"/>
        </w:rPr>
        <w:t>Rozporządzeniu MR</w:t>
      </w:r>
      <w:r>
        <w:rPr>
          <w:rFonts w:eastAsia="Univers-PL" w:cs="Tahoma"/>
          <w:color w:val="000000"/>
          <w:sz w:val="21"/>
          <w:szCs w:val="21"/>
          <w:lang w:eastAsia="ar-SA"/>
        </w:rPr>
        <w:t xml:space="preserve"> dotyczące wykonawcy i innych podmiotów, na których zdolnościach lub sytuacji polega wykonawca na zasadach określonych w art. 22a ustawy </w:t>
      </w:r>
      <w:proofErr w:type="spellStart"/>
      <w:r>
        <w:rPr>
          <w:rFonts w:eastAsia="Univers-PL" w:cs="Tahoma"/>
          <w:color w:val="000000"/>
          <w:sz w:val="21"/>
          <w:szCs w:val="21"/>
          <w:lang w:eastAsia="ar-SA"/>
        </w:rPr>
        <w:t>Pzp</w:t>
      </w:r>
      <w:proofErr w:type="spellEnd"/>
      <w:r>
        <w:rPr>
          <w:rFonts w:eastAsia="Univers-PL" w:cs="Tahoma"/>
          <w:color w:val="000000"/>
          <w:sz w:val="21"/>
          <w:szCs w:val="21"/>
          <w:lang w:eastAsia="ar-SA"/>
        </w:rPr>
        <w:t>, składane są w oryginale. Pozostałe dokumenty, inne niż oświadczenia, o których mowa w zdaniu pierwszym,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3A21" w:rsidRDefault="00753A21" w:rsidP="00753A21">
      <w:pPr>
        <w:numPr>
          <w:ilvl w:val="0"/>
          <w:numId w:val="14"/>
        </w:numPr>
        <w:autoSpaceDE w:val="0"/>
        <w:spacing w:line="300" w:lineRule="atLeast"/>
        <w:ind w:left="426" w:hanging="426"/>
      </w:pPr>
      <w:r>
        <w:rPr>
          <w:rFonts w:eastAsia="Times New Roman" w:cs="Tahoma"/>
          <w:color w:val="000000"/>
          <w:sz w:val="21"/>
          <w:szCs w:val="21"/>
          <w:lang w:eastAsia="pl-PL"/>
        </w:rPr>
        <w:t xml:space="preserve">Zamawiający zaleca, aby informacje zastrzeżone, </w:t>
      </w:r>
      <w:r>
        <w:rPr>
          <w:rFonts w:eastAsia="Times New Roman" w:cs="Tahoma"/>
          <w:b/>
          <w:color w:val="000000"/>
          <w:sz w:val="21"/>
          <w:szCs w:val="21"/>
          <w:lang w:eastAsia="pl-PL"/>
        </w:rPr>
        <w:t>jako tajemnica przedsiębiorstwa</w:t>
      </w:r>
      <w:r>
        <w:rPr>
          <w:rFonts w:eastAsia="Times New Roman" w:cs="Tahoma"/>
          <w:color w:val="000000"/>
          <w:sz w:val="21"/>
          <w:szCs w:val="21"/>
          <w:lang w:eastAsia="pl-PL"/>
        </w:rPr>
        <w:t xml:space="preserve"> były przez wykonawcę składane w oddzielnej wewnętrznej kopercie z oznakowaniem „tajemnica przedsiębiorstwa”, lub spięte (zszyte) oddzielnie od pozostałych, jawnych elementów oferty i oznaczone jako „tajemnica  przedsiębiorstwa”. W razie braku takiego wskazania zamawiający uzna, że wszelkie oświadczenia i dokumenty składane  w trakcie postępowania są jawne bez zastrzeżeń.</w:t>
      </w:r>
      <w:r>
        <w:rPr>
          <w:sz w:val="21"/>
          <w:szCs w:val="21"/>
        </w:rPr>
        <w:t xml:space="preserve"> </w:t>
      </w:r>
      <w:r>
        <w:rPr>
          <w:rFonts w:eastAsia="Times New Roman" w:cs="Tahoma"/>
          <w:color w:val="000000"/>
          <w:sz w:val="21"/>
          <w:szCs w:val="21"/>
          <w:lang w:eastAsia="pl-PL"/>
        </w:rPr>
        <w:t>Zamawiający nie ponosi odpowiedzialności za udostępnienie ww. informacji w przypadku, gdy wykonawca niewłaściwie oznakuje lub nie wydzieli ww. dokumentów jako odrębnej części oferty.</w:t>
      </w:r>
    </w:p>
    <w:p w:rsidR="00753A21" w:rsidRDefault="00753A21" w:rsidP="00753A21">
      <w:pPr>
        <w:numPr>
          <w:ilvl w:val="0"/>
          <w:numId w:val="14"/>
        </w:numPr>
        <w:autoSpaceDE w:val="0"/>
        <w:spacing w:line="300" w:lineRule="atLeast"/>
        <w:ind w:left="426" w:hanging="426"/>
      </w:pPr>
      <w:r>
        <w:rPr>
          <w:rFonts w:eastAsia="Times New Roman"/>
          <w:color w:val="000000"/>
          <w:sz w:val="21"/>
          <w:szCs w:val="21"/>
          <w:lang w:eastAsia="ar-SA"/>
        </w:rPr>
        <w:t>Ofertę należy złożyć w zamkniętej kopercie, koperta powinna być zaadresowana:</w:t>
      </w:r>
    </w:p>
    <w:p w:rsidR="00753A21" w:rsidRDefault="00753A21" w:rsidP="006C386F">
      <w:pPr>
        <w:spacing w:line="300" w:lineRule="atLeast"/>
        <w:jc w:val="center"/>
      </w:pPr>
      <w:r>
        <w:rPr>
          <w:b/>
          <w:bCs/>
          <w:color w:val="000058"/>
        </w:rPr>
        <w:t>Gmina Gołańcz</w:t>
      </w:r>
    </w:p>
    <w:p w:rsidR="00753A21" w:rsidRDefault="00753A21" w:rsidP="006C386F">
      <w:pPr>
        <w:spacing w:line="300" w:lineRule="atLeast"/>
        <w:jc w:val="center"/>
      </w:pPr>
      <w:r>
        <w:rPr>
          <w:b/>
          <w:bCs/>
          <w:color w:val="000058"/>
        </w:rPr>
        <w:t>Adres:  Urząd Miasta i Gminy Gołańcz</w:t>
      </w:r>
    </w:p>
    <w:p w:rsidR="00753A21" w:rsidRDefault="00753A21" w:rsidP="006C386F">
      <w:pPr>
        <w:spacing w:line="300" w:lineRule="atLeast"/>
        <w:jc w:val="center"/>
      </w:pPr>
      <w:r>
        <w:rPr>
          <w:b/>
          <w:bCs/>
          <w:color w:val="000058"/>
        </w:rPr>
        <w:t>ul. dr. P. Kowalika 2,  62-130 Gołańcz</w:t>
      </w:r>
    </w:p>
    <w:p w:rsidR="00753A21" w:rsidRDefault="00753A21" w:rsidP="006C386F">
      <w:pPr>
        <w:tabs>
          <w:tab w:val="center" w:pos="4536"/>
          <w:tab w:val="right" w:pos="9072"/>
        </w:tabs>
        <w:spacing w:line="300" w:lineRule="atLeast"/>
        <w:ind w:left="454"/>
      </w:pPr>
      <w:r>
        <w:rPr>
          <w:rFonts w:eastAsia="Times New Roman"/>
          <w:color w:val="000000"/>
          <w:sz w:val="21"/>
          <w:szCs w:val="21"/>
          <w:lang w:eastAsia="ar-SA"/>
        </w:rPr>
        <w:t>i oznaczona nazwą:</w:t>
      </w:r>
    </w:p>
    <w:p w:rsidR="00753A21" w:rsidRDefault="00753A21" w:rsidP="006C386F">
      <w:pPr>
        <w:spacing w:line="300" w:lineRule="atLeast"/>
        <w:jc w:val="center"/>
      </w:pPr>
      <w:r>
        <w:rPr>
          <w:rFonts w:eastAsia="Times New Roman"/>
          <w:b/>
          <w:color w:val="002060"/>
          <w:lang w:eastAsia="ar-SA"/>
        </w:rPr>
        <w:t xml:space="preserve">Gołaniecka Grupa Zakupowa. </w:t>
      </w:r>
    </w:p>
    <w:p w:rsidR="00753A21" w:rsidRDefault="00753A21" w:rsidP="006C386F">
      <w:pPr>
        <w:spacing w:line="300" w:lineRule="atLeast"/>
        <w:jc w:val="center"/>
      </w:pPr>
      <w:r>
        <w:rPr>
          <w:rFonts w:eastAsia="Times New Roman"/>
          <w:b/>
          <w:color w:val="002060"/>
          <w:lang w:eastAsia="ar-SA"/>
        </w:rPr>
        <w:t xml:space="preserve">Dostawa energii elektrycznej w okresie od  01.01.2019r. do 31.12.2019r. </w:t>
      </w:r>
    </w:p>
    <w:p w:rsidR="00753A21" w:rsidRDefault="00753A21" w:rsidP="006C386F">
      <w:pPr>
        <w:spacing w:line="300" w:lineRule="atLeast"/>
        <w:jc w:val="center"/>
      </w:pPr>
      <w:r w:rsidRPr="00732E57">
        <w:rPr>
          <w:rFonts w:eastAsia="Times New Roman"/>
          <w:b/>
          <w:color w:val="002060"/>
          <w:sz w:val="21"/>
          <w:szCs w:val="21"/>
          <w:lang w:eastAsia="ar-SA"/>
        </w:rPr>
        <w:t xml:space="preserve">znak sprawy </w:t>
      </w:r>
      <w:r w:rsidR="00732E57" w:rsidRPr="00732E57">
        <w:rPr>
          <w:rFonts w:eastAsia="Times New Roman" w:cs="Tahoma"/>
          <w:color w:val="000000"/>
          <w:sz w:val="21"/>
          <w:szCs w:val="21"/>
          <w:lang w:eastAsia="ar-SA"/>
        </w:rPr>
        <w:t>ZP.271.11.2018</w:t>
      </w:r>
    </w:p>
    <w:p w:rsidR="00FC0C2F" w:rsidRDefault="00FC0C2F" w:rsidP="006C386F">
      <w:pPr>
        <w:tabs>
          <w:tab w:val="center" w:pos="4536"/>
          <w:tab w:val="right" w:pos="9072"/>
        </w:tabs>
        <w:spacing w:line="300" w:lineRule="atLeast"/>
        <w:ind w:left="397"/>
        <w:rPr>
          <w:rFonts w:eastAsia="Times New Roman"/>
          <w:color w:val="000000"/>
          <w:sz w:val="21"/>
          <w:szCs w:val="21"/>
          <w:lang w:eastAsia="ar-SA"/>
        </w:rPr>
      </w:pPr>
    </w:p>
    <w:p w:rsidR="00753A21" w:rsidRPr="00FC0C2F" w:rsidRDefault="00753A21" w:rsidP="006C386F">
      <w:pPr>
        <w:tabs>
          <w:tab w:val="center" w:pos="4536"/>
          <w:tab w:val="right" w:pos="9072"/>
        </w:tabs>
        <w:spacing w:line="300" w:lineRule="atLeast"/>
        <w:ind w:left="397"/>
        <w:rPr>
          <w:b/>
          <w:sz w:val="24"/>
          <w:szCs w:val="24"/>
        </w:rPr>
      </w:pPr>
      <w:r>
        <w:rPr>
          <w:rFonts w:eastAsia="Times New Roman"/>
          <w:color w:val="000000"/>
          <w:sz w:val="21"/>
          <w:szCs w:val="21"/>
          <w:lang w:eastAsia="ar-SA"/>
        </w:rPr>
        <w:t xml:space="preserve">z dopiskiem: </w:t>
      </w:r>
      <w:r>
        <w:rPr>
          <w:rFonts w:eastAsia="Times New Roman"/>
          <w:b/>
          <w:color w:val="000000"/>
          <w:sz w:val="21"/>
          <w:szCs w:val="21"/>
          <w:lang w:eastAsia="ar-SA"/>
        </w:rPr>
        <w:t>NIE OTWIERAĆ</w:t>
      </w:r>
      <w:r>
        <w:rPr>
          <w:rFonts w:eastAsia="Times New Roman"/>
          <w:color w:val="000000"/>
          <w:sz w:val="21"/>
          <w:szCs w:val="21"/>
          <w:lang w:eastAsia="ar-SA"/>
        </w:rPr>
        <w:t xml:space="preserve"> przed dniem </w:t>
      </w:r>
      <w:r w:rsidR="00FC0C2F" w:rsidRPr="00FC0C2F">
        <w:rPr>
          <w:rFonts w:eastAsia="Times New Roman"/>
          <w:b/>
          <w:color w:val="000000"/>
          <w:sz w:val="24"/>
          <w:szCs w:val="24"/>
          <w:lang w:eastAsia="ar-SA"/>
        </w:rPr>
        <w:t>02 października</w:t>
      </w:r>
      <w:r w:rsidRPr="00FC0C2F">
        <w:rPr>
          <w:rFonts w:eastAsia="Times New Roman"/>
          <w:b/>
          <w:bCs/>
          <w:color w:val="000000"/>
          <w:sz w:val="24"/>
          <w:szCs w:val="24"/>
          <w:lang w:eastAsia="ar-SA"/>
        </w:rPr>
        <w:t xml:space="preserve"> 2018 r. godz. </w:t>
      </w:r>
      <w:r w:rsidR="00FC0C2F" w:rsidRPr="00FC0C2F">
        <w:rPr>
          <w:rFonts w:eastAsia="Times New Roman"/>
          <w:b/>
          <w:color w:val="000000"/>
          <w:sz w:val="24"/>
          <w:szCs w:val="24"/>
          <w:lang w:eastAsia="ar-SA"/>
        </w:rPr>
        <w:t>10:15</w:t>
      </w:r>
    </w:p>
    <w:p w:rsidR="00753A21" w:rsidRDefault="00753A21" w:rsidP="006C386F">
      <w:pPr>
        <w:spacing w:line="300" w:lineRule="atLeast"/>
        <w:ind w:left="426" w:right="23"/>
        <w:rPr>
          <w:rFonts w:eastAsia="Times New Roman" w:cs="Calibri"/>
          <w:bCs/>
          <w:sz w:val="21"/>
          <w:szCs w:val="21"/>
          <w:lang w:eastAsia="ar-SA"/>
        </w:rPr>
      </w:pPr>
    </w:p>
    <w:p w:rsidR="00753A21" w:rsidRDefault="00753A21" w:rsidP="006C386F">
      <w:pPr>
        <w:spacing w:line="300" w:lineRule="atLeast"/>
        <w:ind w:left="426" w:right="23"/>
      </w:pPr>
      <w:r>
        <w:rPr>
          <w:rFonts w:eastAsia="Times New Roman" w:cs="Calibri"/>
          <w:bCs/>
          <w:sz w:val="21"/>
          <w:szCs w:val="21"/>
          <w:u w:val="single"/>
          <w:lang w:eastAsia="ar-SA"/>
        </w:rPr>
        <w:t xml:space="preserve">Brak odpowiedniego oznaczenia na kopercie zewnętrznej (w tym na kopercie przesyłki kurierskiej) może spowodować, iż przesyłka nie zostanie rozpoznana jako oferta przetargowa. </w:t>
      </w:r>
      <w:r>
        <w:rPr>
          <w:rFonts w:eastAsia="Times New Roman" w:cs="Calibri"/>
          <w:sz w:val="21"/>
          <w:szCs w:val="21"/>
          <w:u w:val="single"/>
          <w:lang w:eastAsia="ar-SA"/>
        </w:rPr>
        <w:t>Na kopercie wewnętrznej Wykonawca, oprócz oznaczenia wskazanego powyżej, winien zamieścić swoją nazwę i adres.</w:t>
      </w:r>
    </w:p>
    <w:p w:rsidR="00753A21" w:rsidRDefault="00753A21" w:rsidP="00753A21">
      <w:pPr>
        <w:numPr>
          <w:ilvl w:val="0"/>
          <w:numId w:val="14"/>
        </w:numPr>
        <w:autoSpaceDE w:val="0"/>
        <w:spacing w:line="300" w:lineRule="atLeast"/>
        <w:ind w:left="426" w:hanging="426"/>
      </w:pPr>
      <w:r>
        <w:rPr>
          <w:rFonts w:eastAsia="Times New Roman"/>
          <w:color w:val="000000"/>
          <w:sz w:val="21"/>
          <w:szCs w:val="21"/>
          <w:lang w:eastAsia="ar-SA"/>
        </w:rPr>
        <w:t>W przypadku braku na kopercie informacji, o których mowa powyżej, Zamawiający nie ponosi odpowiedzialności za zdarzenia mogące wynikać z tego powodu, jak np. przypadkowe otwarcie oferty przed wyznaczonym terminem, czy też nieotwarcie oferty w terminie.</w:t>
      </w:r>
    </w:p>
    <w:p w:rsidR="00285FEA" w:rsidRPr="00285FEA" w:rsidRDefault="00285FEA" w:rsidP="00753A21">
      <w:pPr>
        <w:numPr>
          <w:ilvl w:val="0"/>
          <w:numId w:val="14"/>
        </w:numPr>
        <w:autoSpaceDE w:val="0"/>
        <w:spacing w:line="300" w:lineRule="atLeast"/>
        <w:ind w:left="426" w:hanging="426"/>
      </w:pPr>
      <w:r>
        <w:rPr>
          <w:color w:val="000000"/>
          <w:lang w:eastAsia="ar-SA"/>
        </w:rPr>
        <w:t>Zamawiający żąda wskazania przez wykonawcę części zamówienia, których wykonanie zamierza powierzyć podwykonawcom i podania przez wykonawcę firm podwykonawców.</w:t>
      </w:r>
    </w:p>
    <w:p w:rsidR="00753A21" w:rsidRDefault="00753A21" w:rsidP="00753A21">
      <w:pPr>
        <w:numPr>
          <w:ilvl w:val="0"/>
          <w:numId w:val="14"/>
        </w:numPr>
        <w:autoSpaceDE w:val="0"/>
        <w:spacing w:line="300" w:lineRule="atLeast"/>
        <w:ind w:left="426" w:hanging="426"/>
      </w:pPr>
      <w:r>
        <w:rPr>
          <w:rFonts w:eastAsia="Times New Roman"/>
          <w:color w:val="000000"/>
          <w:sz w:val="21"/>
          <w:szCs w:val="21"/>
          <w:lang w:eastAsia="ar-SA"/>
        </w:rPr>
        <w:t>Wykonawca może, przed upływem terminu składania ofert, zmienić lub wycofać ofertę. Zmiany oferty winny być doręczone na piśmie przed upływem terminu składania ofert. Oświadczenie o wprowadzeniu zmian w ofercie winno być opakowane, tak jak oferta z dopiskiem „Zmiana oferty” lub „Wycofanie oferty”.</w:t>
      </w:r>
    </w:p>
    <w:p w:rsidR="00753A21" w:rsidRDefault="00753A21" w:rsidP="00753A21">
      <w:pPr>
        <w:numPr>
          <w:ilvl w:val="0"/>
          <w:numId w:val="14"/>
        </w:numPr>
        <w:autoSpaceDE w:val="0"/>
        <w:spacing w:line="300" w:lineRule="atLeast"/>
        <w:ind w:left="426" w:hanging="426"/>
      </w:pPr>
      <w:r>
        <w:rPr>
          <w:rFonts w:eastAsia="Times New Roman"/>
          <w:color w:val="000000"/>
          <w:sz w:val="21"/>
          <w:szCs w:val="21"/>
          <w:lang w:eastAsia="ar-SA"/>
        </w:rPr>
        <w:t>Wykonawca nie może wprowadzić zmian ani wycofać oferty po upływie terminu składania ofert.</w:t>
      </w:r>
    </w:p>
    <w:p w:rsidR="00753A21" w:rsidRPr="006C79E1" w:rsidRDefault="00753A21" w:rsidP="00753A21">
      <w:pPr>
        <w:numPr>
          <w:ilvl w:val="0"/>
          <w:numId w:val="14"/>
        </w:numPr>
        <w:autoSpaceDE w:val="0"/>
        <w:spacing w:line="300" w:lineRule="atLeast"/>
        <w:ind w:left="426" w:hanging="426"/>
      </w:pPr>
      <w:r w:rsidRPr="006C79E1">
        <w:rPr>
          <w:rFonts w:eastAsia="Times New Roman"/>
          <w:color w:val="000000"/>
          <w:sz w:val="21"/>
          <w:szCs w:val="21"/>
          <w:lang w:eastAsia="ar-SA"/>
        </w:rPr>
        <w:t xml:space="preserve">Zamawiający odrzuci ofertę jeżeli: </w:t>
      </w:r>
    </w:p>
    <w:p w:rsidR="00753A21" w:rsidRDefault="00753A21" w:rsidP="006C386F">
      <w:pPr>
        <w:numPr>
          <w:ilvl w:val="0"/>
          <w:numId w:val="3"/>
        </w:numPr>
        <w:tabs>
          <w:tab w:val="left" w:pos="851"/>
        </w:tabs>
        <w:autoSpaceDE w:val="0"/>
        <w:spacing w:line="300" w:lineRule="atLeast"/>
        <w:ind w:left="567" w:hanging="141"/>
      </w:pPr>
      <w:r>
        <w:rPr>
          <w:rFonts w:eastAsia="Times New Roman"/>
          <w:color w:val="000000"/>
          <w:sz w:val="21"/>
          <w:szCs w:val="21"/>
          <w:lang w:eastAsia="ar-SA"/>
        </w:rPr>
        <w:t xml:space="preserve">jest niezgodna z ustawą </w:t>
      </w:r>
      <w:proofErr w:type="spellStart"/>
      <w:r>
        <w:rPr>
          <w:rFonts w:eastAsia="Times New Roman"/>
          <w:color w:val="000000"/>
          <w:sz w:val="21"/>
          <w:szCs w:val="21"/>
          <w:lang w:eastAsia="ar-SA"/>
        </w:rPr>
        <w:t>Pzp</w:t>
      </w:r>
      <w:proofErr w:type="spellEnd"/>
      <w:r>
        <w:rPr>
          <w:rFonts w:eastAsia="Times New Roman"/>
          <w:color w:val="000000"/>
          <w:sz w:val="21"/>
          <w:szCs w:val="21"/>
          <w:lang w:eastAsia="ar-SA"/>
        </w:rPr>
        <w:t>;</w:t>
      </w:r>
    </w:p>
    <w:p w:rsidR="00753A21" w:rsidRDefault="00753A21" w:rsidP="006C386F">
      <w:pPr>
        <w:numPr>
          <w:ilvl w:val="0"/>
          <w:numId w:val="3"/>
        </w:numPr>
        <w:tabs>
          <w:tab w:val="left" w:pos="851"/>
        </w:tabs>
        <w:autoSpaceDE w:val="0"/>
        <w:spacing w:line="300" w:lineRule="atLeast"/>
        <w:ind w:left="851" w:hanging="425"/>
      </w:pPr>
      <w:r>
        <w:rPr>
          <w:rFonts w:eastAsia="Times New Roman"/>
          <w:color w:val="000000"/>
          <w:sz w:val="21"/>
          <w:szCs w:val="21"/>
          <w:lang w:eastAsia="ar-SA"/>
        </w:rPr>
        <w:t xml:space="preserve">jej treść nie odpowiada treści specyfikacji istotnych warunków zamówienia, z zastrzeżeniem </w:t>
      </w:r>
      <w:r>
        <w:rPr>
          <w:rFonts w:eastAsia="Times New Roman"/>
          <w:color w:val="000000"/>
          <w:sz w:val="21"/>
          <w:szCs w:val="21"/>
          <w:lang w:eastAsia="ar-SA"/>
        </w:rPr>
        <w:br/>
        <w:t xml:space="preserve">art. 87 ust.2 pkt 3 ustawy </w:t>
      </w:r>
      <w:proofErr w:type="spellStart"/>
      <w:r>
        <w:rPr>
          <w:rFonts w:eastAsia="Times New Roman"/>
          <w:color w:val="000000"/>
          <w:sz w:val="21"/>
          <w:szCs w:val="21"/>
          <w:lang w:eastAsia="ar-SA"/>
        </w:rPr>
        <w:t>Pzp</w:t>
      </w:r>
      <w:proofErr w:type="spellEnd"/>
      <w:r>
        <w:rPr>
          <w:rFonts w:eastAsia="Times New Roman"/>
          <w:color w:val="000000"/>
          <w:sz w:val="21"/>
          <w:szCs w:val="21"/>
          <w:lang w:eastAsia="ar-SA"/>
        </w:rPr>
        <w:t>;</w:t>
      </w:r>
    </w:p>
    <w:p w:rsidR="00753A21" w:rsidRDefault="00753A21" w:rsidP="006C386F">
      <w:pPr>
        <w:numPr>
          <w:ilvl w:val="0"/>
          <w:numId w:val="3"/>
        </w:numPr>
        <w:tabs>
          <w:tab w:val="left" w:pos="851"/>
        </w:tabs>
        <w:autoSpaceDE w:val="0"/>
        <w:spacing w:line="300" w:lineRule="atLeast"/>
        <w:ind w:left="851" w:hanging="425"/>
      </w:pPr>
      <w:r>
        <w:rPr>
          <w:rFonts w:eastAsia="Times New Roman"/>
          <w:color w:val="000000"/>
          <w:sz w:val="21"/>
          <w:szCs w:val="21"/>
          <w:lang w:eastAsia="ar-SA"/>
        </w:rPr>
        <w:t>jej złożenie stanowi czyn nieuczciwej konkurencji w rozumieniu przepisów o zwalczaniu nieuczciwej konkurencji;</w:t>
      </w:r>
    </w:p>
    <w:p w:rsidR="00753A21" w:rsidRDefault="00753A21" w:rsidP="006C386F">
      <w:pPr>
        <w:numPr>
          <w:ilvl w:val="0"/>
          <w:numId w:val="3"/>
        </w:numPr>
        <w:tabs>
          <w:tab w:val="left" w:pos="851"/>
        </w:tabs>
        <w:autoSpaceDE w:val="0"/>
        <w:spacing w:line="300" w:lineRule="atLeast"/>
        <w:ind w:left="567" w:hanging="141"/>
      </w:pPr>
      <w:r>
        <w:rPr>
          <w:rFonts w:eastAsia="Times New Roman"/>
          <w:color w:val="000000"/>
          <w:sz w:val="21"/>
          <w:szCs w:val="21"/>
          <w:lang w:eastAsia="ar-SA"/>
        </w:rPr>
        <w:t>zawiera rażąco niską cenę lub koszt w stosunku do przedmiotu zamówienia;</w:t>
      </w:r>
    </w:p>
    <w:p w:rsidR="00753A21" w:rsidRDefault="00753A21" w:rsidP="006C386F">
      <w:pPr>
        <w:numPr>
          <w:ilvl w:val="0"/>
          <w:numId w:val="3"/>
        </w:numPr>
        <w:tabs>
          <w:tab w:val="left" w:pos="851"/>
        </w:tabs>
        <w:autoSpaceDE w:val="0"/>
        <w:spacing w:line="300" w:lineRule="atLeast"/>
        <w:ind w:left="567" w:hanging="141"/>
      </w:pPr>
      <w:r>
        <w:rPr>
          <w:rFonts w:eastAsia="Times New Roman"/>
          <w:color w:val="000000"/>
          <w:sz w:val="21"/>
          <w:szCs w:val="21"/>
          <w:lang w:eastAsia="ar-SA"/>
        </w:rPr>
        <w:t>została złożona przez wykonawcę wykluczonego z udziału w postępowaniu o udzielenie zamówienia;</w:t>
      </w:r>
    </w:p>
    <w:p w:rsidR="00753A21" w:rsidRDefault="00753A21" w:rsidP="006C386F">
      <w:pPr>
        <w:numPr>
          <w:ilvl w:val="0"/>
          <w:numId w:val="3"/>
        </w:numPr>
        <w:tabs>
          <w:tab w:val="left" w:pos="851"/>
        </w:tabs>
        <w:autoSpaceDE w:val="0"/>
        <w:spacing w:line="300" w:lineRule="atLeast"/>
        <w:ind w:left="567" w:hanging="141"/>
      </w:pPr>
      <w:r>
        <w:rPr>
          <w:rFonts w:eastAsia="Times New Roman"/>
          <w:color w:val="000000"/>
          <w:sz w:val="21"/>
          <w:szCs w:val="21"/>
          <w:lang w:eastAsia="ar-SA"/>
        </w:rPr>
        <w:lastRenderedPageBreak/>
        <w:t>zawiera błędy w obliczeniu ceny lub kosztu;</w:t>
      </w:r>
    </w:p>
    <w:p w:rsidR="00753A21" w:rsidRDefault="00753A21" w:rsidP="006C386F">
      <w:pPr>
        <w:numPr>
          <w:ilvl w:val="0"/>
          <w:numId w:val="3"/>
        </w:numPr>
        <w:tabs>
          <w:tab w:val="left" w:pos="851"/>
        </w:tabs>
        <w:autoSpaceDE w:val="0"/>
        <w:spacing w:line="300" w:lineRule="atLeast"/>
        <w:ind w:left="851" w:hanging="425"/>
      </w:pPr>
      <w:r>
        <w:rPr>
          <w:rFonts w:eastAsia="Times New Roman"/>
          <w:color w:val="000000"/>
          <w:sz w:val="21"/>
          <w:szCs w:val="21"/>
          <w:lang w:eastAsia="ar-SA"/>
        </w:rPr>
        <w:t xml:space="preserve">wykonawca w terminie 3 dni od dnia doręczenia zawiadomienia nie zgodził się na poprawienie omyłki, o której mowa w art. 87 ust. 2 pkt 3 ustawy </w:t>
      </w:r>
      <w:proofErr w:type="spellStart"/>
      <w:r>
        <w:rPr>
          <w:rFonts w:eastAsia="Times New Roman"/>
          <w:color w:val="000000"/>
          <w:sz w:val="21"/>
          <w:szCs w:val="21"/>
          <w:lang w:eastAsia="ar-SA"/>
        </w:rPr>
        <w:t>Pzp</w:t>
      </w:r>
      <w:proofErr w:type="spellEnd"/>
      <w:r>
        <w:rPr>
          <w:rFonts w:eastAsia="Times New Roman"/>
          <w:color w:val="000000"/>
          <w:sz w:val="21"/>
          <w:szCs w:val="21"/>
          <w:lang w:eastAsia="ar-SA"/>
        </w:rPr>
        <w:t>;</w:t>
      </w:r>
    </w:p>
    <w:p w:rsidR="00753A21" w:rsidRDefault="00753A21" w:rsidP="006C386F">
      <w:pPr>
        <w:numPr>
          <w:ilvl w:val="0"/>
          <w:numId w:val="3"/>
        </w:numPr>
        <w:tabs>
          <w:tab w:val="left" w:pos="851"/>
        </w:tabs>
        <w:autoSpaceDE w:val="0"/>
        <w:spacing w:line="300" w:lineRule="atLeast"/>
        <w:ind w:left="851" w:hanging="425"/>
      </w:pPr>
      <w:r>
        <w:rPr>
          <w:rFonts w:eastAsia="Times New Roman"/>
          <w:color w:val="000000"/>
          <w:sz w:val="21"/>
          <w:szCs w:val="21"/>
          <w:lang w:eastAsia="ar-SA"/>
        </w:rPr>
        <w:t>wykonawca nie wyraził zgody, o której mowa w art. 85 ust.2, na przedłużenie terminu związania ofertą;</w:t>
      </w:r>
    </w:p>
    <w:p w:rsidR="00753A21" w:rsidRDefault="00753A21" w:rsidP="006C386F">
      <w:pPr>
        <w:numPr>
          <w:ilvl w:val="0"/>
          <w:numId w:val="3"/>
        </w:numPr>
        <w:tabs>
          <w:tab w:val="left" w:pos="851"/>
        </w:tabs>
        <w:autoSpaceDE w:val="0"/>
        <w:spacing w:line="300" w:lineRule="atLeast"/>
        <w:ind w:left="851" w:hanging="425"/>
      </w:pPr>
      <w:r>
        <w:rPr>
          <w:rFonts w:eastAsia="Times New Roman"/>
          <w:color w:val="000000"/>
          <w:sz w:val="21"/>
          <w:szCs w:val="21"/>
          <w:lang w:eastAsia="ar-SA"/>
        </w:rPr>
        <w:t>wadium nie zostało wniesione lub zostało wniesione w sposób nieprawidłowy, jeżeli zamawiający żądał wniesienia wadium;</w:t>
      </w:r>
    </w:p>
    <w:p w:rsidR="00753A21" w:rsidRDefault="00753A21" w:rsidP="006C386F">
      <w:pPr>
        <w:numPr>
          <w:ilvl w:val="0"/>
          <w:numId w:val="3"/>
        </w:numPr>
        <w:tabs>
          <w:tab w:val="left" w:pos="851"/>
        </w:tabs>
        <w:autoSpaceDE w:val="0"/>
        <w:spacing w:line="300" w:lineRule="atLeast"/>
        <w:ind w:left="851" w:hanging="425"/>
      </w:pPr>
      <w:r>
        <w:rPr>
          <w:rFonts w:eastAsia="Times New Roman"/>
          <w:color w:val="000000"/>
          <w:sz w:val="21"/>
          <w:szCs w:val="21"/>
          <w:lang w:eastAsia="ar-SA"/>
        </w:rPr>
        <w:t>przyjęcie oferty naruszałoby bezpieczeństwo publiczne lub istotny interes bezpieczeństwa państwa, a tego bezpieczeństwa lub interesu nie można zagwarantować w inny sposób.</w:t>
      </w:r>
    </w:p>
    <w:p w:rsidR="00753A21" w:rsidRDefault="00753A21" w:rsidP="006C386F">
      <w:pPr>
        <w:numPr>
          <w:ilvl w:val="0"/>
          <w:numId w:val="3"/>
        </w:numPr>
        <w:tabs>
          <w:tab w:val="left" w:pos="851"/>
        </w:tabs>
        <w:autoSpaceDE w:val="0"/>
        <w:spacing w:line="300" w:lineRule="atLeast"/>
        <w:ind w:left="567" w:hanging="141"/>
      </w:pPr>
      <w:r>
        <w:rPr>
          <w:rFonts w:eastAsia="Times New Roman"/>
          <w:color w:val="000000"/>
          <w:sz w:val="21"/>
          <w:szCs w:val="21"/>
          <w:lang w:eastAsia="ar-SA"/>
        </w:rPr>
        <w:t>jest nieważna na podstawie odrębnych przepisów.</w:t>
      </w:r>
    </w:p>
    <w:p w:rsidR="00753A21" w:rsidRDefault="00753A21" w:rsidP="006C386F">
      <w:pPr>
        <w:spacing w:line="300" w:lineRule="atLeast"/>
        <w:rPr>
          <w:lang w:eastAsia="ar-SA"/>
        </w:rPr>
      </w:pPr>
    </w:p>
    <w:p w:rsidR="00753A21" w:rsidRDefault="00753A21" w:rsidP="00753A21">
      <w:pPr>
        <w:pStyle w:val="Styl1"/>
        <w:spacing w:line="300" w:lineRule="atLeast"/>
      </w:pPr>
      <w:r>
        <w:rPr>
          <w:b/>
          <w:smallCaps/>
          <w:sz w:val="32"/>
          <w:szCs w:val="32"/>
          <w:u w:val="single"/>
        </w:rPr>
        <w:t xml:space="preserve">Miejsce oraz termin składania i otwarcia </w:t>
      </w:r>
    </w:p>
    <w:p w:rsidR="00753A21" w:rsidRDefault="00753A21" w:rsidP="006C386F">
      <w:pPr>
        <w:spacing w:line="300" w:lineRule="atLeast"/>
        <w:rPr>
          <w:b/>
          <w:smallCaps/>
          <w:sz w:val="32"/>
          <w:szCs w:val="32"/>
          <w:u w:val="single"/>
        </w:rPr>
      </w:pPr>
    </w:p>
    <w:p w:rsidR="00753A21" w:rsidRDefault="00753A21" w:rsidP="00753A21">
      <w:pPr>
        <w:pStyle w:val="Numeracja"/>
        <w:numPr>
          <w:ilvl w:val="0"/>
          <w:numId w:val="68"/>
        </w:numPr>
        <w:ind w:left="284" w:hanging="284"/>
      </w:pPr>
      <w:r>
        <w:rPr>
          <w:lang w:eastAsia="pl-PL"/>
        </w:rPr>
        <w:t xml:space="preserve">Ofertę należy złożyć w </w:t>
      </w:r>
      <w:r>
        <w:rPr>
          <w:b/>
          <w:bCs/>
          <w:lang w:eastAsia="pl-PL"/>
        </w:rPr>
        <w:t>Urzędzie Miasta i Gminy Gołańcz</w:t>
      </w:r>
      <w:r>
        <w:rPr>
          <w:lang w:eastAsia="pl-PL"/>
        </w:rPr>
        <w:t xml:space="preserve">, ul. dr. P. Kowalika 2, 62-130 Gołańcz, pokój nr </w:t>
      </w:r>
      <w:r w:rsidR="00732E57">
        <w:rPr>
          <w:lang w:eastAsia="pl-PL"/>
        </w:rPr>
        <w:t>12-sekretariat urzędu.</w:t>
      </w:r>
    </w:p>
    <w:p w:rsidR="00753A21" w:rsidRPr="00732E57" w:rsidRDefault="00753A21" w:rsidP="00753A21">
      <w:pPr>
        <w:numPr>
          <w:ilvl w:val="0"/>
          <w:numId w:val="68"/>
        </w:numPr>
        <w:autoSpaceDE w:val="0"/>
        <w:spacing w:line="300" w:lineRule="atLeast"/>
        <w:ind w:left="284" w:hanging="284"/>
      </w:pPr>
      <w:r>
        <w:rPr>
          <w:rFonts w:eastAsia="Times New Roman" w:cs="Tahoma"/>
          <w:sz w:val="21"/>
          <w:szCs w:val="21"/>
        </w:rPr>
        <w:t>JEDZ w formie elektronicznej, zgodnie z wytycznymi zawartymi w SIWZ w Rozdziale VII pkt 20,21, należy, przesłać na adres e-</w:t>
      </w:r>
      <w:r w:rsidRPr="00732E57">
        <w:rPr>
          <w:rFonts w:eastAsia="Times New Roman" w:cs="Tahoma"/>
          <w:sz w:val="21"/>
          <w:szCs w:val="21"/>
        </w:rPr>
        <w:t xml:space="preserve">mail   </w:t>
      </w:r>
      <w:hyperlink r:id="rId15" w:history="1">
        <w:r w:rsidR="00732E57" w:rsidRPr="00FC0C2F">
          <w:rPr>
            <w:rStyle w:val="Hipercze"/>
            <w:rFonts w:eastAsia="Times New Roman" w:cs="Tahoma"/>
            <w:b/>
            <w:color w:val="auto"/>
            <w:sz w:val="21"/>
            <w:szCs w:val="21"/>
          </w:rPr>
          <w:t>miastoigmina@golancz.pl</w:t>
        </w:r>
      </w:hyperlink>
      <w:r w:rsidR="00732E57" w:rsidRPr="00FC0C2F">
        <w:rPr>
          <w:b/>
        </w:rPr>
        <w:t xml:space="preserve"> </w:t>
      </w:r>
      <w:r w:rsidRPr="00732E57">
        <w:rPr>
          <w:rFonts w:eastAsia="Times New Roman" w:cs="Tahoma"/>
          <w:sz w:val="21"/>
          <w:szCs w:val="21"/>
        </w:rPr>
        <w:t>.</w:t>
      </w:r>
    </w:p>
    <w:p w:rsidR="00753A21" w:rsidRPr="00FC0C2F" w:rsidRDefault="00753A21" w:rsidP="00753A21">
      <w:pPr>
        <w:numPr>
          <w:ilvl w:val="0"/>
          <w:numId w:val="68"/>
        </w:numPr>
        <w:autoSpaceDE w:val="0"/>
        <w:spacing w:line="300" w:lineRule="atLeast"/>
        <w:ind w:left="284" w:hanging="284"/>
        <w:jc w:val="left"/>
        <w:rPr>
          <w:sz w:val="24"/>
          <w:szCs w:val="24"/>
        </w:rPr>
      </w:pPr>
      <w:r>
        <w:rPr>
          <w:rFonts w:eastAsia="Times New Roman" w:cs="Tahoma"/>
          <w:sz w:val="21"/>
          <w:szCs w:val="21"/>
        </w:rPr>
        <w:t xml:space="preserve">Termin składania ofert upływa: </w:t>
      </w:r>
      <w:r>
        <w:rPr>
          <w:rFonts w:eastAsia="Times New Roman" w:cs="Tahoma"/>
          <w:sz w:val="21"/>
          <w:szCs w:val="21"/>
        </w:rPr>
        <w:tab/>
      </w:r>
      <w:r w:rsidRPr="00FC0C2F">
        <w:rPr>
          <w:rFonts w:eastAsia="Times New Roman" w:cs="Tahoma"/>
          <w:b/>
          <w:sz w:val="24"/>
          <w:szCs w:val="24"/>
        </w:rPr>
        <w:t xml:space="preserve">w dniu  </w:t>
      </w:r>
      <w:r w:rsidR="00FC0C2F" w:rsidRPr="00FC0C2F">
        <w:rPr>
          <w:rFonts w:eastAsia="Times New Roman"/>
          <w:b/>
          <w:sz w:val="24"/>
          <w:szCs w:val="24"/>
        </w:rPr>
        <w:t>02 października 2018</w:t>
      </w:r>
      <w:r w:rsidRPr="00FC0C2F">
        <w:rPr>
          <w:rFonts w:eastAsia="Times New Roman"/>
          <w:b/>
          <w:sz w:val="24"/>
          <w:szCs w:val="24"/>
        </w:rPr>
        <w:t xml:space="preserve"> r.</w:t>
      </w:r>
      <w:r w:rsidRPr="00FC0C2F">
        <w:rPr>
          <w:rFonts w:eastAsia="Times New Roman" w:cs="Tahoma"/>
          <w:b/>
          <w:sz w:val="24"/>
          <w:szCs w:val="24"/>
        </w:rPr>
        <w:t xml:space="preserve"> o godzinie </w:t>
      </w:r>
      <w:r w:rsidR="00732E57" w:rsidRPr="00FC0C2F">
        <w:rPr>
          <w:rFonts w:eastAsia="Times New Roman" w:cs="Tahoma"/>
          <w:b/>
          <w:sz w:val="24"/>
          <w:szCs w:val="24"/>
        </w:rPr>
        <w:t>10:00</w:t>
      </w:r>
    </w:p>
    <w:p w:rsidR="00753A21" w:rsidRPr="00732E57" w:rsidRDefault="00753A21" w:rsidP="00753A21">
      <w:pPr>
        <w:numPr>
          <w:ilvl w:val="0"/>
          <w:numId w:val="68"/>
        </w:numPr>
        <w:autoSpaceDE w:val="0"/>
        <w:spacing w:line="300" w:lineRule="atLeast"/>
        <w:ind w:left="284" w:hanging="284"/>
        <w:jc w:val="left"/>
      </w:pPr>
      <w:r w:rsidRPr="00FC0C2F">
        <w:rPr>
          <w:rFonts w:eastAsia="Times New Roman" w:cs="Tahoma"/>
          <w:sz w:val="21"/>
          <w:szCs w:val="21"/>
        </w:rPr>
        <w:t xml:space="preserve">Publiczne otwarcie ofert nastąpi: </w:t>
      </w:r>
      <w:r w:rsidRPr="00FC0C2F">
        <w:rPr>
          <w:rFonts w:eastAsia="Times New Roman" w:cs="Tahoma"/>
          <w:sz w:val="21"/>
          <w:szCs w:val="21"/>
        </w:rPr>
        <w:tab/>
      </w:r>
      <w:r w:rsidRPr="00FC0C2F">
        <w:rPr>
          <w:rFonts w:eastAsia="Times New Roman" w:cs="Tahoma"/>
          <w:b/>
          <w:sz w:val="24"/>
          <w:szCs w:val="24"/>
        </w:rPr>
        <w:t xml:space="preserve">w dniu </w:t>
      </w:r>
      <w:r w:rsidR="00FC0C2F" w:rsidRPr="00FC0C2F">
        <w:rPr>
          <w:rFonts w:eastAsia="Times New Roman"/>
          <w:b/>
          <w:sz w:val="24"/>
          <w:szCs w:val="24"/>
        </w:rPr>
        <w:t>02 października 2018</w:t>
      </w:r>
      <w:r w:rsidRPr="00FC0C2F">
        <w:rPr>
          <w:rFonts w:eastAsia="Times New Roman"/>
          <w:b/>
          <w:sz w:val="24"/>
          <w:szCs w:val="24"/>
        </w:rPr>
        <w:t xml:space="preserve"> r. </w:t>
      </w:r>
      <w:r w:rsidRPr="00FC0C2F">
        <w:rPr>
          <w:rFonts w:eastAsia="Times New Roman" w:cs="Tahoma"/>
          <w:b/>
          <w:sz w:val="24"/>
          <w:szCs w:val="24"/>
        </w:rPr>
        <w:t xml:space="preserve">o godzinie </w:t>
      </w:r>
      <w:r w:rsidR="00732E57" w:rsidRPr="00FC0C2F">
        <w:rPr>
          <w:rFonts w:eastAsia="Times New Roman" w:cs="Tahoma"/>
          <w:b/>
          <w:sz w:val="24"/>
          <w:szCs w:val="24"/>
        </w:rPr>
        <w:t>10:15</w:t>
      </w:r>
      <w:r w:rsidRPr="00FC0C2F">
        <w:rPr>
          <w:rFonts w:eastAsia="Times New Roman" w:cs="Tahoma"/>
          <w:b/>
          <w:sz w:val="24"/>
          <w:szCs w:val="24"/>
        </w:rPr>
        <w:t xml:space="preserve">  sala nr </w:t>
      </w:r>
      <w:r w:rsidR="00732E57" w:rsidRPr="00FC0C2F">
        <w:rPr>
          <w:rFonts w:eastAsia="Times New Roman" w:cs="Tahoma"/>
          <w:b/>
          <w:sz w:val="24"/>
          <w:szCs w:val="24"/>
        </w:rPr>
        <w:t>4</w:t>
      </w:r>
    </w:p>
    <w:p w:rsidR="00753A21" w:rsidRDefault="00753A21" w:rsidP="00753A21">
      <w:pPr>
        <w:numPr>
          <w:ilvl w:val="0"/>
          <w:numId w:val="68"/>
        </w:numPr>
        <w:autoSpaceDE w:val="0"/>
        <w:spacing w:line="300" w:lineRule="atLeast"/>
        <w:ind w:left="284" w:hanging="284"/>
      </w:pPr>
      <w:r>
        <w:rPr>
          <w:rFonts w:eastAsia="Times New Roman" w:cs="Tahoma"/>
          <w:color w:val="000000"/>
          <w:sz w:val="21"/>
          <w:szCs w:val="21"/>
        </w:rPr>
        <w:t xml:space="preserve">Otwarcie ofert jest jawne i następuje bezpośrednio po upływie terminu do ich składania, z tym że dzień, </w:t>
      </w:r>
      <w:r>
        <w:rPr>
          <w:rFonts w:eastAsia="Times New Roman" w:cs="Tahoma"/>
          <w:color w:val="000000"/>
          <w:sz w:val="21"/>
          <w:szCs w:val="21"/>
        </w:rPr>
        <w:br/>
        <w:t>w którym upływa termin składania ofert, jest dniem ich otwarcia.</w:t>
      </w:r>
    </w:p>
    <w:p w:rsidR="00753A21" w:rsidRDefault="00753A21" w:rsidP="00753A21">
      <w:pPr>
        <w:numPr>
          <w:ilvl w:val="0"/>
          <w:numId w:val="68"/>
        </w:numPr>
        <w:autoSpaceDE w:val="0"/>
        <w:spacing w:line="300" w:lineRule="atLeast"/>
        <w:ind w:left="284" w:hanging="284"/>
      </w:pPr>
      <w:r>
        <w:rPr>
          <w:rFonts w:eastAsia="Times New Roman"/>
          <w:color w:val="000000"/>
          <w:sz w:val="21"/>
          <w:szCs w:val="21"/>
        </w:rPr>
        <w:t xml:space="preserve">Bezpośrednio przed otwarciem ofert zamawiający poda kwotę, jaką zamierza przeznaczyć na sfinansowanie           </w:t>
      </w:r>
      <w:r>
        <w:rPr>
          <w:rFonts w:eastAsia="Times New Roman"/>
          <w:b/>
          <w:color w:val="000000"/>
          <w:sz w:val="21"/>
          <w:szCs w:val="21"/>
        </w:rPr>
        <w:t xml:space="preserve">I Części zamówienia </w:t>
      </w:r>
      <w:r>
        <w:rPr>
          <w:rFonts w:eastAsia="Times New Roman"/>
          <w:color w:val="000000"/>
          <w:sz w:val="21"/>
          <w:szCs w:val="21"/>
        </w:rPr>
        <w:t xml:space="preserve">oraz </w:t>
      </w:r>
      <w:r>
        <w:rPr>
          <w:rFonts w:eastAsia="Times New Roman"/>
          <w:b/>
          <w:color w:val="000000"/>
          <w:sz w:val="21"/>
          <w:szCs w:val="21"/>
        </w:rPr>
        <w:t>II Części zamówienia</w:t>
      </w:r>
      <w:r>
        <w:rPr>
          <w:rFonts w:eastAsia="Times New Roman"/>
          <w:color w:val="000000"/>
          <w:sz w:val="21"/>
          <w:szCs w:val="21"/>
        </w:rPr>
        <w:t>.</w:t>
      </w:r>
    </w:p>
    <w:p w:rsidR="00753A21" w:rsidRDefault="00753A21" w:rsidP="00753A21">
      <w:pPr>
        <w:numPr>
          <w:ilvl w:val="0"/>
          <w:numId w:val="68"/>
        </w:numPr>
        <w:autoSpaceDE w:val="0"/>
        <w:spacing w:line="300" w:lineRule="atLeast"/>
        <w:ind w:left="284" w:hanging="284"/>
      </w:pPr>
      <w:r>
        <w:rPr>
          <w:rFonts w:eastAsia="Times New Roman"/>
          <w:color w:val="000000"/>
          <w:sz w:val="21"/>
          <w:szCs w:val="21"/>
        </w:rPr>
        <w:t>Podczas otwarcia ofert zamawiający podaje nazwy (firmy) oraz adresy wykonawców, a także informacje dotyczące ceny, terminu wykonania zamówienia, okresu gwarancji i warunków płatności zawartych w ofertach.</w:t>
      </w:r>
    </w:p>
    <w:p w:rsidR="00753A21" w:rsidRDefault="00753A21" w:rsidP="00753A21">
      <w:pPr>
        <w:numPr>
          <w:ilvl w:val="0"/>
          <w:numId w:val="68"/>
        </w:numPr>
        <w:autoSpaceDE w:val="0"/>
        <w:spacing w:line="300" w:lineRule="atLeast"/>
        <w:ind w:left="284" w:hanging="284"/>
      </w:pPr>
      <w:r>
        <w:rPr>
          <w:rFonts w:eastAsia="Times New Roman"/>
          <w:color w:val="000000"/>
          <w:sz w:val="21"/>
          <w:szCs w:val="21"/>
        </w:rPr>
        <w:t xml:space="preserve">W przypadku złożenia przez wykonawcę oferty po terminie zastosowanie mają przepisy art. 84 ust.2 ustawy </w:t>
      </w:r>
      <w:proofErr w:type="spellStart"/>
      <w:r>
        <w:rPr>
          <w:rFonts w:eastAsia="Times New Roman"/>
          <w:color w:val="000000"/>
          <w:sz w:val="21"/>
          <w:szCs w:val="21"/>
        </w:rPr>
        <w:t>Pzp</w:t>
      </w:r>
      <w:proofErr w:type="spellEnd"/>
      <w:r>
        <w:rPr>
          <w:rFonts w:eastAsia="Times New Roman"/>
          <w:color w:val="000000"/>
          <w:sz w:val="21"/>
          <w:szCs w:val="21"/>
        </w:rPr>
        <w:t>.</w:t>
      </w:r>
    </w:p>
    <w:p w:rsidR="00753A21" w:rsidRDefault="00753A21" w:rsidP="00753A21">
      <w:pPr>
        <w:numPr>
          <w:ilvl w:val="0"/>
          <w:numId w:val="68"/>
        </w:numPr>
        <w:autoSpaceDE w:val="0"/>
        <w:spacing w:line="300" w:lineRule="atLeast"/>
        <w:ind w:left="284" w:hanging="284"/>
      </w:pPr>
      <w:r>
        <w:rPr>
          <w:rFonts w:eastAsia="Times New Roman"/>
          <w:color w:val="000000"/>
          <w:sz w:val="21"/>
          <w:szCs w:val="21"/>
        </w:rPr>
        <w:t>Niezwłocznie po otwarciu ofert zamawiający zamieszcza na stronie internetowej informacje dotyczące:</w:t>
      </w:r>
    </w:p>
    <w:p w:rsidR="00753A21" w:rsidRDefault="00753A21" w:rsidP="006C386F">
      <w:pPr>
        <w:autoSpaceDE w:val="0"/>
        <w:spacing w:line="300" w:lineRule="atLeast"/>
        <w:ind w:left="284"/>
      </w:pPr>
      <w:r>
        <w:rPr>
          <w:rFonts w:eastAsia="Times New Roman"/>
          <w:color w:val="000000"/>
          <w:sz w:val="21"/>
          <w:szCs w:val="21"/>
        </w:rPr>
        <w:t xml:space="preserve">1) kwoty, jaką zamierza przeznaczyć na sfinansowanie zamówienia; </w:t>
      </w:r>
    </w:p>
    <w:p w:rsidR="00753A21" w:rsidRDefault="00753A21" w:rsidP="006C386F">
      <w:pPr>
        <w:autoSpaceDE w:val="0"/>
        <w:spacing w:line="300" w:lineRule="atLeast"/>
        <w:ind w:left="284"/>
      </w:pPr>
      <w:r>
        <w:rPr>
          <w:rFonts w:eastAsia="Times New Roman"/>
          <w:color w:val="000000"/>
          <w:sz w:val="21"/>
          <w:szCs w:val="21"/>
        </w:rPr>
        <w:t>2) firm oraz adresów wykonawców, którzy złożyli oferty w terminie;</w:t>
      </w:r>
    </w:p>
    <w:p w:rsidR="00753A21" w:rsidRDefault="00753A21" w:rsidP="006C386F">
      <w:pPr>
        <w:autoSpaceDE w:val="0"/>
        <w:spacing w:line="300" w:lineRule="atLeast"/>
        <w:ind w:left="284"/>
      </w:pPr>
      <w:r>
        <w:rPr>
          <w:rFonts w:eastAsia="Times New Roman"/>
          <w:color w:val="000000"/>
          <w:sz w:val="21"/>
          <w:szCs w:val="21"/>
        </w:rPr>
        <w:t>3) ceny, terminu wykonania zamówienia, okresu gwarancji i warunków płatności zawartych w ofertach.</w:t>
      </w:r>
    </w:p>
    <w:p w:rsidR="00753A21" w:rsidRDefault="00753A21" w:rsidP="00753A21">
      <w:pPr>
        <w:numPr>
          <w:ilvl w:val="0"/>
          <w:numId w:val="68"/>
        </w:numPr>
        <w:autoSpaceDE w:val="0"/>
        <w:spacing w:line="300" w:lineRule="atLeast"/>
        <w:ind w:left="284" w:hanging="284"/>
      </w:pPr>
      <w:r>
        <w:rPr>
          <w:sz w:val="21"/>
          <w:szCs w:val="21"/>
        </w:rPr>
        <w:t xml:space="preserve">Zamawiający przewiduje możliwość zastosowania „procedury odwróconej”. Zgodnie z treścią art.24aa ustawy </w:t>
      </w:r>
      <w:proofErr w:type="spellStart"/>
      <w:r>
        <w:rPr>
          <w:sz w:val="21"/>
          <w:szCs w:val="21"/>
        </w:rPr>
        <w:t>Pzp</w:t>
      </w:r>
      <w:proofErr w:type="spellEnd"/>
      <w:r>
        <w:rPr>
          <w:sz w:val="21"/>
          <w:szCs w:val="21"/>
        </w:rPr>
        <w:t xml:space="preserve"> może w pierwszej kolejności dokonać oceny ofert, a następnie zbadać,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spośród pozostałych ofert, nie podlega wykluczeniu oraz czy spełnia warunki udziału w postępowaniu.</w:t>
      </w:r>
    </w:p>
    <w:p w:rsidR="00753A21" w:rsidRDefault="00753A21" w:rsidP="00753A21">
      <w:pPr>
        <w:numPr>
          <w:ilvl w:val="0"/>
          <w:numId w:val="68"/>
        </w:numPr>
        <w:autoSpaceDE w:val="0"/>
        <w:spacing w:line="300" w:lineRule="atLeast"/>
        <w:ind w:left="284" w:hanging="284"/>
      </w:pPr>
      <w:r>
        <w:rPr>
          <w:sz w:val="21"/>
          <w:szCs w:val="21"/>
        </w:rPr>
        <w:t xml:space="preserve">Wykonawca w terminie </w:t>
      </w:r>
      <w:r>
        <w:rPr>
          <w:b/>
          <w:sz w:val="21"/>
          <w:szCs w:val="21"/>
        </w:rPr>
        <w:t>3 dni</w:t>
      </w:r>
      <w:r>
        <w:rPr>
          <w:sz w:val="21"/>
          <w:szCs w:val="21"/>
        </w:rPr>
        <w:t xml:space="preserve"> od zamieszczenia przez zamawiającego na stronie internetowej informacji, </w:t>
      </w:r>
      <w:r>
        <w:rPr>
          <w:sz w:val="21"/>
          <w:szCs w:val="21"/>
        </w:rPr>
        <w:br/>
        <w:t xml:space="preserve">o których mowa w pkt 9 powyżej przekazuje zamawiającemu </w:t>
      </w:r>
      <w:r>
        <w:rPr>
          <w:b/>
          <w:sz w:val="21"/>
          <w:szCs w:val="21"/>
        </w:rPr>
        <w:t xml:space="preserve">oświadczenie o przynależności lub braku przynależności do tej samej grupy kapitałowej, o której mowa w art.24 ust.1 pkt 23 ustawy </w:t>
      </w:r>
      <w:proofErr w:type="spellStart"/>
      <w:r>
        <w:rPr>
          <w:b/>
          <w:sz w:val="21"/>
          <w:szCs w:val="21"/>
        </w:rPr>
        <w:t>Pzp</w:t>
      </w:r>
      <w:proofErr w:type="spellEnd"/>
      <w:r>
        <w:rPr>
          <w:sz w:val="21"/>
          <w:szCs w:val="21"/>
        </w:rPr>
        <w:t xml:space="preserve"> (wg wzoru stanowiącego </w:t>
      </w:r>
      <w:r>
        <w:rPr>
          <w:b/>
          <w:sz w:val="21"/>
          <w:szCs w:val="21"/>
        </w:rPr>
        <w:t>Załącznik nr 6</w:t>
      </w:r>
      <w:r>
        <w:rPr>
          <w:sz w:val="21"/>
          <w:szCs w:val="21"/>
        </w:rPr>
        <w:t xml:space="preserve"> do SIWZ).</w:t>
      </w:r>
    </w:p>
    <w:p w:rsidR="00753A21" w:rsidRDefault="00753A21" w:rsidP="006C386F">
      <w:pPr>
        <w:autoSpaceDE w:val="0"/>
        <w:spacing w:line="300" w:lineRule="atLeast"/>
        <w:jc w:val="left"/>
        <w:rPr>
          <w:rFonts w:eastAsia="Times New Roman" w:cs="Tahoma"/>
          <w:color w:val="000000"/>
          <w:sz w:val="21"/>
          <w:szCs w:val="21"/>
          <w:lang w:eastAsia="pl-PL"/>
        </w:rPr>
      </w:pPr>
    </w:p>
    <w:p w:rsidR="00753A21" w:rsidRDefault="00753A21" w:rsidP="006C386F">
      <w:pPr>
        <w:autoSpaceDE w:val="0"/>
        <w:spacing w:line="300" w:lineRule="atLeast"/>
        <w:jc w:val="left"/>
        <w:rPr>
          <w:rFonts w:eastAsia="Times New Roman" w:cs="Tahoma"/>
          <w:color w:val="000000"/>
          <w:sz w:val="21"/>
          <w:szCs w:val="21"/>
          <w:lang w:eastAsia="pl-PL"/>
        </w:rPr>
      </w:pPr>
    </w:p>
    <w:p w:rsidR="00FC0C2F" w:rsidRDefault="00FC0C2F" w:rsidP="006C386F">
      <w:pPr>
        <w:autoSpaceDE w:val="0"/>
        <w:spacing w:line="300" w:lineRule="atLeast"/>
        <w:jc w:val="left"/>
        <w:rPr>
          <w:rFonts w:eastAsia="Times New Roman" w:cs="Tahoma"/>
          <w:color w:val="000000"/>
          <w:sz w:val="21"/>
          <w:szCs w:val="21"/>
          <w:lang w:eastAsia="pl-PL"/>
        </w:rPr>
      </w:pPr>
    </w:p>
    <w:p w:rsidR="00FC0C2F" w:rsidRDefault="00FC0C2F" w:rsidP="006C386F">
      <w:pPr>
        <w:autoSpaceDE w:val="0"/>
        <w:spacing w:line="300" w:lineRule="atLeast"/>
        <w:jc w:val="left"/>
        <w:rPr>
          <w:rFonts w:eastAsia="Times New Roman" w:cs="Tahoma"/>
          <w:color w:val="000000"/>
          <w:sz w:val="21"/>
          <w:szCs w:val="21"/>
          <w:lang w:eastAsia="pl-PL"/>
        </w:rPr>
      </w:pPr>
    </w:p>
    <w:p w:rsidR="00FC0C2F" w:rsidRDefault="00FC0C2F" w:rsidP="006C386F">
      <w:pPr>
        <w:autoSpaceDE w:val="0"/>
        <w:spacing w:line="300" w:lineRule="atLeast"/>
        <w:jc w:val="left"/>
        <w:rPr>
          <w:rFonts w:eastAsia="Times New Roman" w:cs="Tahoma"/>
          <w:color w:val="000000"/>
          <w:sz w:val="21"/>
          <w:szCs w:val="21"/>
          <w:lang w:eastAsia="pl-PL"/>
        </w:rPr>
      </w:pPr>
    </w:p>
    <w:p w:rsidR="00FC0C2F" w:rsidRDefault="00FC0C2F" w:rsidP="006C386F">
      <w:pPr>
        <w:autoSpaceDE w:val="0"/>
        <w:spacing w:line="300" w:lineRule="atLeast"/>
        <w:jc w:val="left"/>
        <w:rPr>
          <w:rFonts w:eastAsia="Times New Roman" w:cs="Tahoma"/>
          <w:color w:val="000000"/>
          <w:sz w:val="21"/>
          <w:szCs w:val="21"/>
          <w:lang w:eastAsia="pl-PL"/>
        </w:rPr>
      </w:pPr>
    </w:p>
    <w:p w:rsidR="00FC0C2F" w:rsidRDefault="00FC0C2F" w:rsidP="006C386F">
      <w:pPr>
        <w:autoSpaceDE w:val="0"/>
        <w:spacing w:line="300" w:lineRule="atLeast"/>
        <w:jc w:val="left"/>
        <w:rPr>
          <w:rFonts w:eastAsia="Times New Roman" w:cs="Tahoma"/>
          <w:color w:val="000000"/>
          <w:sz w:val="21"/>
          <w:szCs w:val="21"/>
          <w:lang w:eastAsia="pl-PL"/>
        </w:rPr>
      </w:pPr>
    </w:p>
    <w:p w:rsidR="00753A21" w:rsidRDefault="00753A21" w:rsidP="00753A21">
      <w:pPr>
        <w:pStyle w:val="Styl1"/>
        <w:spacing w:line="300" w:lineRule="atLeast"/>
        <w:ind w:hanging="1080"/>
      </w:pPr>
      <w:r>
        <w:rPr>
          <w:b/>
          <w:smallCaps/>
          <w:sz w:val="32"/>
          <w:szCs w:val="32"/>
          <w:u w:val="single"/>
        </w:rPr>
        <w:t xml:space="preserve">Opis sposobu obliczenia ceny </w:t>
      </w:r>
    </w:p>
    <w:p w:rsidR="00753A21" w:rsidRDefault="00753A21" w:rsidP="006C386F">
      <w:pPr>
        <w:spacing w:line="300" w:lineRule="atLeast"/>
        <w:ind w:left="928" w:right="-108"/>
        <w:rPr>
          <w:sz w:val="21"/>
          <w:szCs w:val="21"/>
        </w:rPr>
      </w:pPr>
    </w:p>
    <w:p w:rsidR="00753A21" w:rsidRDefault="00753A21" w:rsidP="00753A21">
      <w:pPr>
        <w:numPr>
          <w:ilvl w:val="0"/>
          <w:numId w:val="26"/>
        </w:numPr>
        <w:spacing w:line="300" w:lineRule="atLeast"/>
        <w:ind w:left="426" w:right="-108" w:hanging="426"/>
      </w:pPr>
      <w:r>
        <w:rPr>
          <w:rFonts w:eastAsia="Times New Roman"/>
          <w:color w:val="000000"/>
          <w:sz w:val="21"/>
          <w:szCs w:val="21"/>
          <w:lang w:val="x-none"/>
        </w:rPr>
        <w:t xml:space="preserve">Podstawą obliczenia ceny ofertowej jest Formularz ofertowy stanowiący </w:t>
      </w:r>
      <w:r>
        <w:rPr>
          <w:rFonts w:eastAsia="Times New Roman"/>
          <w:b/>
          <w:color w:val="000000"/>
          <w:sz w:val="21"/>
          <w:szCs w:val="21"/>
          <w:lang w:val="x-none"/>
        </w:rPr>
        <w:t>Załącznik nr 2</w:t>
      </w:r>
      <w:r>
        <w:rPr>
          <w:rFonts w:eastAsia="Times New Roman"/>
          <w:color w:val="000000"/>
          <w:sz w:val="21"/>
          <w:szCs w:val="21"/>
          <w:lang w:val="x-none"/>
        </w:rPr>
        <w:t xml:space="preserve"> do niniejszej Specyfikacji. </w:t>
      </w:r>
    </w:p>
    <w:p w:rsidR="00753A21" w:rsidRDefault="00753A21" w:rsidP="006C386F">
      <w:pPr>
        <w:spacing w:line="300" w:lineRule="atLeast"/>
        <w:ind w:left="426" w:right="-108"/>
      </w:pPr>
      <w:r>
        <w:rPr>
          <w:rFonts w:eastAsia="Times New Roman"/>
          <w:color w:val="000000"/>
          <w:sz w:val="21"/>
          <w:szCs w:val="21"/>
          <w:lang w:val="x-none"/>
        </w:rPr>
        <w:t>W odpowiednich rubrykach wykonawcy winni przedstawić ceny jednostkowe netto</w:t>
      </w:r>
      <w:r>
        <w:rPr>
          <w:rFonts w:eastAsia="Times New Roman"/>
          <w:color w:val="000000"/>
          <w:sz w:val="21"/>
          <w:szCs w:val="21"/>
        </w:rPr>
        <w:t xml:space="preserve"> (zawierające podatek akcyzowy)</w:t>
      </w:r>
      <w:r>
        <w:rPr>
          <w:rFonts w:eastAsia="Times New Roman"/>
          <w:color w:val="000000"/>
          <w:sz w:val="21"/>
          <w:szCs w:val="21"/>
          <w:lang w:val="x-none"/>
        </w:rPr>
        <w:t xml:space="preserve"> sprzedaży energii elektrycznej w zł/</w:t>
      </w:r>
      <w:proofErr w:type="spellStart"/>
      <w:r>
        <w:rPr>
          <w:rFonts w:eastAsia="Times New Roman"/>
          <w:color w:val="000000"/>
          <w:sz w:val="21"/>
          <w:szCs w:val="21"/>
          <w:lang w:val="x-none"/>
        </w:rPr>
        <w:t>MWh</w:t>
      </w:r>
      <w:proofErr w:type="spellEnd"/>
      <w:r>
        <w:rPr>
          <w:rFonts w:eastAsia="Times New Roman"/>
          <w:color w:val="000000"/>
          <w:sz w:val="21"/>
          <w:szCs w:val="21"/>
          <w:lang w:val="x-none"/>
        </w:rPr>
        <w:t xml:space="preserve">, </w:t>
      </w:r>
      <w:r>
        <w:rPr>
          <w:rFonts w:eastAsia="Times New Roman"/>
          <w:color w:val="000000"/>
          <w:sz w:val="21"/>
          <w:szCs w:val="21"/>
        </w:rPr>
        <w:t xml:space="preserve">wartość należnego </w:t>
      </w:r>
      <w:r>
        <w:rPr>
          <w:rFonts w:eastAsia="Times New Roman"/>
          <w:color w:val="000000"/>
          <w:sz w:val="21"/>
          <w:szCs w:val="21"/>
          <w:lang w:val="x-none"/>
        </w:rPr>
        <w:t xml:space="preserve">podatku VAT, </w:t>
      </w:r>
      <w:r>
        <w:rPr>
          <w:rFonts w:eastAsia="Times New Roman"/>
          <w:color w:val="000000"/>
          <w:sz w:val="21"/>
          <w:szCs w:val="21"/>
        </w:rPr>
        <w:t xml:space="preserve"> cenę jednostkową brutto (</w:t>
      </w:r>
      <w:r>
        <w:rPr>
          <w:rFonts w:eastAsia="Times New Roman"/>
          <w:color w:val="000000"/>
          <w:sz w:val="21"/>
          <w:szCs w:val="21"/>
          <w:lang w:val="x-none"/>
        </w:rPr>
        <w:t>gdzie cena jednostkowa brutto to cena jednostkowa netto powiększona o należny podatek od towarów i usług</w:t>
      </w:r>
      <w:r>
        <w:rPr>
          <w:rFonts w:eastAsia="Times New Roman"/>
          <w:color w:val="000000"/>
          <w:sz w:val="21"/>
          <w:szCs w:val="21"/>
        </w:rPr>
        <w:t>), cenę oferty netto oraz cenę oferty brutto.</w:t>
      </w:r>
    </w:p>
    <w:p w:rsidR="00753A21" w:rsidRDefault="00753A21" w:rsidP="00753A21">
      <w:pPr>
        <w:numPr>
          <w:ilvl w:val="0"/>
          <w:numId w:val="26"/>
        </w:numPr>
        <w:spacing w:line="300" w:lineRule="atLeast"/>
        <w:ind w:left="426" w:right="-108" w:hanging="426"/>
        <w:jc w:val="left"/>
      </w:pPr>
      <w:r>
        <w:rPr>
          <w:rFonts w:eastAsia="Times New Roman"/>
          <w:color w:val="000000"/>
          <w:sz w:val="21"/>
          <w:szCs w:val="21"/>
          <w:lang w:val="x-none" w:eastAsia="pl-PL"/>
        </w:rPr>
        <w:t xml:space="preserve">Sposób obliczenia ceny </w:t>
      </w:r>
      <w:r>
        <w:rPr>
          <w:rFonts w:eastAsia="Times New Roman"/>
          <w:color w:val="000000"/>
          <w:sz w:val="21"/>
          <w:szCs w:val="21"/>
          <w:lang w:eastAsia="pl-PL"/>
        </w:rPr>
        <w:t xml:space="preserve">- </w:t>
      </w:r>
      <w:r>
        <w:rPr>
          <w:rFonts w:eastAsia="Times New Roman"/>
          <w:b/>
          <w:color w:val="000000"/>
          <w:sz w:val="21"/>
          <w:szCs w:val="21"/>
          <w:lang w:val="x-none" w:eastAsia="pl-PL"/>
        </w:rPr>
        <w:t xml:space="preserve">Część I zamówienia </w:t>
      </w:r>
      <w:r>
        <w:rPr>
          <w:rFonts w:eastAsia="Times New Roman"/>
          <w:color w:val="000000"/>
          <w:sz w:val="21"/>
          <w:szCs w:val="21"/>
          <w:lang w:val="x-none" w:eastAsia="pl-PL"/>
        </w:rPr>
        <w:t>–</w:t>
      </w:r>
      <w:r>
        <w:rPr>
          <w:rFonts w:eastAsia="Times New Roman"/>
          <w:b/>
          <w:color w:val="000000"/>
          <w:sz w:val="21"/>
          <w:szCs w:val="21"/>
          <w:lang w:val="x-none" w:eastAsia="pl-PL"/>
        </w:rPr>
        <w:t xml:space="preserve"> Dostawa energii elektrycznej </w:t>
      </w:r>
      <w:r>
        <w:rPr>
          <w:rFonts w:eastAsia="Times New Roman"/>
          <w:b/>
          <w:color w:val="000000"/>
          <w:sz w:val="21"/>
          <w:szCs w:val="21"/>
          <w:lang w:eastAsia="pl-PL"/>
        </w:rPr>
        <w:t>do lokali i obiektów</w:t>
      </w:r>
      <w:r>
        <w:rPr>
          <w:rFonts w:eastAsia="Times New Roman"/>
          <w:b/>
          <w:color w:val="000000"/>
          <w:sz w:val="21"/>
          <w:szCs w:val="21"/>
          <w:lang w:eastAsia="pl-PL"/>
        </w:rPr>
        <w:br/>
      </w:r>
      <w:r>
        <w:rPr>
          <w:rFonts w:eastAsia="Times New Roman"/>
          <w:color w:val="000000"/>
          <w:sz w:val="21"/>
          <w:szCs w:val="21"/>
          <w:lang w:val="x-none" w:eastAsia="pl-PL"/>
        </w:rPr>
        <w:t>Cenę oferty należy obliczyć wg wzoru:</w:t>
      </w:r>
    </w:p>
    <w:p w:rsidR="00753A21" w:rsidRDefault="00753A21" w:rsidP="006C386F">
      <w:pPr>
        <w:tabs>
          <w:tab w:val="left" w:pos="851"/>
          <w:tab w:val="left" w:pos="927"/>
        </w:tabs>
        <w:spacing w:line="300" w:lineRule="atLeast"/>
        <w:ind w:left="360" w:firstLine="349"/>
        <w:jc w:val="left"/>
        <w:rPr>
          <w:rFonts w:eastAsia="Times New Roman"/>
          <w:color w:val="000000"/>
          <w:sz w:val="21"/>
          <w:szCs w:val="21"/>
          <w:lang w:eastAsia="pl-PL"/>
        </w:rPr>
      </w:pPr>
    </w:p>
    <w:tbl>
      <w:tblPr>
        <w:tblW w:w="0" w:type="auto"/>
        <w:tblInd w:w="2824" w:type="dxa"/>
        <w:tblLayout w:type="fixed"/>
        <w:tblCellMar>
          <w:top w:w="55" w:type="dxa"/>
          <w:left w:w="55" w:type="dxa"/>
          <w:bottom w:w="55" w:type="dxa"/>
          <w:right w:w="55" w:type="dxa"/>
        </w:tblCellMar>
        <w:tblLook w:val="0000" w:firstRow="0" w:lastRow="0" w:firstColumn="0" w:lastColumn="0" w:noHBand="0" w:noVBand="0"/>
      </w:tblPr>
      <w:tblGrid>
        <w:gridCol w:w="5681"/>
      </w:tblGrid>
      <w:tr w:rsidR="00753A21">
        <w:tc>
          <w:tcPr>
            <w:tcW w:w="5681" w:type="dxa"/>
            <w:tcBorders>
              <w:top w:val="single" w:sz="1" w:space="0" w:color="000000"/>
              <w:left w:val="single" w:sz="1" w:space="0" w:color="000000"/>
              <w:bottom w:val="single" w:sz="1" w:space="0" w:color="000000"/>
              <w:right w:val="single" w:sz="1" w:space="0" w:color="000000"/>
            </w:tcBorders>
            <w:shd w:val="clear" w:color="auto" w:fill="auto"/>
          </w:tcPr>
          <w:p w:rsidR="00753A21" w:rsidRDefault="00753A21" w:rsidP="006C386F">
            <w:pPr>
              <w:tabs>
                <w:tab w:val="left" w:pos="851"/>
                <w:tab w:val="left" w:pos="927"/>
              </w:tabs>
              <w:spacing w:line="300" w:lineRule="atLeast"/>
              <w:ind w:left="-510"/>
              <w:jc w:val="center"/>
            </w:pPr>
            <w:r>
              <w:rPr>
                <w:rFonts w:eastAsia="Times New Roman"/>
                <w:b/>
                <w:bCs/>
                <w:color w:val="000000"/>
                <w:sz w:val="30"/>
                <w:szCs w:val="30"/>
                <w:lang w:val="x-none" w:eastAsia="pl-PL"/>
              </w:rPr>
              <w:t xml:space="preserve">C = </w:t>
            </w:r>
            <w:proofErr w:type="spellStart"/>
            <w:r>
              <w:rPr>
                <w:rFonts w:eastAsia="Times New Roman"/>
                <w:b/>
                <w:bCs/>
                <w:color w:val="000000"/>
                <w:sz w:val="30"/>
                <w:szCs w:val="30"/>
                <w:lang w:val="x-none" w:eastAsia="pl-PL"/>
              </w:rPr>
              <w:t>Cj</w:t>
            </w:r>
            <w:proofErr w:type="spellEnd"/>
            <w:r>
              <w:rPr>
                <w:rFonts w:eastAsia="Times New Roman"/>
                <w:b/>
                <w:bCs/>
                <w:color w:val="000000"/>
                <w:sz w:val="30"/>
                <w:szCs w:val="30"/>
                <w:lang w:val="x-none" w:eastAsia="pl-PL"/>
              </w:rPr>
              <w:t xml:space="preserve"> </w:t>
            </w:r>
            <w:r>
              <w:rPr>
                <w:rFonts w:eastAsia="Times New Roman"/>
                <w:b/>
                <w:bCs/>
                <w:color w:val="000000"/>
                <w:sz w:val="30"/>
                <w:szCs w:val="30"/>
                <w:vertAlign w:val="subscript"/>
                <w:lang w:val="x-none" w:eastAsia="pl-PL"/>
              </w:rPr>
              <w:t>brutto obiekty</w:t>
            </w:r>
            <w:r>
              <w:rPr>
                <w:rFonts w:eastAsia="Times New Roman"/>
                <w:b/>
                <w:bCs/>
                <w:color w:val="000000"/>
                <w:sz w:val="30"/>
                <w:szCs w:val="30"/>
                <w:vertAlign w:val="subscript"/>
                <w:lang w:eastAsia="pl-PL"/>
              </w:rPr>
              <w:t xml:space="preserve">  </w:t>
            </w:r>
            <w:r>
              <w:rPr>
                <w:rFonts w:eastAsia="Times New Roman"/>
                <w:b/>
                <w:bCs/>
                <w:color w:val="000000"/>
                <w:sz w:val="24"/>
                <w:szCs w:val="24"/>
                <w:lang w:val="x-none" w:eastAsia="pl-PL"/>
              </w:rPr>
              <w:t>x</w:t>
            </w:r>
            <w:r>
              <w:rPr>
                <w:rFonts w:eastAsia="Times New Roman"/>
                <w:b/>
                <w:bCs/>
                <w:color w:val="000000"/>
                <w:sz w:val="30"/>
                <w:szCs w:val="30"/>
                <w:lang w:val="x-none" w:eastAsia="pl-PL"/>
              </w:rPr>
              <w:t xml:space="preserve">  E </w:t>
            </w:r>
            <w:r>
              <w:rPr>
                <w:rFonts w:eastAsia="Times New Roman"/>
                <w:b/>
                <w:bCs/>
                <w:color w:val="000000"/>
                <w:sz w:val="30"/>
                <w:szCs w:val="30"/>
                <w:vertAlign w:val="subscript"/>
                <w:lang w:val="x-none" w:eastAsia="pl-PL"/>
              </w:rPr>
              <w:t>obiekty</w:t>
            </w:r>
          </w:p>
        </w:tc>
      </w:tr>
    </w:tbl>
    <w:p w:rsidR="00753A21" w:rsidRDefault="00753A21" w:rsidP="006C386F">
      <w:pPr>
        <w:tabs>
          <w:tab w:val="left" w:pos="851"/>
          <w:tab w:val="left" w:pos="927"/>
        </w:tabs>
        <w:spacing w:line="300" w:lineRule="atLeast"/>
        <w:ind w:left="1134" w:hanging="680"/>
        <w:jc w:val="left"/>
      </w:pPr>
      <w:r>
        <w:rPr>
          <w:rFonts w:eastAsia="Times New Roman"/>
          <w:bCs/>
          <w:color w:val="000000"/>
          <w:sz w:val="21"/>
          <w:szCs w:val="21"/>
          <w:lang w:eastAsia="pl-PL"/>
        </w:rPr>
        <w:t>g</w:t>
      </w:r>
      <w:proofErr w:type="spellStart"/>
      <w:r>
        <w:rPr>
          <w:rFonts w:eastAsia="Times New Roman"/>
          <w:bCs/>
          <w:color w:val="000000"/>
          <w:sz w:val="21"/>
          <w:szCs w:val="21"/>
          <w:lang w:val="x-none" w:eastAsia="pl-PL"/>
        </w:rPr>
        <w:t>dzie</w:t>
      </w:r>
      <w:proofErr w:type="spellEnd"/>
      <w:r>
        <w:rPr>
          <w:rFonts w:eastAsia="Times New Roman"/>
          <w:bCs/>
          <w:color w:val="000000"/>
          <w:sz w:val="21"/>
          <w:szCs w:val="21"/>
          <w:lang w:eastAsia="pl-PL"/>
        </w:rPr>
        <w:t>:</w:t>
      </w:r>
    </w:p>
    <w:p w:rsidR="00753A21" w:rsidRDefault="00753A21" w:rsidP="006C386F">
      <w:pPr>
        <w:tabs>
          <w:tab w:val="left" w:pos="851"/>
          <w:tab w:val="left" w:pos="927"/>
        </w:tabs>
        <w:spacing w:line="300" w:lineRule="atLeast"/>
        <w:ind w:left="1134" w:hanging="680"/>
        <w:jc w:val="left"/>
      </w:pPr>
      <w:proofErr w:type="spellStart"/>
      <w:r>
        <w:rPr>
          <w:rFonts w:eastAsia="Times New Roman"/>
          <w:b/>
          <w:bCs/>
          <w:color w:val="000000"/>
          <w:sz w:val="20"/>
          <w:szCs w:val="20"/>
          <w:lang w:val="x-none" w:eastAsia="pl-PL"/>
        </w:rPr>
        <w:t>Cj</w:t>
      </w:r>
      <w:proofErr w:type="spellEnd"/>
      <w:r>
        <w:rPr>
          <w:rFonts w:eastAsia="Times New Roman"/>
          <w:b/>
          <w:bCs/>
          <w:color w:val="000000"/>
          <w:sz w:val="20"/>
          <w:szCs w:val="20"/>
          <w:lang w:val="x-none" w:eastAsia="pl-PL"/>
        </w:rPr>
        <w:t xml:space="preserve"> </w:t>
      </w:r>
      <w:r>
        <w:rPr>
          <w:rFonts w:eastAsia="Times New Roman"/>
          <w:b/>
          <w:bCs/>
          <w:color w:val="000000"/>
          <w:sz w:val="20"/>
          <w:szCs w:val="20"/>
          <w:vertAlign w:val="subscript"/>
          <w:lang w:val="x-none" w:eastAsia="pl-PL"/>
        </w:rPr>
        <w:t xml:space="preserve">brutto obiekty </w:t>
      </w:r>
      <w:r>
        <w:rPr>
          <w:rFonts w:eastAsia="Times New Roman"/>
          <w:bCs/>
          <w:color w:val="000000"/>
          <w:sz w:val="20"/>
          <w:szCs w:val="20"/>
          <w:vertAlign w:val="subscript"/>
          <w:lang w:val="x-none" w:eastAsia="pl-PL"/>
        </w:rPr>
        <w:t xml:space="preserve">= </w:t>
      </w:r>
      <w:proofErr w:type="spellStart"/>
      <w:r>
        <w:rPr>
          <w:rFonts w:eastAsia="Times New Roman"/>
          <w:bCs/>
          <w:color w:val="000000"/>
          <w:sz w:val="20"/>
          <w:szCs w:val="20"/>
          <w:lang w:val="x-none" w:eastAsia="pl-PL"/>
        </w:rPr>
        <w:t>Cj</w:t>
      </w:r>
      <w:proofErr w:type="spellEnd"/>
      <w:r>
        <w:rPr>
          <w:rFonts w:eastAsia="Times New Roman"/>
          <w:bCs/>
          <w:color w:val="000000"/>
          <w:sz w:val="20"/>
          <w:szCs w:val="20"/>
          <w:lang w:val="x-none" w:eastAsia="pl-PL"/>
        </w:rPr>
        <w:t xml:space="preserve"> </w:t>
      </w:r>
      <w:r>
        <w:rPr>
          <w:rFonts w:eastAsia="Times New Roman"/>
          <w:bCs/>
          <w:color w:val="000000"/>
          <w:sz w:val="20"/>
          <w:szCs w:val="20"/>
          <w:vertAlign w:val="subscript"/>
          <w:lang w:val="x-none" w:eastAsia="pl-PL"/>
        </w:rPr>
        <w:t>netto obiekty</w:t>
      </w:r>
      <w:r>
        <w:rPr>
          <w:rFonts w:eastAsia="Times New Roman"/>
          <w:bCs/>
          <w:color w:val="000000"/>
          <w:sz w:val="20"/>
          <w:szCs w:val="20"/>
          <w:vertAlign w:val="subscript"/>
          <w:lang w:eastAsia="pl-PL"/>
        </w:rPr>
        <w:t xml:space="preserve"> </w:t>
      </w:r>
      <w:r>
        <w:rPr>
          <w:rFonts w:eastAsia="Times New Roman"/>
          <w:bCs/>
          <w:color w:val="000000"/>
          <w:sz w:val="20"/>
          <w:szCs w:val="20"/>
          <w:lang w:val="x-none" w:eastAsia="pl-PL"/>
        </w:rPr>
        <w:t>+podatek VAT</w:t>
      </w:r>
    </w:p>
    <w:p w:rsidR="00753A21" w:rsidRDefault="00753A21" w:rsidP="006C386F">
      <w:pPr>
        <w:tabs>
          <w:tab w:val="left" w:pos="851"/>
          <w:tab w:val="left" w:pos="927"/>
        </w:tabs>
        <w:spacing w:line="300" w:lineRule="atLeast"/>
        <w:ind w:left="737" w:hanging="283"/>
        <w:jc w:val="left"/>
      </w:pPr>
      <w:r>
        <w:rPr>
          <w:rFonts w:eastAsia="Times New Roman"/>
          <w:b/>
          <w:bCs/>
          <w:color w:val="000000"/>
          <w:sz w:val="20"/>
          <w:szCs w:val="20"/>
          <w:lang w:val="x-none" w:eastAsia="pl-PL"/>
        </w:rPr>
        <w:t>C</w:t>
      </w:r>
      <w:r>
        <w:rPr>
          <w:rFonts w:eastAsia="Times New Roman"/>
          <w:b/>
          <w:color w:val="000000"/>
          <w:sz w:val="20"/>
          <w:szCs w:val="20"/>
          <w:lang w:val="x-none" w:eastAsia="pl-PL"/>
        </w:rPr>
        <w:t xml:space="preserve"> </w:t>
      </w:r>
      <w:r>
        <w:rPr>
          <w:rFonts w:eastAsia="Times New Roman"/>
          <w:color w:val="000000"/>
          <w:sz w:val="20"/>
          <w:szCs w:val="20"/>
          <w:lang w:val="x-none" w:eastAsia="pl-PL"/>
        </w:rPr>
        <w:t>- cena oferty brutto</w:t>
      </w:r>
    </w:p>
    <w:p w:rsidR="00753A21" w:rsidRDefault="00753A21" w:rsidP="006C386F">
      <w:pPr>
        <w:spacing w:line="300" w:lineRule="atLeast"/>
        <w:ind w:left="737" w:right="-113" w:hanging="283"/>
      </w:pPr>
      <w:proofErr w:type="spellStart"/>
      <w:r>
        <w:rPr>
          <w:rFonts w:eastAsia="Times New Roman"/>
          <w:b/>
          <w:bCs/>
          <w:color w:val="000000"/>
          <w:sz w:val="20"/>
          <w:szCs w:val="20"/>
          <w:lang w:val="x-none" w:eastAsia="pl-PL"/>
        </w:rPr>
        <w:t>Cj</w:t>
      </w:r>
      <w:proofErr w:type="spellEnd"/>
      <w:r>
        <w:rPr>
          <w:rFonts w:eastAsia="Times New Roman"/>
          <w:b/>
          <w:bCs/>
          <w:color w:val="000000"/>
          <w:sz w:val="20"/>
          <w:szCs w:val="20"/>
          <w:vertAlign w:val="subscript"/>
          <w:lang w:val="x-none" w:eastAsia="pl-PL"/>
        </w:rPr>
        <w:t xml:space="preserve"> netto obiekty</w:t>
      </w:r>
      <w:r>
        <w:rPr>
          <w:rFonts w:eastAsia="Times New Roman"/>
          <w:b/>
          <w:color w:val="000000"/>
          <w:sz w:val="20"/>
          <w:szCs w:val="20"/>
          <w:lang w:val="x-none" w:eastAsia="pl-PL"/>
        </w:rPr>
        <w:t xml:space="preserve"> -</w:t>
      </w:r>
      <w:r>
        <w:rPr>
          <w:rFonts w:eastAsia="Times New Roman"/>
          <w:color w:val="000000"/>
          <w:sz w:val="20"/>
          <w:szCs w:val="20"/>
          <w:lang w:val="x-none" w:eastAsia="pl-PL"/>
        </w:rPr>
        <w:t xml:space="preserve"> uśredniona cena jednostkowa energii elektrycznej netto [w zł za </w:t>
      </w:r>
      <w:proofErr w:type="spellStart"/>
      <w:r>
        <w:rPr>
          <w:rFonts w:eastAsia="Times New Roman"/>
          <w:color w:val="000000"/>
          <w:sz w:val="20"/>
          <w:szCs w:val="20"/>
          <w:lang w:val="x-none" w:eastAsia="pl-PL"/>
        </w:rPr>
        <w:t>MWh</w:t>
      </w:r>
      <w:proofErr w:type="spellEnd"/>
      <w:r>
        <w:rPr>
          <w:rFonts w:eastAsia="Times New Roman"/>
          <w:color w:val="000000"/>
          <w:sz w:val="20"/>
          <w:szCs w:val="20"/>
          <w:lang w:val="x-none" w:eastAsia="pl-PL"/>
        </w:rPr>
        <w:t>] (uśredniona dla wszystkich</w:t>
      </w:r>
    </w:p>
    <w:p w:rsidR="00753A21" w:rsidRDefault="00753A21" w:rsidP="006C386F">
      <w:pPr>
        <w:spacing w:line="300" w:lineRule="atLeast"/>
        <w:ind w:left="737" w:right="-113" w:hanging="283"/>
      </w:pPr>
      <w:r>
        <w:rPr>
          <w:rFonts w:eastAsia="Times New Roman"/>
          <w:color w:val="000000"/>
          <w:sz w:val="20"/>
          <w:szCs w:val="20"/>
          <w:lang w:val="x-none" w:eastAsia="pl-PL"/>
        </w:rPr>
        <w:t xml:space="preserve">grup taryfowych) </w:t>
      </w:r>
      <w:r>
        <w:rPr>
          <w:rFonts w:eastAsia="Times New Roman"/>
          <w:color w:val="000000"/>
          <w:sz w:val="20"/>
          <w:szCs w:val="20"/>
          <w:lang w:eastAsia="pl-PL"/>
        </w:rPr>
        <w:t>dostarczanej do punktów poboru</w:t>
      </w:r>
      <w:r>
        <w:rPr>
          <w:rFonts w:eastAsia="Times New Roman"/>
          <w:color w:val="000000"/>
          <w:sz w:val="20"/>
          <w:szCs w:val="20"/>
          <w:lang w:val="x-none" w:eastAsia="pl-PL"/>
        </w:rPr>
        <w:t xml:space="preserve"> szczegółowo opisanych w</w:t>
      </w:r>
      <w:r>
        <w:rPr>
          <w:rFonts w:eastAsia="Times New Roman"/>
          <w:b/>
          <w:color w:val="000000"/>
          <w:sz w:val="20"/>
          <w:szCs w:val="20"/>
          <w:lang w:val="x-none" w:eastAsia="pl-PL"/>
        </w:rPr>
        <w:t xml:space="preserve"> Załączniku nr 1a </w:t>
      </w:r>
      <w:r>
        <w:rPr>
          <w:rFonts w:eastAsia="Times New Roman"/>
          <w:color w:val="000000"/>
          <w:sz w:val="20"/>
          <w:szCs w:val="20"/>
          <w:lang w:val="x-none" w:eastAsia="pl-PL"/>
        </w:rPr>
        <w:t>do SIWZ</w:t>
      </w:r>
    </w:p>
    <w:p w:rsidR="00753A21" w:rsidRDefault="00753A21" w:rsidP="006C386F">
      <w:pPr>
        <w:spacing w:line="300" w:lineRule="atLeast"/>
        <w:ind w:left="737" w:right="-113" w:hanging="283"/>
      </w:pPr>
      <w:r>
        <w:rPr>
          <w:rFonts w:eastAsia="Times New Roman"/>
          <w:b/>
          <w:color w:val="000000"/>
          <w:sz w:val="20"/>
          <w:szCs w:val="20"/>
          <w:lang w:val="x-none" w:eastAsia="pl-PL"/>
        </w:rPr>
        <w:t>Podatek VAT</w:t>
      </w:r>
      <w:r>
        <w:rPr>
          <w:rFonts w:eastAsia="Times New Roman"/>
          <w:color w:val="000000"/>
          <w:sz w:val="20"/>
          <w:szCs w:val="20"/>
          <w:lang w:val="x-none" w:eastAsia="pl-PL"/>
        </w:rPr>
        <w:t xml:space="preserve"> – wartość należnego podatku od towarów i usług zgodnie z obowiązującymi na dzień składania</w:t>
      </w:r>
    </w:p>
    <w:p w:rsidR="00753A21" w:rsidRDefault="00753A21" w:rsidP="006C386F">
      <w:pPr>
        <w:spacing w:line="300" w:lineRule="atLeast"/>
        <w:ind w:left="737" w:right="-113" w:hanging="283"/>
      </w:pPr>
      <w:r>
        <w:rPr>
          <w:rFonts w:eastAsia="Times New Roman"/>
          <w:color w:val="000000"/>
          <w:sz w:val="20"/>
          <w:szCs w:val="20"/>
          <w:lang w:val="x-none" w:eastAsia="pl-PL"/>
        </w:rPr>
        <w:t xml:space="preserve">Oferty przepisami </w:t>
      </w:r>
    </w:p>
    <w:p w:rsidR="00753A21" w:rsidRDefault="00753A21" w:rsidP="006C386F">
      <w:pPr>
        <w:spacing w:line="300" w:lineRule="atLeast"/>
        <w:ind w:left="737" w:right="-113" w:hanging="283"/>
      </w:pPr>
      <w:r>
        <w:rPr>
          <w:rFonts w:eastAsia="Times New Roman"/>
          <w:b/>
          <w:bCs/>
          <w:color w:val="000000"/>
          <w:sz w:val="20"/>
          <w:szCs w:val="20"/>
          <w:lang w:val="x-none" w:eastAsia="pl-PL"/>
        </w:rPr>
        <w:t xml:space="preserve">E </w:t>
      </w:r>
      <w:r>
        <w:rPr>
          <w:rFonts w:eastAsia="Times New Roman"/>
          <w:b/>
          <w:bCs/>
          <w:color w:val="000000"/>
          <w:sz w:val="20"/>
          <w:szCs w:val="20"/>
          <w:vertAlign w:val="subscript"/>
          <w:lang w:val="x-none" w:eastAsia="pl-PL"/>
        </w:rPr>
        <w:t>obiekty</w:t>
      </w:r>
      <w:r>
        <w:rPr>
          <w:rFonts w:eastAsia="Times New Roman"/>
          <w:b/>
          <w:bCs/>
          <w:color w:val="000000"/>
          <w:sz w:val="20"/>
          <w:szCs w:val="20"/>
          <w:lang w:val="x-none" w:eastAsia="pl-PL"/>
        </w:rPr>
        <w:t xml:space="preserve"> </w:t>
      </w:r>
      <w:r>
        <w:rPr>
          <w:rFonts w:eastAsia="Times New Roman"/>
          <w:color w:val="000000"/>
          <w:sz w:val="20"/>
          <w:szCs w:val="20"/>
          <w:lang w:val="x-none" w:eastAsia="pl-PL"/>
        </w:rPr>
        <w:t xml:space="preserve">- szacunkowa ilość energii elektrycznej [w </w:t>
      </w:r>
      <w:proofErr w:type="spellStart"/>
      <w:r>
        <w:rPr>
          <w:rFonts w:eastAsia="Times New Roman"/>
          <w:color w:val="000000"/>
          <w:sz w:val="20"/>
          <w:szCs w:val="20"/>
          <w:lang w:val="x-none" w:eastAsia="pl-PL"/>
        </w:rPr>
        <w:t>MWh</w:t>
      </w:r>
      <w:proofErr w:type="spellEnd"/>
      <w:r>
        <w:rPr>
          <w:rFonts w:eastAsia="Times New Roman"/>
          <w:color w:val="000000"/>
          <w:sz w:val="20"/>
          <w:szCs w:val="20"/>
          <w:lang w:val="x-none" w:eastAsia="pl-PL"/>
        </w:rPr>
        <w:t>] dostarczanej w okresie obowiązywania umowy do</w:t>
      </w:r>
    </w:p>
    <w:p w:rsidR="00753A21" w:rsidRDefault="00753A21" w:rsidP="006C386F">
      <w:pPr>
        <w:spacing w:line="300" w:lineRule="atLeast"/>
        <w:ind w:left="737" w:right="-113" w:hanging="283"/>
      </w:pPr>
      <w:r>
        <w:rPr>
          <w:rFonts w:eastAsia="Times New Roman"/>
          <w:color w:val="000000"/>
          <w:sz w:val="20"/>
          <w:szCs w:val="20"/>
          <w:lang w:val="x-none" w:eastAsia="pl-PL"/>
        </w:rPr>
        <w:t>lokali i obiektów</w:t>
      </w:r>
      <w:r>
        <w:rPr>
          <w:rFonts w:eastAsia="Times New Roman"/>
          <w:color w:val="000000"/>
          <w:sz w:val="20"/>
          <w:szCs w:val="20"/>
          <w:lang w:eastAsia="pl-PL"/>
        </w:rPr>
        <w:t xml:space="preserve"> </w:t>
      </w:r>
      <w:r>
        <w:rPr>
          <w:rFonts w:eastAsia="Times New Roman"/>
          <w:color w:val="000000"/>
          <w:sz w:val="20"/>
          <w:szCs w:val="20"/>
          <w:lang w:val="x-none" w:eastAsia="pl-PL"/>
        </w:rPr>
        <w:t>opisanych w</w:t>
      </w:r>
      <w:r>
        <w:rPr>
          <w:rFonts w:eastAsia="Times New Roman"/>
          <w:b/>
          <w:color w:val="000000"/>
          <w:sz w:val="20"/>
          <w:szCs w:val="20"/>
          <w:lang w:val="x-none" w:eastAsia="pl-PL"/>
        </w:rPr>
        <w:t xml:space="preserve"> Załączniku nr 1a </w:t>
      </w:r>
      <w:r>
        <w:rPr>
          <w:rFonts w:eastAsia="Times New Roman"/>
          <w:color w:val="000000"/>
          <w:sz w:val="20"/>
          <w:szCs w:val="20"/>
          <w:lang w:val="x-none" w:eastAsia="pl-PL"/>
        </w:rPr>
        <w:t>do SIWZ</w:t>
      </w:r>
      <w:r>
        <w:rPr>
          <w:rFonts w:eastAsia="Times New Roman"/>
          <w:color w:val="000000"/>
          <w:sz w:val="20"/>
          <w:szCs w:val="20"/>
          <w:lang w:eastAsia="pl-PL"/>
        </w:rPr>
        <w:t>.</w:t>
      </w:r>
    </w:p>
    <w:p w:rsidR="00753A21" w:rsidRDefault="00753A21" w:rsidP="006C386F">
      <w:pPr>
        <w:spacing w:line="300" w:lineRule="atLeast"/>
        <w:ind w:left="709" w:right="-108"/>
        <w:jc w:val="left"/>
        <w:rPr>
          <w:rFonts w:eastAsia="Times New Roman"/>
          <w:i/>
          <w:color w:val="000000"/>
          <w:sz w:val="20"/>
          <w:szCs w:val="20"/>
          <w:u w:val="single"/>
          <w:lang w:eastAsia="pl-PL"/>
        </w:rPr>
      </w:pPr>
    </w:p>
    <w:p w:rsidR="00753A21" w:rsidRDefault="00753A21" w:rsidP="00753A21">
      <w:pPr>
        <w:numPr>
          <w:ilvl w:val="0"/>
          <w:numId w:val="26"/>
        </w:numPr>
        <w:spacing w:line="300" w:lineRule="atLeast"/>
        <w:ind w:left="454" w:right="-113" w:hanging="397"/>
      </w:pPr>
      <w:r>
        <w:rPr>
          <w:rFonts w:eastAsia="Times New Roman"/>
          <w:color w:val="000000"/>
          <w:sz w:val="21"/>
          <w:szCs w:val="21"/>
          <w:lang w:val="x-none" w:eastAsia="pl-PL"/>
        </w:rPr>
        <w:t xml:space="preserve">Sposób obliczenia ceny – </w:t>
      </w:r>
      <w:r>
        <w:rPr>
          <w:rFonts w:eastAsia="Times New Roman"/>
          <w:b/>
          <w:color w:val="000000"/>
          <w:sz w:val="21"/>
          <w:szCs w:val="21"/>
          <w:lang w:val="x-none" w:eastAsia="pl-PL"/>
        </w:rPr>
        <w:t xml:space="preserve">Część </w:t>
      </w:r>
      <w:r>
        <w:rPr>
          <w:rFonts w:eastAsia="Times New Roman"/>
          <w:b/>
          <w:color w:val="000000"/>
          <w:sz w:val="21"/>
          <w:szCs w:val="21"/>
          <w:lang w:eastAsia="pl-PL"/>
        </w:rPr>
        <w:t>I</w:t>
      </w:r>
      <w:proofErr w:type="spellStart"/>
      <w:r>
        <w:rPr>
          <w:rFonts w:eastAsia="Times New Roman"/>
          <w:b/>
          <w:color w:val="000000"/>
          <w:sz w:val="21"/>
          <w:szCs w:val="21"/>
          <w:lang w:val="x-none" w:eastAsia="pl-PL"/>
        </w:rPr>
        <w:t>I</w:t>
      </w:r>
      <w:proofErr w:type="spellEnd"/>
      <w:r>
        <w:rPr>
          <w:rFonts w:eastAsia="Times New Roman"/>
          <w:b/>
          <w:color w:val="000000"/>
          <w:sz w:val="21"/>
          <w:szCs w:val="21"/>
          <w:lang w:val="x-none" w:eastAsia="pl-PL"/>
        </w:rPr>
        <w:t xml:space="preserve"> zamówienia </w:t>
      </w:r>
      <w:r>
        <w:rPr>
          <w:rFonts w:eastAsia="Times New Roman"/>
          <w:color w:val="000000"/>
          <w:sz w:val="21"/>
          <w:szCs w:val="21"/>
          <w:lang w:val="x-none" w:eastAsia="pl-PL"/>
        </w:rPr>
        <w:t xml:space="preserve">– </w:t>
      </w:r>
      <w:r>
        <w:rPr>
          <w:rFonts w:eastAsia="Times New Roman"/>
          <w:b/>
          <w:color w:val="000000"/>
          <w:sz w:val="21"/>
          <w:szCs w:val="21"/>
          <w:lang w:val="x-none" w:eastAsia="pl-PL"/>
        </w:rPr>
        <w:t xml:space="preserve">Dostawa energii elektrycznej </w:t>
      </w:r>
      <w:r>
        <w:rPr>
          <w:rFonts w:eastAsia="Times New Roman"/>
          <w:b/>
          <w:color w:val="000000"/>
          <w:sz w:val="21"/>
          <w:szCs w:val="21"/>
          <w:lang w:eastAsia="pl-PL"/>
        </w:rPr>
        <w:t>dla potrzeb oświetlenia drogowego</w:t>
      </w:r>
    </w:p>
    <w:p w:rsidR="00753A21" w:rsidRDefault="00753A21" w:rsidP="006C386F">
      <w:pPr>
        <w:tabs>
          <w:tab w:val="left" w:pos="851"/>
          <w:tab w:val="left" w:pos="927"/>
        </w:tabs>
        <w:spacing w:line="300" w:lineRule="atLeast"/>
        <w:ind w:left="454"/>
        <w:jc w:val="left"/>
      </w:pPr>
      <w:r>
        <w:rPr>
          <w:rFonts w:eastAsia="Times New Roman"/>
          <w:color w:val="000000"/>
          <w:sz w:val="21"/>
          <w:szCs w:val="21"/>
          <w:lang w:val="x-none" w:eastAsia="pl-PL"/>
        </w:rPr>
        <w:t>Cenę oferty należy obliczyć wg wzoru:</w:t>
      </w:r>
    </w:p>
    <w:p w:rsidR="00753A21" w:rsidRDefault="00753A21" w:rsidP="006C386F">
      <w:pPr>
        <w:tabs>
          <w:tab w:val="left" w:pos="851"/>
          <w:tab w:val="left" w:pos="927"/>
        </w:tabs>
        <w:spacing w:line="300" w:lineRule="atLeast"/>
        <w:ind w:left="360" w:firstLine="349"/>
        <w:jc w:val="left"/>
        <w:rPr>
          <w:rFonts w:eastAsia="Times New Roman"/>
          <w:color w:val="000000"/>
          <w:sz w:val="21"/>
          <w:szCs w:val="21"/>
          <w:lang w:eastAsia="pl-PL"/>
        </w:rPr>
      </w:pPr>
    </w:p>
    <w:tbl>
      <w:tblPr>
        <w:tblW w:w="0" w:type="auto"/>
        <w:tblInd w:w="2824" w:type="dxa"/>
        <w:tblLayout w:type="fixed"/>
        <w:tblCellMar>
          <w:top w:w="55" w:type="dxa"/>
          <w:left w:w="55" w:type="dxa"/>
          <w:bottom w:w="55" w:type="dxa"/>
          <w:right w:w="55" w:type="dxa"/>
        </w:tblCellMar>
        <w:tblLook w:val="0000" w:firstRow="0" w:lastRow="0" w:firstColumn="0" w:lastColumn="0" w:noHBand="0" w:noVBand="0"/>
      </w:tblPr>
      <w:tblGrid>
        <w:gridCol w:w="5681"/>
      </w:tblGrid>
      <w:tr w:rsidR="00753A21">
        <w:tc>
          <w:tcPr>
            <w:tcW w:w="5681" w:type="dxa"/>
            <w:tcBorders>
              <w:top w:val="single" w:sz="1" w:space="0" w:color="000000"/>
              <w:left w:val="single" w:sz="1" w:space="0" w:color="000000"/>
              <w:bottom w:val="single" w:sz="1" w:space="0" w:color="000000"/>
              <w:right w:val="single" w:sz="1" w:space="0" w:color="000000"/>
            </w:tcBorders>
            <w:shd w:val="clear" w:color="auto" w:fill="auto"/>
          </w:tcPr>
          <w:p w:rsidR="00753A21" w:rsidRDefault="00753A21" w:rsidP="006C386F">
            <w:pPr>
              <w:tabs>
                <w:tab w:val="left" w:pos="851"/>
                <w:tab w:val="left" w:pos="927"/>
              </w:tabs>
              <w:spacing w:line="300" w:lineRule="atLeast"/>
              <w:ind w:left="-510"/>
              <w:jc w:val="center"/>
            </w:pPr>
            <w:r>
              <w:rPr>
                <w:rFonts w:eastAsia="Times New Roman"/>
                <w:b/>
                <w:bCs/>
                <w:color w:val="000000"/>
                <w:sz w:val="30"/>
                <w:szCs w:val="30"/>
                <w:lang w:val="x-none" w:eastAsia="pl-PL"/>
              </w:rPr>
              <w:t xml:space="preserve">C = </w:t>
            </w:r>
            <w:proofErr w:type="spellStart"/>
            <w:r>
              <w:rPr>
                <w:rFonts w:eastAsia="Times New Roman"/>
                <w:b/>
                <w:bCs/>
                <w:color w:val="000000"/>
                <w:sz w:val="30"/>
                <w:szCs w:val="30"/>
                <w:lang w:val="x-none" w:eastAsia="pl-PL"/>
              </w:rPr>
              <w:t>Cj</w:t>
            </w:r>
            <w:proofErr w:type="spellEnd"/>
            <w:r>
              <w:rPr>
                <w:rFonts w:eastAsia="Times New Roman"/>
                <w:b/>
                <w:bCs/>
                <w:color w:val="000000"/>
                <w:sz w:val="30"/>
                <w:szCs w:val="30"/>
                <w:lang w:val="x-none" w:eastAsia="pl-PL"/>
              </w:rPr>
              <w:t xml:space="preserve"> </w:t>
            </w:r>
            <w:r>
              <w:rPr>
                <w:rFonts w:eastAsia="Times New Roman"/>
                <w:b/>
                <w:bCs/>
                <w:color w:val="000000"/>
                <w:sz w:val="30"/>
                <w:szCs w:val="30"/>
                <w:vertAlign w:val="subscript"/>
                <w:lang w:val="x-none" w:eastAsia="pl-PL"/>
              </w:rPr>
              <w:t>brutto oświetlenie</w:t>
            </w:r>
            <w:r>
              <w:rPr>
                <w:rFonts w:eastAsia="Times New Roman"/>
                <w:b/>
                <w:bCs/>
                <w:color w:val="000000"/>
                <w:sz w:val="30"/>
                <w:szCs w:val="30"/>
                <w:vertAlign w:val="subscript"/>
                <w:lang w:eastAsia="pl-PL"/>
              </w:rPr>
              <w:t xml:space="preserve">  </w:t>
            </w:r>
            <w:r>
              <w:rPr>
                <w:rFonts w:eastAsia="Times New Roman"/>
                <w:b/>
                <w:bCs/>
                <w:color w:val="000000"/>
                <w:sz w:val="24"/>
                <w:szCs w:val="24"/>
                <w:lang w:val="x-none" w:eastAsia="pl-PL"/>
              </w:rPr>
              <w:t>x</w:t>
            </w:r>
            <w:r>
              <w:rPr>
                <w:rFonts w:eastAsia="Times New Roman"/>
                <w:b/>
                <w:bCs/>
                <w:color w:val="000000"/>
                <w:sz w:val="30"/>
                <w:szCs w:val="30"/>
                <w:lang w:val="x-none" w:eastAsia="pl-PL"/>
              </w:rPr>
              <w:t xml:space="preserve">  E </w:t>
            </w:r>
            <w:r>
              <w:rPr>
                <w:rFonts w:eastAsia="Times New Roman"/>
                <w:b/>
                <w:bCs/>
                <w:color w:val="000000"/>
                <w:sz w:val="30"/>
                <w:szCs w:val="30"/>
                <w:vertAlign w:val="subscript"/>
                <w:lang w:val="x-none" w:eastAsia="pl-PL"/>
              </w:rPr>
              <w:t>oświetlenie</w:t>
            </w:r>
          </w:p>
        </w:tc>
      </w:tr>
    </w:tbl>
    <w:p w:rsidR="00753A21" w:rsidRDefault="00753A21" w:rsidP="006C386F">
      <w:pPr>
        <w:tabs>
          <w:tab w:val="left" w:pos="851"/>
          <w:tab w:val="left" w:pos="927"/>
        </w:tabs>
        <w:spacing w:line="300" w:lineRule="atLeast"/>
        <w:jc w:val="left"/>
        <w:rPr>
          <w:sz w:val="21"/>
          <w:szCs w:val="21"/>
        </w:rPr>
      </w:pPr>
    </w:p>
    <w:p w:rsidR="00753A21" w:rsidRDefault="00753A21" w:rsidP="006C386F">
      <w:pPr>
        <w:tabs>
          <w:tab w:val="left" w:pos="851"/>
          <w:tab w:val="left" w:pos="927"/>
        </w:tabs>
        <w:spacing w:line="300" w:lineRule="atLeast"/>
        <w:ind w:left="1134" w:hanging="680"/>
        <w:jc w:val="left"/>
      </w:pPr>
      <w:r>
        <w:rPr>
          <w:rFonts w:eastAsia="Times New Roman"/>
          <w:bCs/>
          <w:color w:val="000000"/>
          <w:sz w:val="20"/>
          <w:szCs w:val="20"/>
          <w:lang w:val="x-none" w:eastAsia="pl-PL"/>
        </w:rPr>
        <w:t>gdzie</w:t>
      </w:r>
      <w:r>
        <w:rPr>
          <w:rFonts w:eastAsia="Times New Roman"/>
          <w:bCs/>
          <w:color w:val="000000"/>
          <w:sz w:val="20"/>
          <w:szCs w:val="20"/>
          <w:lang w:eastAsia="pl-PL"/>
        </w:rPr>
        <w:t>:</w:t>
      </w:r>
    </w:p>
    <w:p w:rsidR="00753A21" w:rsidRDefault="00753A21" w:rsidP="006C386F">
      <w:pPr>
        <w:tabs>
          <w:tab w:val="left" w:pos="851"/>
          <w:tab w:val="left" w:pos="927"/>
        </w:tabs>
        <w:spacing w:line="300" w:lineRule="atLeast"/>
        <w:ind w:left="1134" w:hanging="680"/>
        <w:jc w:val="left"/>
      </w:pPr>
      <w:proofErr w:type="spellStart"/>
      <w:r>
        <w:rPr>
          <w:rFonts w:eastAsia="Times New Roman"/>
          <w:b/>
          <w:bCs/>
          <w:color w:val="000000"/>
          <w:sz w:val="20"/>
          <w:szCs w:val="20"/>
          <w:lang w:val="x-none" w:eastAsia="pl-PL"/>
        </w:rPr>
        <w:t>Cj</w:t>
      </w:r>
      <w:proofErr w:type="spellEnd"/>
      <w:r>
        <w:rPr>
          <w:rFonts w:eastAsia="Times New Roman"/>
          <w:b/>
          <w:bCs/>
          <w:color w:val="000000"/>
          <w:sz w:val="20"/>
          <w:szCs w:val="20"/>
          <w:lang w:val="x-none" w:eastAsia="pl-PL"/>
        </w:rPr>
        <w:t xml:space="preserve"> </w:t>
      </w:r>
      <w:r>
        <w:rPr>
          <w:rFonts w:eastAsia="Times New Roman"/>
          <w:b/>
          <w:bCs/>
          <w:color w:val="000000"/>
          <w:sz w:val="20"/>
          <w:szCs w:val="20"/>
          <w:vertAlign w:val="subscript"/>
          <w:lang w:val="x-none" w:eastAsia="pl-PL"/>
        </w:rPr>
        <w:t xml:space="preserve">brutto </w:t>
      </w:r>
      <w:r>
        <w:rPr>
          <w:rFonts w:eastAsia="Times New Roman"/>
          <w:b/>
          <w:bCs/>
          <w:color w:val="000000"/>
          <w:sz w:val="20"/>
          <w:szCs w:val="20"/>
          <w:vertAlign w:val="subscript"/>
          <w:lang w:eastAsia="pl-PL"/>
        </w:rPr>
        <w:t xml:space="preserve">oświetlenie </w:t>
      </w:r>
      <w:r>
        <w:rPr>
          <w:rFonts w:eastAsia="Times New Roman"/>
          <w:b/>
          <w:bCs/>
          <w:color w:val="000000"/>
          <w:sz w:val="20"/>
          <w:szCs w:val="20"/>
          <w:vertAlign w:val="subscript"/>
          <w:lang w:val="x-none" w:eastAsia="pl-PL"/>
        </w:rPr>
        <w:t xml:space="preserve"> </w:t>
      </w:r>
      <w:r>
        <w:rPr>
          <w:rFonts w:eastAsia="Times New Roman"/>
          <w:bCs/>
          <w:color w:val="000000"/>
          <w:sz w:val="20"/>
          <w:szCs w:val="20"/>
          <w:vertAlign w:val="subscript"/>
          <w:lang w:val="x-none" w:eastAsia="pl-PL"/>
        </w:rPr>
        <w:t xml:space="preserve">= </w:t>
      </w:r>
      <w:proofErr w:type="spellStart"/>
      <w:r>
        <w:rPr>
          <w:rFonts w:eastAsia="Times New Roman"/>
          <w:bCs/>
          <w:color w:val="000000"/>
          <w:sz w:val="20"/>
          <w:szCs w:val="20"/>
          <w:lang w:val="x-none" w:eastAsia="pl-PL"/>
        </w:rPr>
        <w:t>Cj</w:t>
      </w:r>
      <w:proofErr w:type="spellEnd"/>
      <w:r>
        <w:rPr>
          <w:rFonts w:eastAsia="Times New Roman"/>
          <w:bCs/>
          <w:color w:val="000000"/>
          <w:sz w:val="20"/>
          <w:szCs w:val="20"/>
          <w:lang w:val="x-none" w:eastAsia="pl-PL"/>
        </w:rPr>
        <w:t xml:space="preserve"> </w:t>
      </w:r>
      <w:r>
        <w:rPr>
          <w:rFonts w:eastAsia="Times New Roman"/>
          <w:bCs/>
          <w:color w:val="000000"/>
          <w:sz w:val="20"/>
          <w:szCs w:val="20"/>
          <w:vertAlign w:val="subscript"/>
          <w:lang w:val="x-none" w:eastAsia="pl-PL"/>
        </w:rPr>
        <w:t xml:space="preserve">netto </w:t>
      </w:r>
      <w:r>
        <w:rPr>
          <w:rFonts w:eastAsia="Times New Roman"/>
          <w:bCs/>
          <w:color w:val="000000"/>
          <w:sz w:val="20"/>
          <w:szCs w:val="20"/>
          <w:vertAlign w:val="subscript"/>
          <w:lang w:eastAsia="pl-PL"/>
        </w:rPr>
        <w:t xml:space="preserve">oświetlenie </w:t>
      </w:r>
      <w:r>
        <w:rPr>
          <w:rFonts w:eastAsia="Times New Roman"/>
          <w:bCs/>
          <w:color w:val="000000"/>
          <w:sz w:val="20"/>
          <w:szCs w:val="20"/>
          <w:lang w:val="x-none" w:eastAsia="pl-PL"/>
        </w:rPr>
        <w:t>+podatek VAT</w:t>
      </w:r>
    </w:p>
    <w:p w:rsidR="00753A21" w:rsidRDefault="00753A21" w:rsidP="006C386F">
      <w:pPr>
        <w:tabs>
          <w:tab w:val="left" w:pos="851"/>
          <w:tab w:val="left" w:pos="927"/>
        </w:tabs>
        <w:spacing w:line="300" w:lineRule="atLeast"/>
        <w:ind w:left="1134" w:hanging="680"/>
        <w:jc w:val="left"/>
      </w:pPr>
      <w:r>
        <w:rPr>
          <w:rFonts w:eastAsia="Times New Roman"/>
          <w:b/>
          <w:bCs/>
          <w:color w:val="000000"/>
          <w:sz w:val="20"/>
          <w:szCs w:val="20"/>
          <w:lang w:val="x-none" w:eastAsia="pl-PL"/>
        </w:rPr>
        <w:t>C</w:t>
      </w:r>
      <w:r>
        <w:rPr>
          <w:rFonts w:eastAsia="Times New Roman"/>
          <w:b/>
          <w:color w:val="000000"/>
          <w:sz w:val="20"/>
          <w:szCs w:val="20"/>
          <w:lang w:val="x-none" w:eastAsia="pl-PL"/>
        </w:rPr>
        <w:t xml:space="preserve"> </w:t>
      </w:r>
      <w:r>
        <w:rPr>
          <w:rFonts w:eastAsia="Times New Roman"/>
          <w:color w:val="000000"/>
          <w:sz w:val="20"/>
          <w:szCs w:val="20"/>
          <w:lang w:val="x-none" w:eastAsia="pl-PL"/>
        </w:rPr>
        <w:t>- cena oferty brutto</w:t>
      </w:r>
    </w:p>
    <w:p w:rsidR="00753A21" w:rsidRDefault="00753A21" w:rsidP="006C386F">
      <w:pPr>
        <w:tabs>
          <w:tab w:val="left" w:pos="851"/>
          <w:tab w:val="left" w:pos="927"/>
        </w:tabs>
        <w:spacing w:line="300" w:lineRule="atLeast"/>
        <w:ind w:left="1134" w:hanging="680"/>
        <w:jc w:val="left"/>
      </w:pPr>
      <w:proofErr w:type="spellStart"/>
      <w:r>
        <w:rPr>
          <w:rFonts w:eastAsia="Times New Roman"/>
          <w:b/>
          <w:bCs/>
          <w:color w:val="000000"/>
          <w:sz w:val="20"/>
          <w:szCs w:val="20"/>
          <w:lang w:val="x-none" w:eastAsia="pl-PL"/>
        </w:rPr>
        <w:t>Cj</w:t>
      </w:r>
      <w:proofErr w:type="spellEnd"/>
      <w:r>
        <w:rPr>
          <w:rFonts w:eastAsia="Times New Roman"/>
          <w:b/>
          <w:bCs/>
          <w:color w:val="000000"/>
          <w:sz w:val="20"/>
          <w:szCs w:val="20"/>
          <w:vertAlign w:val="subscript"/>
          <w:lang w:val="x-none" w:eastAsia="pl-PL"/>
        </w:rPr>
        <w:t xml:space="preserve"> netto </w:t>
      </w:r>
      <w:r>
        <w:rPr>
          <w:rFonts w:eastAsia="Times New Roman"/>
          <w:b/>
          <w:bCs/>
          <w:color w:val="000000"/>
          <w:sz w:val="20"/>
          <w:szCs w:val="20"/>
          <w:vertAlign w:val="subscript"/>
          <w:lang w:eastAsia="pl-PL"/>
        </w:rPr>
        <w:t>oświetlenie</w:t>
      </w:r>
      <w:r>
        <w:rPr>
          <w:rFonts w:eastAsia="Times New Roman"/>
          <w:b/>
          <w:color w:val="000000"/>
          <w:sz w:val="20"/>
          <w:szCs w:val="20"/>
          <w:lang w:val="x-none" w:eastAsia="pl-PL"/>
        </w:rPr>
        <w:t xml:space="preserve"> -</w:t>
      </w:r>
      <w:r>
        <w:rPr>
          <w:rFonts w:eastAsia="Times New Roman"/>
          <w:color w:val="000000"/>
          <w:sz w:val="20"/>
          <w:szCs w:val="20"/>
          <w:lang w:val="x-none" w:eastAsia="pl-PL"/>
        </w:rPr>
        <w:t xml:space="preserve"> uśredniona cena jednostkowa energii elektrycznej netto [w zł za </w:t>
      </w:r>
      <w:proofErr w:type="spellStart"/>
      <w:r>
        <w:rPr>
          <w:rFonts w:eastAsia="Times New Roman"/>
          <w:color w:val="000000"/>
          <w:sz w:val="20"/>
          <w:szCs w:val="20"/>
          <w:lang w:val="x-none" w:eastAsia="pl-PL"/>
        </w:rPr>
        <w:t>MWh</w:t>
      </w:r>
      <w:proofErr w:type="spellEnd"/>
      <w:r>
        <w:rPr>
          <w:rFonts w:eastAsia="Times New Roman"/>
          <w:color w:val="000000"/>
          <w:sz w:val="20"/>
          <w:szCs w:val="20"/>
          <w:lang w:val="x-none" w:eastAsia="pl-PL"/>
        </w:rPr>
        <w:t>] (uśredniona dla</w:t>
      </w:r>
    </w:p>
    <w:p w:rsidR="00753A21" w:rsidRDefault="00753A21" w:rsidP="006C386F">
      <w:pPr>
        <w:tabs>
          <w:tab w:val="left" w:pos="851"/>
          <w:tab w:val="left" w:pos="927"/>
        </w:tabs>
        <w:spacing w:line="300" w:lineRule="atLeast"/>
        <w:ind w:left="1134" w:hanging="680"/>
        <w:jc w:val="left"/>
      </w:pPr>
      <w:r>
        <w:rPr>
          <w:rFonts w:eastAsia="Times New Roman"/>
          <w:color w:val="000000"/>
          <w:sz w:val="20"/>
          <w:szCs w:val="20"/>
          <w:lang w:val="x-none" w:eastAsia="pl-PL"/>
        </w:rPr>
        <w:t xml:space="preserve">wszystkich grup taryfowych) </w:t>
      </w:r>
      <w:r>
        <w:rPr>
          <w:rFonts w:eastAsia="Times New Roman"/>
          <w:color w:val="000000"/>
          <w:sz w:val="20"/>
          <w:szCs w:val="20"/>
          <w:lang w:eastAsia="pl-PL"/>
        </w:rPr>
        <w:t>dostarczanej do punktów poboru</w:t>
      </w:r>
      <w:r>
        <w:rPr>
          <w:rFonts w:eastAsia="Times New Roman"/>
          <w:color w:val="000000"/>
          <w:sz w:val="20"/>
          <w:szCs w:val="20"/>
          <w:lang w:val="x-none" w:eastAsia="pl-PL"/>
        </w:rPr>
        <w:t xml:space="preserve"> szczegółowo opisanych w</w:t>
      </w:r>
      <w:r>
        <w:rPr>
          <w:rFonts w:eastAsia="Times New Roman"/>
          <w:b/>
          <w:color w:val="000000"/>
          <w:sz w:val="20"/>
          <w:szCs w:val="20"/>
          <w:lang w:val="x-none" w:eastAsia="pl-PL"/>
        </w:rPr>
        <w:t xml:space="preserve"> Załączniku nr 1</w:t>
      </w:r>
      <w:r>
        <w:rPr>
          <w:rFonts w:eastAsia="Times New Roman"/>
          <w:b/>
          <w:color w:val="000000"/>
          <w:sz w:val="20"/>
          <w:szCs w:val="20"/>
          <w:lang w:eastAsia="pl-PL"/>
        </w:rPr>
        <w:t>b</w:t>
      </w:r>
      <w:r>
        <w:rPr>
          <w:rFonts w:eastAsia="Times New Roman"/>
          <w:b/>
          <w:color w:val="000000"/>
          <w:sz w:val="20"/>
          <w:szCs w:val="20"/>
          <w:lang w:val="x-none" w:eastAsia="pl-PL"/>
        </w:rPr>
        <w:t xml:space="preserve"> </w:t>
      </w:r>
      <w:r>
        <w:rPr>
          <w:rFonts w:eastAsia="Times New Roman"/>
          <w:color w:val="000000"/>
          <w:sz w:val="20"/>
          <w:szCs w:val="20"/>
          <w:lang w:val="x-none" w:eastAsia="pl-PL"/>
        </w:rPr>
        <w:t>do</w:t>
      </w:r>
    </w:p>
    <w:p w:rsidR="00753A21" w:rsidRDefault="00753A21" w:rsidP="006C386F">
      <w:pPr>
        <w:tabs>
          <w:tab w:val="left" w:pos="851"/>
          <w:tab w:val="left" w:pos="927"/>
        </w:tabs>
        <w:spacing w:line="300" w:lineRule="atLeast"/>
        <w:ind w:left="1134" w:hanging="680"/>
        <w:jc w:val="left"/>
      </w:pPr>
      <w:r>
        <w:rPr>
          <w:rFonts w:eastAsia="Times New Roman"/>
          <w:color w:val="000000"/>
          <w:sz w:val="20"/>
          <w:szCs w:val="20"/>
          <w:lang w:val="x-none" w:eastAsia="pl-PL"/>
        </w:rPr>
        <w:t>SIWZ</w:t>
      </w:r>
    </w:p>
    <w:p w:rsidR="00753A21" w:rsidRDefault="00753A21" w:rsidP="006C386F">
      <w:pPr>
        <w:tabs>
          <w:tab w:val="left" w:pos="851"/>
          <w:tab w:val="left" w:pos="927"/>
        </w:tabs>
        <w:spacing w:line="300" w:lineRule="atLeast"/>
        <w:ind w:left="1134" w:hanging="680"/>
        <w:jc w:val="left"/>
      </w:pPr>
      <w:r>
        <w:rPr>
          <w:rFonts w:eastAsia="Times New Roman"/>
          <w:b/>
          <w:color w:val="000000"/>
          <w:sz w:val="20"/>
          <w:szCs w:val="20"/>
          <w:lang w:val="x-none" w:eastAsia="pl-PL"/>
        </w:rPr>
        <w:t>Podatek VAT</w:t>
      </w:r>
      <w:r>
        <w:rPr>
          <w:rFonts w:eastAsia="Times New Roman"/>
          <w:color w:val="000000"/>
          <w:sz w:val="20"/>
          <w:szCs w:val="20"/>
          <w:lang w:val="x-none" w:eastAsia="pl-PL"/>
        </w:rPr>
        <w:t xml:space="preserve"> – wartość należnego podatku od towarów i usług zgodnie z obowiązującymi na dzień składania</w:t>
      </w:r>
    </w:p>
    <w:p w:rsidR="00753A21" w:rsidRDefault="00753A21" w:rsidP="006C386F">
      <w:pPr>
        <w:tabs>
          <w:tab w:val="left" w:pos="851"/>
          <w:tab w:val="left" w:pos="927"/>
        </w:tabs>
        <w:spacing w:line="300" w:lineRule="atLeast"/>
        <w:ind w:left="1134" w:hanging="680"/>
        <w:jc w:val="left"/>
      </w:pPr>
      <w:r>
        <w:rPr>
          <w:rFonts w:eastAsia="Times New Roman"/>
          <w:color w:val="000000"/>
          <w:sz w:val="20"/>
          <w:szCs w:val="20"/>
          <w:lang w:val="x-none" w:eastAsia="pl-PL"/>
        </w:rPr>
        <w:t xml:space="preserve">Oferty przepisami </w:t>
      </w:r>
    </w:p>
    <w:p w:rsidR="00753A21" w:rsidRDefault="00753A21" w:rsidP="006C386F">
      <w:pPr>
        <w:tabs>
          <w:tab w:val="left" w:pos="851"/>
          <w:tab w:val="left" w:pos="927"/>
        </w:tabs>
        <w:spacing w:line="300" w:lineRule="atLeast"/>
        <w:ind w:left="1134" w:hanging="680"/>
        <w:jc w:val="left"/>
      </w:pPr>
      <w:r>
        <w:rPr>
          <w:rFonts w:eastAsia="Times New Roman"/>
          <w:b/>
          <w:bCs/>
          <w:color w:val="000000"/>
          <w:sz w:val="20"/>
          <w:szCs w:val="20"/>
          <w:lang w:val="x-none" w:eastAsia="pl-PL"/>
        </w:rPr>
        <w:t xml:space="preserve">E </w:t>
      </w:r>
      <w:r>
        <w:rPr>
          <w:rFonts w:eastAsia="Times New Roman"/>
          <w:b/>
          <w:bCs/>
          <w:color w:val="000000"/>
          <w:sz w:val="20"/>
          <w:szCs w:val="20"/>
          <w:vertAlign w:val="subscript"/>
          <w:lang w:eastAsia="pl-PL"/>
        </w:rPr>
        <w:t>oświetlenie</w:t>
      </w:r>
      <w:r>
        <w:rPr>
          <w:rFonts w:eastAsia="Times New Roman"/>
          <w:b/>
          <w:bCs/>
          <w:color w:val="000000"/>
          <w:sz w:val="20"/>
          <w:szCs w:val="20"/>
          <w:lang w:val="x-none" w:eastAsia="pl-PL"/>
        </w:rPr>
        <w:t xml:space="preserve"> </w:t>
      </w:r>
      <w:r>
        <w:rPr>
          <w:rFonts w:eastAsia="Times New Roman"/>
          <w:color w:val="000000"/>
          <w:sz w:val="20"/>
          <w:szCs w:val="20"/>
          <w:lang w:val="x-none" w:eastAsia="pl-PL"/>
        </w:rPr>
        <w:t xml:space="preserve">- szacunkowa ilość energii elektrycznej [w </w:t>
      </w:r>
      <w:proofErr w:type="spellStart"/>
      <w:r>
        <w:rPr>
          <w:rFonts w:eastAsia="Times New Roman"/>
          <w:color w:val="000000"/>
          <w:sz w:val="20"/>
          <w:szCs w:val="20"/>
          <w:lang w:val="x-none" w:eastAsia="pl-PL"/>
        </w:rPr>
        <w:t>MWh</w:t>
      </w:r>
      <w:proofErr w:type="spellEnd"/>
      <w:r>
        <w:rPr>
          <w:rFonts w:eastAsia="Times New Roman"/>
          <w:color w:val="000000"/>
          <w:sz w:val="20"/>
          <w:szCs w:val="20"/>
          <w:lang w:val="x-none" w:eastAsia="pl-PL"/>
        </w:rPr>
        <w:t>] dostarczanej w okresie obowiązywania umowy dla</w:t>
      </w:r>
    </w:p>
    <w:p w:rsidR="00753A21" w:rsidRDefault="00753A21" w:rsidP="006C386F">
      <w:pPr>
        <w:tabs>
          <w:tab w:val="left" w:pos="851"/>
          <w:tab w:val="left" w:pos="927"/>
        </w:tabs>
        <w:spacing w:line="300" w:lineRule="atLeast"/>
        <w:ind w:left="1134" w:hanging="680"/>
        <w:jc w:val="left"/>
      </w:pPr>
      <w:r>
        <w:rPr>
          <w:rFonts w:eastAsia="Times New Roman"/>
          <w:color w:val="000000"/>
          <w:sz w:val="20"/>
          <w:szCs w:val="20"/>
          <w:lang w:val="x-none" w:eastAsia="pl-PL"/>
        </w:rPr>
        <w:t>potrzeb oświetlenia drogowego</w:t>
      </w:r>
      <w:r>
        <w:rPr>
          <w:rFonts w:eastAsia="Times New Roman"/>
          <w:color w:val="000000"/>
          <w:sz w:val="20"/>
          <w:szCs w:val="20"/>
          <w:lang w:eastAsia="pl-PL"/>
        </w:rPr>
        <w:t xml:space="preserve"> </w:t>
      </w:r>
      <w:r>
        <w:rPr>
          <w:rFonts w:eastAsia="Times New Roman"/>
          <w:color w:val="000000"/>
          <w:sz w:val="20"/>
          <w:szCs w:val="20"/>
          <w:lang w:val="x-none" w:eastAsia="pl-PL"/>
        </w:rPr>
        <w:t>opisanych w</w:t>
      </w:r>
      <w:r>
        <w:rPr>
          <w:rFonts w:eastAsia="Times New Roman"/>
          <w:b/>
          <w:color w:val="000000"/>
          <w:sz w:val="20"/>
          <w:szCs w:val="20"/>
          <w:lang w:val="x-none" w:eastAsia="pl-PL"/>
        </w:rPr>
        <w:t xml:space="preserve"> Załączniku nr 1</w:t>
      </w:r>
      <w:r>
        <w:rPr>
          <w:rFonts w:eastAsia="Times New Roman"/>
          <w:b/>
          <w:color w:val="000000"/>
          <w:sz w:val="20"/>
          <w:szCs w:val="20"/>
          <w:lang w:eastAsia="pl-PL"/>
        </w:rPr>
        <w:t>b</w:t>
      </w:r>
      <w:r>
        <w:rPr>
          <w:rFonts w:eastAsia="Times New Roman"/>
          <w:b/>
          <w:color w:val="000000"/>
          <w:sz w:val="20"/>
          <w:szCs w:val="20"/>
          <w:lang w:val="x-none" w:eastAsia="pl-PL"/>
        </w:rPr>
        <w:t xml:space="preserve"> </w:t>
      </w:r>
      <w:r>
        <w:rPr>
          <w:rFonts w:eastAsia="Times New Roman"/>
          <w:color w:val="000000"/>
          <w:sz w:val="20"/>
          <w:szCs w:val="20"/>
          <w:lang w:val="x-none" w:eastAsia="pl-PL"/>
        </w:rPr>
        <w:t>do SIWZ</w:t>
      </w:r>
      <w:r>
        <w:rPr>
          <w:rFonts w:eastAsia="Times New Roman"/>
          <w:color w:val="000000"/>
          <w:sz w:val="20"/>
          <w:szCs w:val="20"/>
          <w:lang w:eastAsia="pl-PL"/>
        </w:rPr>
        <w:t>.</w:t>
      </w:r>
    </w:p>
    <w:p w:rsidR="00753A21" w:rsidRDefault="00753A21" w:rsidP="006C386F">
      <w:pPr>
        <w:spacing w:line="300" w:lineRule="atLeast"/>
        <w:ind w:left="709" w:right="-108"/>
        <w:rPr>
          <w:rFonts w:eastAsia="Times New Roman"/>
          <w:color w:val="000000"/>
          <w:sz w:val="21"/>
          <w:szCs w:val="21"/>
          <w:lang w:val="x-none" w:eastAsia="pl-PL"/>
        </w:rPr>
      </w:pPr>
    </w:p>
    <w:p w:rsidR="00753A21" w:rsidRDefault="00753A21" w:rsidP="00753A21">
      <w:pPr>
        <w:numPr>
          <w:ilvl w:val="0"/>
          <w:numId w:val="26"/>
        </w:numPr>
        <w:spacing w:line="300" w:lineRule="atLeast"/>
        <w:ind w:left="426" w:right="-108" w:hanging="426"/>
      </w:pPr>
      <w:r>
        <w:rPr>
          <w:rFonts w:eastAsia="Times New Roman"/>
          <w:color w:val="000000"/>
          <w:sz w:val="21"/>
          <w:szCs w:val="21"/>
          <w:lang w:val="x-none"/>
        </w:rPr>
        <w:t xml:space="preserve">Ceny jednostkowe podane przez wykonawcę powinny uwzględniać zysk wykonawcy, oraz </w:t>
      </w:r>
      <w:r>
        <w:rPr>
          <w:rFonts w:eastAsia="Times New Roman"/>
          <w:b/>
          <w:color w:val="000000"/>
          <w:sz w:val="21"/>
          <w:szCs w:val="21"/>
          <w:lang w:val="x-none"/>
        </w:rPr>
        <w:t>wszystkie inne koszty</w:t>
      </w:r>
      <w:r>
        <w:rPr>
          <w:rFonts w:eastAsia="Times New Roman"/>
          <w:color w:val="000000"/>
          <w:sz w:val="21"/>
          <w:szCs w:val="21"/>
        </w:rPr>
        <w:t xml:space="preserve"> </w:t>
      </w:r>
      <w:r>
        <w:rPr>
          <w:rFonts w:eastAsia="Times New Roman"/>
          <w:color w:val="000000"/>
          <w:sz w:val="21"/>
          <w:szCs w:val="21"/>
          <w:lang w:val="x-none"/>
        </w:rPr>
        <w:t>(w tym opłaty handlowe) związane z realizacją przedmiotu zamówienia określonego w niniejszej Specyfikacji, jak również możliwe odchyłki wielkości poboru energii elektrycznej.</w:t>
      </w:r>
    </w:p>
    <w:p w:rsidR="00753A21" w:rsidRDefault="00753A21" w:rsidP="00753A21">
      <w:pPr>
        <w:numPr>
          <w:ilvl w:val="0"/>
          <w:numId w:val="26"/>
        </w:numPr>
        <w:spacing w:line="300" w:lineRule="atLeast"/>
        <w:ind w:left="426" w:right="-108" w:hanging="426"/>
      </w:pPr>
      <w:r>
        <w:rPr>
          <w:rFonts w:eastAsia="Times New Roman"/>
          <w:color w:val="000000"/>
          <w:sz w:val="21"/>
          <w:szCs w:val="21"/>
          <w:lang w:val="x-none"/>
        </w:rPr>
        <w:t>Wykonawca może złożyć ofertę na własnym formularzu, lecz jej treść i układ muszą być zgodne z Formularzem załączonym do niniejszej Specyfikacji (</w:t>
      </w:r>
      <w:r>
        <w:rPr>
          <w:rFonts w:eastAsia="Times New Roman"/>
          <w:b/>
          <w:color w:val="000000"/>
          <w:sz w:val="21"/>
          <w:szCs w:val="21"/>
          <w:lang w:val="x-none"/>
        </w:rPr>
        <w:t xml:space="preserve">Załącznik nr </w:t>
      </w:r>
      <w:r>
        <w:rPr>
          <w:rFonts w:eastAsia="Times New Roman"/>
          <w:b/>
          <w:color w:val="000000"/>
          <w:sz w:val="21"/>
          <w:szCs w:val="21"/>
        </w:rPr>
        <w:t>2</w:t>
      </w:r>
      <w:r>
        <w:rPr>
          <w:rFonts w:eastAsia="Times New Roman"/>
          <w:b/>
          <w:color w:val="000000"/>
          <w:sz w:val="21"/>
          <w:szCs w:val="21"/>
          <w:lang w:val="x-none"/>
        </w:rPr>
        <w:t xml:space="preserve"> </w:t>
      </w:r>
      <w:r>
        <w:rPr>
          <w:rFonts w:eastAsia="Times New Roman"/>
          <w:color w:val="000000"/>
          <w:sz w:val="21"/>
          <w:szCs w:val="21"/>
          <w:lang w:val="x-none"/>
        </w:rPr>
        <w:t>).</w:t>
      </w:r>
    </w:p>
    <w:p w:rsidR="00753A21" w:rsidRDefault="00753A21" w:rsidP="00753A21">
      <w:pPr>
        <w:numPr>
          <w:ilvl w:val="0"/>
          <w:numId w:val="26"/>
        </w:numPr>
        <w:tabs>
          <w:tab w:val="left" w:pos="426"/>
        </w:tabs>
        <w:spacing w:line="300" w:lineRule="atLeast"/>
        <w:ind w:left="426" w:right="-108" w:hanging="426"/>
      </w:pPr>
      <w:r>
        <w:rPr>
          <w:rFonts w:eastAsia="Times New Roman"/>
          <w:color w:val="000000"/>
          <w:sz w:val="21"/>
          <w:szCs w:val="21"/>
          <w:lang w:val="x-none"/>
        </w:rPr>
        <w:t xml:space="preserve">Cena podana w Formularzu oferty stanowi cenę brutto, to jest cenę netto powiększoną o obowiązującą w momencie składania oferty stawkę podatku od towarów i usług (VAT). </w:t>
      </w:r>
    </w:p>
    <w:p w:rsidR="00753A21" w:rsidRDefault="00753A21" w:rsidP="00753A21">
      <w:pPr>
        <w:numPr>
          <w:ilvl w:val="0"/>
          <w:numId w:val="26"/>
        </w:numPr>
        <w:spacing w:line="300" w:lineRule="atLeast"/>
        <w:ind w:left="426" w:right="-108" w:hanging="426"/>
        <w:jc w:val="left"/>
      </w:pPr>
      <w:r>
        <w:rPr>
          <w:rFonts w:eastAsia="Times New Roman"/>
          <w:color w:val="000000"/>
          <w:sz w:val="21"/>
          <w:szCs w:val="21"/>
          <w:lang w:val="x-none"/>
        </w:rPr>
        <w:lastRenderedPageBreak/>
        <w:t xml:space="preserve">Ceny jednostkowe brutto za 1 </w:t>
      </w:r>
      <w:proofErr w:type="spellStart"/>
      <w:r>
        <w:rPr>
          <w:rFonts w:eastAsia="Times New Roman"/>
          <w:color w:val="000000"/>
          <w:sz w:val="21"/>
          <w:szCs w:val="21"/>
          <w:lang w:val="x-none"/>
        </w:rPr>
        <w:t>MWh</w:t>
      </w:r>
      <w:proofErr w:type="spellEnd"/>
      <w:r>
        <w:rPr>
          <w:rFonts w:eastAsia="Times New Roman"/>
          <w:color w:val="000000"/>
          <w:sz w:val="21"/>
          <w:szCs w:val="21"/>
          <w:lang w:val="x-none"/>
        </w:rPr>
        <w:t xml:space="preserve"> podane przez Wykonawcę </w:t>
      </w:r>
      <w:r>
        <w:rPr>
          <w:rFonts w:eastAsia="Times New Roman"/>
          <w:b/>
          <w:color w:val="000000"/>
          <w:sz w:val="21"/>
          <w:szCs w:val="21"/>
          <w:u w:val="single"/>
          <w:lang w:val="x-none"/>
        </w:rPr>
        <w:t>pozostaną przez cały okres realizacji umowy niezmienne</w:t>
      </w:r>
      <w:r>
        <w:rPr>
          <w:rFonts w:eastAsia="Times New Roman"/>
          <w:color w:val="000000"/>
          <w:sz w:val="21"/>
          <w:szCs w:val="21"/>
          <w:lang w:val="x-none"/>
        </w:rPr>
        <w:t xml:space="preserve">, </w:t>
      </w:r>
      <w:r>
        <w:rPr>
          <w:rFonts w:eastAsia="Times New Roman"/>
          <w:color w:val="000000"/>
          <w:sz w:val="21"/>
          <w:szCs w:val="21"/>
        </w:rPr>
        <w:t xml:space="preserve">z zastrzeżeniem zapisów Umowy ( § 17 Istotne postanowienia umowy – </w:t>
      </w:r>
      <w:r>
        <w:rPr>
          <w:rFonts w:eastAsia="Times New Roman"/>
          <w:b/>
          <w:color w:val="000000"/>
          <w:sz w:val="21"/>
          <w:szCs w:val="21"/>
        </w:rPr>
        <w:t xml:space="preserve">Załącznik nr 5 </w:t>
      </w:r>
      <w:r>
        <w:rPr>
          <w:rFonts w:eastAsia="Times New Roman"/>
          <w:color w:val="000000"/>
          <w:sz w:val="21"/>
          <w:szCs w:val="21"/>
        </w:rPr>
        <w:t>do SIWZ).</w:t>
      </w:r>
    </w:p>
    <w:p w:rsidR="00753A21" w:rsidRDefault="00753A21" w:rsidP="00753A21">
      <w:pPr>
        <w:numPr>
          <w:ilvl w:val="0"/>
          <w:numId w:val="26"/>
        </w:numPr>
        <w:autoSpaceDE w:val="0"/>
        <w:spacing w:line="300" w:lineRule="atLeast"/>
        <w:ind w:left="426" w:hanging="426"/>
        <w:jc w:val="left"/>
      </w:pPr>
      <w:r>
        <w:rPr>
          <w:rFonts w:eastAsia="Times New Roman"/>
          <w:color w:val="000000"/>
          <w:sz w:val="21"/>
          <w:szCs w:val="21"/>
        </w:rPr>
        <w:t>Zamawiający przewiduje rozliczenie tylko w polskich złotych.</w:t>
      </w:r>
    </w:p>
    <w:p w:rsidR="00753A21" w:rsidRDefault="00753A21" w:rsidP="00753A21">
      <w:pPr>
        <w:numPr>
          <w:ilvl w:val="0"/>
          <w:numId w:val="26"/>
        </w:numPr>
        <w:autoSpaceDE w:val="0"/>
        <w:spacing w:line="300" w:lineRule="atLeast"/>
        <w:ind w:left="426" w:hanging="426"/>
        <w:jc w:val="left"/>
      </w:pPr>
      <w:r>
        <w:rPr>
          <w:rFonts w:eastAsia="Times New Roman"/>
          <w:color w:val="000000"/>
          <w:sz w:val="21"/>
          <w:szCs w:val="21"/>
        </w:rPr>
        <w:t>Cenę oferty należy podać z dokładnością do dwóch miejsc po przecinku.</w:t>
      </w:r>
    </w:p>
    <w:p w:rsidR="00753A21" w:rsidRDefault="00753A21" w:rsidP="006C386F">
      <w:pPr>
        <w:spacing w:line="300" w:lineRule="atLeast"/>
        <w:rPr>
          <w:rFonts w:eastAsia="Times New Roman"/>
          <w:color w:val="000000"/>
          <w:sz w:val="21"/>
          <w:szCs w:val="21"/>
          <w:lang w:eastAsia="pl-PL"/>
        </w:rPr>
      </w:pPr>
    </w:p>
    <w:p w:rsidR="00753A21" w:rsidRDefault="00753A21" w:rsidP="006C386F">
      <w:pPr>
        <w:spacing w:line="300" w:lineRule="atLeast"/>
        <w:rPr>
          <w:rFonts w:eastAsia="Times New Roman"/>
          <w:color w:val="000000"/>
          <w:sz w:val="21"/>
          <w:szCs w:val="21"/>
          <w:lang w:eastAsia="pl-PL"/>
        </w:rPr>
      </w:pPr>
    </w:p>
    <w:p w:rsidR="00753A21" w:rsidRDefault="00753A21" w:rsidP="00753A21">
      <w:pPr>
        <w:pStyle w:val="Styl1"/>
        <w:spacing w:line="300" w:lineRule="atLeast"/>
        <w:ind w:left="709" w:hanging="709"/>
      </w:pPr>
      <w:r>
        <w:rPr>
          <w:b/>
          <w:smallCaps/>
          <w:sz w:val="32"/>
          <w:szCs w:val="32"/>
          <w:u w:val="single"/>
        </w:rPr>
        <w:t>Opis kryteriów, którymi zamawiający będzie się kierował przy wyborze oferty wraz z podaniem wag tych kryteriów i sposobu oceny ofert</w:t>
      </w:r>
    </w:p>
    <w:p w:rsidR="00753A21" w:rsidRDefault="00753A21" w:rsidP="006C386F">
      <w:pPr>
        <w:pStyle w:val="Styl1"/>
        <w:numPr>
          <w:ilvl w:val="0"/>
          <w:numId w:val="0"/>
        </w:numPr>
        <w:spacing w:line="300" w:lineRule="atLeast"/>
        <w:ind w:left="1080"/>
        <w:rPr>
          <w:b/>
          <w:smallCaps/>
          <w:sz w:val="32"/>
          <w:szCs w:val="32"/>
          <w:u w:val="single"/>
        </w:rPr>
      </w:pPr>
    </w:p>
    <w:p w:rsidR="00753A21" w:rsidRDefault="00753A21" w:rsidP="006C386F">
      <w:pPr>
        <w:tabs>
          <w:tab w:val="left" w:pos="426"/>
        </w:tabs>
        <w:spacing w:line="300" w:lineRule="atLeast"/>
      </w:pPr>
      <w:r>
        <w:rPr>
          <w:sz w:val="21"/>
          <w:szCs w:val="21"/>
        </w:rPr>
        <w:t>1.</w:t>
      </w:r>
      <w:r>
        <w:rPr>
          <w:sz w:val="21"/>
          <w:szCs w:val="21"/>
        </w:rPr>
        <w:tab/>
        <w:t xml:space="preserve">Kryteria oceny ofert –  </w:t>
      </w:r>
      <w:r>
        <w:rPr>
          <w:b/>
          <w:bCs/>
        </w:rPr>
        <w:t>cena</w:t>
      </w:r>
      <w:r>
        <w:rPr>
          <w:b/>
          <w:bCs/>
          <w:sz w:val="21"/>
          <w:szCs w:val="21"/>
        </w:rPr>
        <w:t xml:space="preserve"> 100 %</w:t>
      </w:r>
    </w:p>
    <w:p w:rsidR="00753A21" w:rsidRDefault="00753A21" w:rsidP="006C386F">
      <w:pPr>
        <w:tabs>
          <w:tab w:val="left" w:pos="426"/>
        </w:tabs>
        <w:spacing w:line="300" w:lineRule="atLeast"/>
        <w:ind w:left="426" w:hanging="426"/>
      </w:pPr>
      <w:r>
        <w:rPr>
          <w:sz w:val="21"/>
          <w:szCs w:val="21"/>
        </w:rPr>
        <w:t>2.</w:t>
      </w:r>
      <w:r>
        <w:rPr>
          <w:sz w:val="21"/>
          <w:szCs w:val="21"/>
        </w:rPr>
        <w:tab/>
        <w:t>Maksymalnie oferta może otrzymać 100 pkt. Oferta z najniższą ceną otrzyma 100 pkt. W pozostałych przypadkach liczba punktów będzie obliczana wg poniższego wzoru:</w:t>
      </w:r>
    </w:p>
    <w:p w:rsidR="00753A21" w:rsidRDefault="00753A21" w:rsidP="006C386F">
      <w:pPr>
        <w:spacing w:line="300" w:lineRule="atLeast"/>
        <w:rPr>
          <w:sz w:val="21"/>
          <w:szCs w:val="21"/>
        </w:rPr>
      </w:pPr>
    </w:p>
    <w:p w:rsidR="00753A21" w:rsidRDefault="00753A21" w:rsidP="006C386F">
      <w:pPr>
        <w:autoSpaceDE w:val="0"/>
        <w:spacing w:line="300" w:lineRule="atLeast"/>
        <w:ind w:left="720"/>
        <w:jc w:val="left"/>
      </w:pPr>
      <w:r>
        <w:rPr>
          <w:rFonts w:eastAsia="Times New Roman" w:cs="Tahoma"/>
          <w:b/>
          <w:bCs/>
          <w:sz w:val="18"/>
          <w:szCs w:val="18"/>
          <w:lang w:eastAsia="pl-PL"/>
        </w:rPr>
        <w:tab/>
      </w:r>
      <w:r>
        <w:rPr>
          <w:rFonts w:eastAsia="Times New Roman" w:cs="Tahoma"/>
          <w:b/>
          <w:bCs/>
          <w:sz w:val="18"/>
          <w:szCs w:val="18"/>
          <w:lang w:eastAsia="pl-PL"/>
        </w:rPr>
        <w:tab/>
      </w:r>
      <w:r>
        <w:rPr>
          <w:rFonts w:eastAsia="Times New Roman" w:cs="Tahoma"/>
          <w:b/>
          <w:bCs/>
          <w:sz w:val="18"/>
          <w:szCs w:val="18"/>
          <w:lang w:eastAsia="pl-PL"/>
        </w:rPr>
        <w:tab/>
      </w:r>
      <w:r>
        <w:rPr>
          <w:rFonts w:eastAsia="Times New Roman" w:cs="Tahoma"/>
          <w:b/>
          <w:bCs/>
          <w:sz w:val="18"/>
          <w:szCs w:val="18"/>
          <w:lang w:eastAsia="pl-PL"/>
        </w:rPr>
        <w:tab/>
        <w:t xml:space="preserve">           Najniższa oferowana cena spośród złożonych ofert</w:t>
      </w:r>
    </w:p>
    <w:p w:rsidR="00753A21" w:rsidRDefault="00753A21" w:rsidP="006C386F">
      <w:pPr>
        <w:autoSpaceDE w:val="0"/>
        <w:spacing w:line="300" w:lineRule="atLeast"/>
        <w:jc w:val="left"/>
      </w:pPr>
      <w:r>
        <w:rPr>
          <w:rFonts w:eastAsia="Times New Roman" w:cs="Tahoma"/>
          <w:b/>
          <w:bCs/>
          <w:sz w:val="18"/>
          <w:szCs w:val="18"/>
          <w:lang w:eastAsia="pl-PL"/>
        </w:rPr>
        <w:t xml:space="preserve">Punktacja badanej oferty wg kryterium ceny =      ------------------------------------------------------------------------------  x  </w:t>
      </w:r>
      <w:r>
        <w:rPr>
          <w:rFonts w:eastAsia="Times New Roman" w:cs="Tahoma"/>
          <w:b/>
          <w:bCs/>
          <w:lang w:eastAsia="pl-PL"/>
        </w:rPr>
        <w:t>100</w:t>
      </w:r>
    </w:p>
    <w:p w:rsidR="00753A21" w:rsidRDefault="00753A21" w:rsidP="006C386F">
      <w:pPr>
        <w:autoSpaceDE w:val="0"/>
        <w:spacing w:line="300" w:lineRule="atLeast"/>
        <w:ind w:left="720" w:firstLine="3958"/>
        <w:jc w:val="left"/>
      </w:pPr>
      <w:r>
        <w:rPr>
          <w:rFonts w:eastAsia="Times New Roman" w:cs="Tahoma"/>
          <w:b/>
          <w:bCs/>
          <w:sz w:val="18"/>
          <w:szCs w:val="18"/>
          <w:lang w:eastAsia="pl-PL"/>
        </w:rPr>
        <w:t xml:space="preserve">Cena oferty badanej </w:t>
      </w:r>
    </w:p>
    <w:p w:rsidR="00753A21" w:rsidRDefault="00753A21" w:rsidP="006C386F">
      <w:pPr>
        <w:spacing w:line="300" w:lineRule="atLeast"/>
        <w:rPr>
          <w:rFonts w:eastAsia="Times New Roman" w:cs="Tahoma"/>
          <w:sz w:val="21"/>
          <w:szCs w:val="21"/>
          <w:lang w:eastAsia="pl-PL"/>
        </w:rPr>
      </w:pPr>
    </w:p>
    <w:p w:rsidR="00753A21" w:rsidRDefault="00753A21" w:rsidP="00753A21">
      <w:pPr>
        <w:numPr>
          <w:ilvl w:val="0"/>
          <w:numId w:val="35"/>
        </w:numPr>
        <w:tabs>
          <w:tab w:val="left" w:pos="426"/>
        </w:tabs>
        <w:spacing w:line="300" w:lineRule="atLeast"/>
        <w:ind w:hanging="502"/>
      </w:pPr>
      <w:r>
        <w:rPr>
          <w:sz w:val="21"/>
          <w:szCs w:val="21"/>
        </w:rPr>
        <w:t>Zamawiający dokona wyboru najkorzystniejszej oferty, tj. oferty która otrzyma największą ilość punktów.</w:t>
      </w:r>
    </w:p>
    <w:p w:rsidR="00753A21" w:rsidRDefault="00753A21" w:rsidP="00753A21">
      <w:pPr>
        <w:numPr>
          <w:ilvl w:val="0"/>
          <w:numId w:val="35"/>
        </w:numPr>
        <w:tabs>
          <w:tab w:val="left" w:pos="426"/>
        </w:tabs>
        <w:spacing w:line="300" w:lineRule="atLeast"/>
        <w:ind w:hanging="502"/>
      </w:pPr>
      <w:r>
        <w:rPr>
          <w:sz w:val="21"/>
          <w:szCs w:val="21"/>
        </w:rPr>
        <w:t>Oferta na każdą z części oceniana będzie odrębnie.</w:t>
      </w:r>
    </w:p>
    <w:p w:rsidR="00753A21" w:rsidRDefault="00753A21" w:rsidP="00753A21">
      <w:pPr>
        <w:numPr>
          <w:ilvl w:val="0"/>
          <w:numId w:val="35"/>
        </w:numPr>
        <w:tabs>
          <w:tab w:val="left" w:pos="448"/>
        </w:tabs>
        <w:spacing w:line="300" w:lineRule="atLeast"/>
        <w:ind w:left="426" w:hanging="426"/>
      </w:pPr>
      <w:r>
        <w:rPr>
          <w:sz w:val="21"/>
          <w:szCs w:val="21"/>
        </w:rPr>
        <w:t>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rsidR="00753A21" w:rsidRDefault="00753A21" w:rsidP="00753A21">
      <w:pPr>
        <w:numPr>
          <w:ilvl w:val="0"/>
          <w:numId w:val="35"/>
        </w:numPr>
        <w:tabs>
          <w:tab w:val="left" w:pos="448"/>
        </w:tabs>
        <w:spacing w:line="300" w:lineRule="atLeast"/>
        <w:ind w:left="426" w:hanging="426"/>
      </w:pPr>
      <w:r>
        <w:rPr>
          <w:sz w:val="21"/>
          <w:szCs w:val="21"/>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53A21" w:rsidRDefault="00753A21" w:rsidP="00753A21">
      <w:pPr>
        <w:numPr>
          <w:ilvl w:val="0"/>
          <w:numId w:val="35"/>
        </w:numPr>
        <w:tabs>
          <w:tab w:val="left" w:pos="448"/>
        </w:tabs>
        <w:spacing w:line="300" w:lineRule="atLeast"/>
        <w:ind w:left="426" w:hanging="426"/>
      </w:pPr>
      <w:r>
        <w:rPr>
          <w:sz w:val="21"/>
          <w:szCs w:val="21"/>
        </w:rPr>
        <w:t>W toku badania i oceny oferty zamawiający może żądać od wykonawców wyjaśnień dotyczących treści złożonych ofert.</w:t>
      </w:r>
    </w:p>
    <w:p w:rsidR="00753A21" w:rsidRPr="0053495F" w:rsidRDefault="00753A21" w:rsidP="00753A21">
      <w:pPr>
        <w:numPr>
          <w:ilvl w:val="0"/>
          <w:numId w:val="35"/>
        </w:numPr>
        <w:tabs>
          <w:tab w:val="left" w:pos="448"/>
        </w:tabs>
        <w:spacing w:line="300" w:lineRule="atLeast"/>
        <w:ind w:left="426" w:hanging="426"/>
      </w:pPr>
      <w:r w:rsidRPr="0053495F">
        <w:rPr>
          <w:sz w:val="21"/>
          <w:szCs w:val="21"/>
        </w:rPr>
        <w:t>Zamawiający poprawia w ofercie:</w:t>
      </w:r>
    </w:p>
    <w:p w:rsidR="00753A21" w:rsidRDefault="00753A21" w:rsidP="00753A21">
      <w:pPr>
        <w:numPr>
          <w:ilvl w:val="1"/>
          <w:numId w:val="35"/>
        </w:numPr>
        <w:spacing w:line="300" w:lineRule="atLeast"/>
        <w:ind w:hanging="1014"/>
      </w:pPr>
      <w:r>
        <w:rPr>
          <w:sz w:val="21"/>
          <w:szCs w:val="21"/>
        </w:rPr>
        <w:t>oczywiste omyłki pisarskie,</w:t>
      </w:r>
    </w:p>
    <w:p w:rsidR="00753A21" w:rsidRDefault="00753A21" w:rsidP="00753A21">
      <w:pPr>
        <w:numPr>
          <w:ilvl w:val="1"/>
          <w:numId w:val="35"/>
        </w:numPr>
        <w:spacing w:line="300" w:lineRule="atLeast"/>
        <w:ind w:left="709" w:hanging="283"/>
      </w:pPr>
      <w:r>
        <w:rPr>
          <w:sz w:val="21"/>
          <w:szCs w:val="21"/>
        </w:rPr>
        <w:t>oczywiste omyłki rachunkowe, z uwzględnieniem konsekwencji rachunkowych dokonanych poprawek,</w:t>
      </w:r>
    </w:p>
    <w:p w:rsidR="00753A21" w:rsidRDefault="00753A21" w:rsidP="00753A21">
      <w:pPr>
        <w:numPr>
          <w:ilvl w:val="1"/>
          <w:numId w:val="35"/>
        </w:numPr>
        <w:spacing w:line="300" w:lineRule="atLeast"/>
        <w:ind w:left="709" w:hanging="283"/>
      </w:pPr>
      <w:r>
        <w:rPr>
          <w:sz w:val="21"/>
          <w:szCs w:val="21"/>
        </w:rPr>
        <w:t>inne omyłki polegające na niezgodności oferty ze specyfikacją istotnych warunków zamówienia, niepowodujące istotnych zmian w treści oferty</w:t>
      </w:r>
    </w:p>
    <w:p w:rsidR="00753A21" w:rsidRDefault="00753A21" w:rsidP="006C386F">
      <w:pPr>
        <w:spacing w:line="300" w:lineRule="atLeast"/>
        <w:ind w:left="426"/>
      </w:pPr>
      <w:r>
        <w:rPr>
          <w:b/>
          <w:bCs/>
          <w:sz w:val="21"/>
          <w:szCs w:val="21"/>
        </w:rPr>
        <w:t>- niezwłocznie zawiadamiając o tym wykonawcę, którego oferta została poprawiona.</w:t>
      </w:r>
    </w:p>
    <w:p w:rsidR="00753A21" w:rsidRDefault="00753A21" w:rsidP="00753A21">
      <w:pPr>
        <w:numPr>
          <w:ilvl w:val="0"/>
          <w:numId w:val="35"/>
        </w:numPr>
        <w:tabs>
          <w:tab w:val="left" w:pos="399"/>
        </w:tabs>
        <w:spacing w:line="300" w:lineRule="atLeast"/>
        <w:ind w:left="426" w:hanging="426"/>
      </w:pPr>
      <w:r>
        <w:rPr>
          <w:rStyle w:val="tekstdokbold"/>
          <w:rFonts w:cs="Calibri"/>
          <w:b w:val="0"/>
          <w:sz w:val="21"/>
          <w:szCs w:val="21"/>
        </w:rPr>
        <w:t xml:space="preserve">Zamawiający informuje, że w przypadku poprawienia innych omyłek, polegających na niezgodności oferty ze specyfikacją  istotnych warunków zamówienia, nie powodujących istotnych zmian w treści, o których mowa w art.87 ust.2 pkt.3.) </w:t>
      </w:r>
      <w:proofErr w:type="spellStart"/>
      <w:r>
        <w:rPr>
          <w:rStyle w:val="tekstdokbold"/>
          <w:rFonts w:cs="Calibri"/>
          <w:b w:val="0"/>
          <w:sz w:val="21"/>
          <w:szCs w:val="21"/>
        </w:rPr>
        <w:t>Pzp</w:t>
      </w:r>
      <w:proofErr w:type="spellEnd"/>
      <w:r>
        <w:rPr>
          <w:rStyle w:val="tekstdokbold"/>
          <w:rFonts w:cs="Calibri"/>
          <w:b w:val="0"/>
          <w:sz w:val="21"/>
          <w:szCs w:val="21"/>
        </w:rPr>
        <w:t xml:space="preserve"> –</w:t>
      </w:r>
      <w:r>
        <w:rPr>
          <w:rStyle w:val="tekstdokbold"/>
          <w:rFonts w:cs="Calibri"/>
          <w:sz w:val="21"/>
          <w:szCs w:val="21"/>
        </w:rPr>
        <w:t xml:space="preserve"> </w:t>
      </w:r>
      <w:r>
        <w:rPr>
          <w:rStyle w:val="tekstdokbold"/>
          <w:rFonts w:cs="Calibri"/>
          <w:b w:val="0"/>
          <w:bCs/>
          <w:sz w:val="21"/>
          <w:szCs w:val="21"/>
        </w:rPr>
        <w:t>jeżeli wykonawca w terminie 3 dni od powiadomienia o poprawce nie zgłosi sprzeciwu, będzie to równoznaczne z wyrażeniem zgody na zmianę.</w:t>
      </w:r>
    </w:p>
    <w:p w:rsidR="00753A21" w:rsidRDefault="00753A21" w:rsidP="00753A21">
      <w:pPr>
        <w:numPr>
          <w:ilvl w:val="0"/>
          <w:numId w:val="35"/>
        </w:numPr>
        <w:tabs>
          <w:tab w:val="left" w:pos="399"/>
        </w:tabs>
        <w:spacing w:line="300" w:lineRule="atLeast"/>
        <w:ind w:left="426" w:hanging="426"/>
      </w:pPr>
      <w:r>
        <w:rPr>
          <w:sz w:val="21"/>
          <w:szCs w:val="21"/>
        </w:rPr>
        <w:t xml:space="preserve">Zamawiający udzieli zamówienia wykonawcy, którego oferta odpowiada wszystkim wymaganiom ustawy </w:t>
      </w:r>
      <w:proofErr w:type="spellStart"/>
      <w:r>
        <w:rPr>
          <w:sz w:val="21"/>
          <w:szCs w:val="21"/>
        </w:rPr>
        <w:t>Pzp</w:t>
      </w:r>
      <w:proofErr w:type="spellEnd"/>
      <w:r>
        <w:rPr>
          <w:sz w:val="21"/>
          <w:szCs w:val="21"/>
        </w:rPr>
        <w:t xml:space="preserve"> oraz SIWZ i została oceniona jako najkorzystniejsza w oparciu o kryteria wskazane w pkt 1.</w:t>
      </w:r>
    </w:p>
    <w:p w:rsidR="00753A21" w:rsidRPr="0053495F" w:rsidRDefault="00753A21" w:rsidP="00753A21">
      <w:pPr>
        <w:numPr>
          <w:ilvl w:val="0"/>
          <w:numId w:val="35"/>
        </w:numPr>
        <w:tabs>
          <w:tab w:val="left" w:pos="448"/>
        </w:tabs>
        <w:spacing w:line="300" w:lineRule="atLeast"/>
        <w:ind w:left="426" w:hanging="426"/>
      </w:pPr>
      <w:r w:rsidRPr="0053495F">
        <w:rPr>
          <w:sz w:val="21"/>
          <w:szCs w:val="21"/>
        </w:rPr>
        <w:t>Zamawiający niezwłocznie zawiadamia wykonawców, którzy złożyli oferty o:</w:t>
      </w:r>
    </w:p>
    <w:p w:rsidR="00753A21" w:rsidRDefault="00753A21" w:rsidP="00753A21">
      <w:pPr>
        <w:numPr>
          <w:ilvl w:val="0"/>
          <w:numId w:val="20"/>
        </w:numPr>
        <w:spacing w:line="300" w:lineRule="atLeast"/>
      </w:pPr>
      <w:r>
        <w:rPr>
          <w:sz w:val="21"/>
          <w:szCs w:val="21"/>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53A21" w:rsidRDefault="00753A21" w:rsidP="00753A21">
      <w:pPr>
        <w:numPr>
          <w:ilvl w:val="0"/>
          <w:numId w:val="20"/>
        </w:numPr>
        <w:spacing w:line="300" w:lineRule="atLeast"/>
      </w:pPr>
      <w:r>
        <w:rPr>
          <w:sz w:val="21"/>
          <w:szCs w:val="21"/>
        </w:rPr>
        <w:t xml:space="preserve">wykonawcach, którzy zostali wykluczeni z postępowania o udzielenie zamówienia, </w:t>
      </w:r>
    </w:p>
    <w:p w:rsidR="00753A21" w:rsidRDefault="00753A21" w:rsidP="00753A21">
      <w:pPr>
        <w:numPr>
          <w:ilvl w:val="0"/>
          <w:numId w:val="20"/>
        </w:numPr>
        <w:spacing w:line="300" w:lineRule="atLeast"/>
      </w:pPr>
      <w:r>
        <w:rPr>
          <w:sz w:val="21"/>
          <w:szCs w:val="21"/>
        </w:rPr>
        <w:t xml:space="preserve">wykonawcach, których oferty zostały odrzucone i powodach odrzucenia oferty, </w:t>
      </w:r>
    </w:p>
    <w:p w:rsidR="00753A21" w:rsidRDefault="00753A21" w:rsidP="00753A21">
      <w:pPr>
        <w:numPr>
          <w:ilvl w:val="0"/>
          <w:numId w:val="20"/>
        </w:numPr>
        <w:spacing w:line="300" w:lineRule="atLeast"/>
      </w:pPr>
      <w:r>
        <w:rPr>
          <w:sz w:val="21"/>
          <w:szCs w:val="21"/>
        </w:rPr>
        <w:t>unieważnieniu postępowania.</w:t>
      </w:r>
    </w:p>
    <w:p w:rsidR="00753A21" w:rsidRPr="0053495F" w:rsidRDefault="00753A21" w:rsidP="006C386F">
      <w:pPr>
        <w:spacing w:line="300" w:lineRule="atLeast"/>
        <w:ind w:left="397"/>
      </w:pPr>
      <w:r w:rsidRPr="0053495F">
        <w:rPr>
          <w:bCs/>
          <w:sz w:val="21"/>
          <w:szCs w:val="21"/>
        </w:rPr>
        <w:t>-  podając uzasadnienie faktyczne i prawne.</w:t>
      </w:r>
    </w:p>
    <w:p w:rsidR="00753A21" w:rsidRDefault="00753A21" w:rsidP="006C386F">
      <w:pPr>
        <w:spacing w:line="300" w:lineRule="atLeast"/>
        <w:rPr>
          <w:sz w:val="21"/>
          <w:szCs w:val="21"/>
        </w:rPr>
      </w:pPr>
    </w:p>
    <w:p w:rsidR="00753A21" w:rsidRDefault="00753A21" w:rsidP="00753A21">
      <w:pPr>
        <w:pStyle w:val="Styl1"/>
        <w:spacing w:line="300" w:lineRule="atLeast"/>
        <w:ind w:left="737" w:hanging="737"/>
      </w:pPr>
      <w:r>
        <w:rPr>
          <w:b/>
          <w:smallCaps/>
          <w:sz w:val="32"/>
          <w:szCs w:val="32"/>
          <w:u w:val="single"/>
        </w:rPr>
        <w:t>Informacje o formalnościach, jakie powinny zostać dopełnione po wyborze oferty w celu zawarcia umowy w sprawie zamówienia publicznego</w:t>
      </w:r>
    </w:p>
    <w:p w:rsidR="00753A21" w:rsidRDefault="00753A21" w:rsidP="006C386F">
      <w:pPr>
        <w:pStyle w:val="Styl1"/>
        <w:numPr>
          <w:ilvl w:val="0"/>
          <w:numId w:val="0"/>
        </w:numPr>
        <w:spacing w:line="300" w:lineRule="atLeast"/>
        <w:ind w:left="1080"/>
        <w:rPr>
          <w:b/>
          <w:smallCaps/>
          <w:sz w:val="32"/>
          <w:szCs w:val="32"/>
          <w:u w:val="single"/>
        </w:rPr>
      </w:pPr>
    </w:p>
    <w:p w:rsidR="00753A21" w:rsidRDefault="00753A21" w:rsidP="00753A21">
      <w:pPr>
        <w:numPr>
          <w:ilvl w:val="0"/>
          <w:numId w:val="21"/>
        </w:numPr>
        <w:overflowPunct w:val="0"/>
        <w:autoSpaceDE w:val="0"/>
        <w:spacing w:line="300" w:lineRule="atLeast"/>
        <w:ind w:left="284" w:hanging="284"/>
        <w:textAlignment w:val="baseline"/>
      </w:pPr>
      <w:r>
        <w:rPr>
          <w:rFonts w:eastAsia="Times New Roman" w:cs="Tahoma"/>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753A21" w:rsidRDefault="00753A21" w:rsidP="00753A21">
      <w:pPr>
        <w:numPr>
          <w:ilvl w:val="0"/>
          <w:numId w:val="21"/>
        </w:numPr>
        <w:overflowPunct w:val="0"/>
        <w:autoSpaceDE w:val="0"/>
        <w:spacing w:line="300" w:lineRule="atLeast"/>
        <w:ind w:left="284" w:hanging="284"/>
        <w:textAlignment w:val="baseline"/>
      </w:pPr>
      <w:r>
        <w:rPr>
          <w:rFonts w:eastAsia="Times New Roman" w:cs="Tahoma"/>
          <w:sz w:val="21"/>
          <w:szCs w:val="21"/>
        </w:rPr>
        <w:t>W przypadku wykonawców ubiegających się wspólnie o udzielenie zamówienia, wykonawcy zobowiązani są do przedłożenia zamawiającemu, przed udzieleniem zamówienia, umowy pomiędzy wykonawcami regulującej warunki realizacji zamówienia publicznego.</w:t>
      </w:r>
    </w:p>
    <w:p w:rsidR="00753A21" w:rsidRDefault="00753A21" w:rsidP="00753A21">
      <w:pPr>
        <w:numPr>
          <w:ilvl w:val="0"/>
          <w:numId w:val="21"/>
        </w:numPr>
        <w:overflowPunct w:val="0"/>
        <w:autoSpaceDE w:val="0"/>
        <w:spacing w:line="300" w:lineRule="atLeast"/>
        <w:ind w:left="284" w:hanging="284"/>
        <w:textAlignment w:val="baseline"/>
      </w:pPr>
      <w:r>
        <w:rPr>
          <w:rFonts w:eastAsia="Times New Roman" w:cs="Tahoma"/>
          <w:sz w:val="21"/>
          <w:szCs w:val="21"/>
        </w:rPr>
        <w:t>Wykonawca przez cały okres trwania umowy zobowiązany jest posiadać wszelkie niezbędne umowy, uprawnienia, koncesje umożliwiające należyte wykonanie umowy.</w:t>
      </w:r>
    </w:p>
    <w:p w:rsidR="00753A21" w:rsidRDefault="00753A21" w:rsidP="00753A21">
      <w:pPr>
        <w:numPr>
          <w:ilvl w:val="0"/>
          <w:numId w:val="21"/>
        </w:numPr>
        <w:overflowPunct w:val="0"/>
        <w:autoSpaceDE w:val="0"/>
        <w:spacing w:line="300" w:lineRule="atLeast"/>
        <w:ind w:left="284" w:hanging="284"/>
        <w:textAlignment w:val="baseline"/>
      </w:pPr>
      <w:r>
        <w:rPr>
          <w:rFonts w:eastAsia="Times New Roman" w:cs="Tahoma"/>
          <w:sz w:val="21"/>
          <w:szCs w:val="21"/>
        </w:rPr>
        <w:t>Zamawiający zastrzega prawo żądania od wykonawcy (na każdym etapie realizacji umowy) złożenia dokumentów lub oświadczeń potwierdzających zdolność do należytego wykonania przedmiotu zamówienia.</w:t>
      </w:r>
    </w:p>
    <w:p w:rsidR="00753A21" w:rsidRDefault="00753A21" w:rsidP="006C386F">
      <w:pPr>
        <w:spacing w:line="300" w:lineRule="atLeast"/>
        <w:rPr>
          <w:rFonts w:eastAsia="Times New Roman" w:cs="Tahoma"/>
          <w:color w:val="000000"/>
          <w:sz w:val="21"/>
          <w:szCs w:val="21"/>
          <w:lang w:eastAsia="pl-PL"/>
        </w:rPr>
      </w:pPr>
    </w:p>
    <w:p w:rsidR="00753A21" w:rsidRDefault="00753A21" w:rsidP="00753A21">
      <w:pPr>
        <w:pStyle w:val="Styl1"/>
        <w:spacing w:line="300" w:lineRule="atLeast"/>
        <w:ind w:hanging="1080"/>
      </w:pPr>
      <w:r>
        <w:rPr>
          <w:b/>
          <w:smallCaps/>
          <w:sz w:val="32"/>
          <w:szCs w:val="32"/>
          <w:u w:val="single"/>
        </w:rPr>
        <w:t xml:space="preserve">Wymagania dotyczące zabezpieczenia należytego wykonania umowy </w:t>
      </w:r>
    </w:p>
    <w:p w:rsidR="00753A21" w:rsidRDefault="00753A21" w:rsidP="006C386F">
      <w:pPr>
        <w:spacing w:line="300" w:lineRule="atLeast"/>
        <w:rPr>
          <w:b/>
          <w:smallCaps/>
          <w:sz w:val="32"/>
          <w:szCs w:val="32"/>
          <w:u w:val="single"/>
        </w:rPr>
      </w:pPr>
    </w:p>
    <w:p w:rsidR="00753A21" w:rsidRDefault="00753A21" w:rsidP="00753A21">
      <w:pPr>
        <w:numPr>
          <w:ilvl w:val="6"/>
          <w:numId w:val="33"/>
        </w:numPr>
        <w:spacing w:line="300" w:lineRule="atLeast"/>
        <w:ind w:left="284" w:hanging="284"/>
      </w:pPr>
      <w:r>
        <w:rPr>
          <w:sz w:val="21"/>
          <w:szCs w:val="21"/>
        </w:rPr>
        <w:t xml:space="preserve">Zamawiający wymaga wniesienia zabezpieczenia należytego wykonania umów /dalej zabezpieczenie/– dotyczy zarówno Części I jak i Części II zamówienia. </w:t>
      </w:r>
    </w:p>
    <w:p w:rsidR="00753A21" w:rsidRDefault="00753A21" w:rsidP="00753A21">
      <w:pPr>
        <w:numPr>
          <w:ilvl w:val="6"/>
          <w:numId w:val="33"/>
        </w:numPr>
        <w:spacing w:line="300" w:lineRule="atLeast"/>
        <w:ind w:left="284" w:hanging="284"/>
      </w:pPr>
      <w:r>
        <w:rPr>
          <w:sz w:val="21"/>
          <w:szCs w:val="21"/>
        </w:rPr>
        <w:t>Zabezpieczenie służy pokryciu roszczeń z tytułu niewykonania lub nienależytego wykonania Umowy.</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 xml:space="preserve">Zamawiający ustala zabezpieczenie należytego wykonania Umowy zawartej w wyniku postępowania o udzielenie niniejszego zamówienia w wysokości </w:t>
      </w:r>
      <w:r>
        <w:rPr>
          <w:rFonts w:cs="Calibri"/>
          <w:b/>
        </w:rPr>
        <w:t>10%</w:t>
      </w:r>
      <w:r>
        <w:rPr>
          <w:rFonts w:cs="Calibri"/>
        </w:rPr>
        <w:t xml:space="preserve"> </w:t>
      </w:r>
      <w:r>
        <w:rPr>
          <w:rFonts w:cs="Calibri"/>
          <w:sz w:val="21"/>
          <w:szCs w:val="21"/>
        </w:rPr>
        <w:t>ceny podanej w Formularzu Oferty dla każdej z zawieranych umów i odrębnie dla każdego z zamawiających wymienionych w Rozdziale XVII SIWZ „Istotne dla stron postanowienia umowy”. Oznacza to, że wykonawca wybrany w wyniku niniejszego postępowania o udzielenie zamówienia wniesie:</w:t>
      </w:r>
    </w:p>
    <w:p w:rsidR="00753A21" w:rsidRDefault="00753A21" w:rsidP="006C386F">
      <w:pPr>
        <w:widowControl w:val="0"/>
        <w:tabs>
          <w:tab w:val="left" w:pos="284"/>
        </w:tabs>
        <w:overflowPunct w:val="0"/>
        <w:autoSpaceDE w:val="0"/>
        <w:spacing w:line="300" w:lineRule="atLeast"/>
        <w:ind w:left="284"/>
      </w:pPr>
      <w:r>
        <w:rPr>
          <w:rFonts w:cs="Calibri"/>
          <w:sz w:val="21"/>
          <w:szCs w:val="21"/>
        </w:rPr>
        <w:t xml:space="preserve">Część I zamówienia: </w:t>
      </w:r>
      <w:r>
        <w:rPr>
          <w:rFonts w:cs="Calibri"/>
          <w:b/>
          <w:bCs/>
        </w:rPr>
        <w:t>29</w:t>
      </w:r>
      <w:r>
        <w:rPr>
          <w:rFonts w:cs="Calibri"/>
          <w:sz w:val="24"/>
          <w:szCs w:val="24"/>
        </w:rPr>
        <w:t xml:space="preserve"> </w:t>
      </w:r>
      <w:r>
        <w:rPr>
          <w:rFonts w:cs="Calibri"/>
          <w:sz w:val="21"/>
          <w:szCs w:val="21"/>
        </w:rPr>
        <w:t>(dwadzieścia dziewięć) odrębnych zabezpieczeń należytego wykonania umowy dla każdej z umów i dla każdego z zamawiających wymienionych w Rozdziale XVII SIWZ „Istotne dla stron postanowienia umowy”</w:t>
      </w:r>
    </w:p>
    <w:p w:rsidR="00753A21" w:rsidRDefault="00753A21" w:rsidP="006C386F">
      <w:pPr>
        <w:widowControl w:val="0"/>
        <w:tabs>
          <w:tab w:val="left" w:pos="284"/>
        </w:tabs>
        <w:overflowPunct w:val="0"/>
        <w:autoSpaceDE w:val="0"/>
        <w:spacing w:line="300" w:lineRule="atLeast"/>
        <w:ind w:left="284"/>
      </w:pPr>
      <w:r>
        <w:rPr>
          <w:rFonts w:cs="Calibri"/>
          <w:sz w:val="21"/>
          <w:szCs w:val="21"/>
        </w:rPr>
        <w:t xml:space="preserve">Część II zamówienia: </w:t>
      </w:r>
      <w:r>
        <w:rPr>
          <w:rFonts w:cs="Calibri"/>
          <w:b/>
          <w:bCs/>
        </w:rPr>
        <w:t>20</w:t>
      </w:r>
      <w:r>
        <w:rPr>
          <w:rFonts w:cs="Calibri"/>
          <w:sz w:val="24"/>
          <w:szCs w:val="24"/>
        </w:rPr>
        <w:t xml:space="preserve"> </w:t>
      </w:r>
      <w:r>
        <w:rPr>
          <w:rFonts w:cs="Calibri"/>
          <w:sz w:val="21"/>
          <w:szCs w:val="21"/>
        </w:rPr>
        <w:t>(dwadzieścia) odrębnych zabezpieczeń należytego wykonania umowy dla każdej z umów i dla każdego z zamawiających wymienionych w Rozdziale XVII SIWZ „Istotne dla stron postanowienia umowy”.</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 xml:space="preserve">Wybrany wykonawca zobowiązany jest wnieść zabezpieczenie należytego wykonania </w:t>
      </w:r>
      <w:r>
        <w:rPr>
          <w:rFonts w:cs="Calibri"/>
          <w:b/>
          <w:bCs/>
          <w:sz w:val="21"/>
          <w:szCs w:val="21"/>
        </w:rPr>
        <w:t>w całości</w:t>
      </w:r>
      <w:r>
        <w:rPr>
          <w:rFonts w:cs="Calibri"/>
          <w:sz w:val="21"/>
          <w:szCs w:val="21"/>
        </w:rPr>
        <w:t xml:space="preserve"> przed podpisaniem Umowy.</w:t>
      </w:r>
    </w:p>
    <w:p w:rsidR="00753A21" w:rsidRPr="0053495F" w:rsidRDefault="00753A21" w:rsidP="00753A21">
      <w:pPr>
        <w:widowControl w:val="0"/>
        <w:numPr>
          <w:ilvl w:val="6"/>
          <w:numId w:val="33"/>
        </w:numPr>
        <w:tabs>
          <w:tab w:val="left" w:pos="284"/>
        </w:tabs>
        <w:overflowPunct w:val="0"/>
        <w:autoSpaceDE w:val="0"/>
        <w:spacing w:line="300" w:lineRule="atLeast"/>
        <w:ind w:left="284" w:hanging="284"/>
      </w:pPr>
      <w:r w:rsidRPr="0053495F">
        <w:rPr>
          <w:rFonts w:cs="Calibri"/>
          <w:sz w:val="21"/>
          <w:szCs w:val="21"/>
        </w:rPr>
        <w:t>Zabezpieczenie należytego wykonania Umowy może być wniesione według wyboru wykonawcy w jednej lub w kilku następujących formach:</w:t>
      </w:r>
    </w:p>
    <w:p w:rsidR="00753A21" w:rsidRDefault="00753A21" w:rsidP="006C386F">
      <w:pPr>
        <w:widowControl w:val="0"/>
        <w:tabs>
          <w:tab w:val="left" w:pos="284"/>
        </w:tabs>
        <w:overflowPunct w:val="0"/>
        <w:autoSpaceDE w:val="0"/>
        <w:spacing w:line="300" w:lineRule="atLeast"/>
        <w:ind w:left="709" w:hanging="425"/>
      </w:pPr>
      <w:r>
        <w:rPr>
          <w:rFonts w:cs="Calibri"/>
          <w:sz w:val="21"/>
          <w:szCs w:val="21"/>
        </w:rPr>
        <w:t>a)</w:t>
      </w:r>
      <w:r>
        <w:rPr>
          <w:rFonts w:cs="Calibri"/>
          <w:sz w:val="21"/>
          <w:szCs w:val="21"/>
        </w:rPr>
        <w:tab/>
        <w:t>pieniądzu;</w:t>
      </w:r>
    </w:p>
    <w:p w:rsidR="00753A21" w:rsidRDefault="00753A21" w:rsidP="006C386F">
      <w:pPr>
        <w:widowControl w:val="0"/>
        <w:tabs>
          <w:tab w:val="left" w:pos="284"/>
        </w:tabs>
        <w:overflowPunct w:val="0"/>
        <w:autoSpaceDE w:val="0"/>
        <w:spacing w:line="300" w:lineRule="atLeast"/>
        <w:ind w:left="709" w:hanging="425"/>
      </w:pPr>
      <w:r>
        <w:rPr>
          <w:rFonts w:cs="Calibri"/>
          <w:sz w:val="21"/>
          <w:szCs w:val="21"/>
        </w:rPr>
        <w:lastRenderedPageBreak/>
        <w:t>b)</w:t>
      </w:r>
      <w:r>
        <w:rPr>
          <w:rFonts w:cs="Calibri"/>
          <w:sz w:val="21"/>
          <w:szCs w:val="21"/>
        </w:rPr>
        <w:tab/>
        <w:t>poręczeniach bankowych lub poręczeniach spółdzielczej kasy oszczędnościowo-kredytowej, z tym że zobowiązanie kasy jest zawsze zobowiązaniem pieniężnym;</w:t>
      </w:r>
    </w:p>
    <w:p w:rsidR="00753A21" w:rsidRDefault="00753A21" w:rsidP="006C386F">
      <w:pPr>
        <w:widowControl w:val="0"/>
        <w:tabs>
          <w:tab w:val="left" w:pos="284"/>
        </w:tabs>
        <w:overflowPunct w:val="0"/>
        <w:autoSpaceDE w:val="0"/>
        <w:spacing w:line="300" w:lineRule="atLeast"/>
        <w:ind w:left="709" w:hanging="425"/>
      </w:pPr>
      <w:r>
        <w:rPr>
          <w:rFonts w:cs="Calibri"/>
          <w:sz w:val="21"/>
          <w:szCs w:val="21"/>
        </w:rPr>
        <w:t>c)</w:t>
      </w:r>
      <w:r>
        <w:rPr>
          <w:rFonts w:cs="Calibri"/>
          <w:sz w:val="21"/>
          <w:szCs w:val="21"/>
        </w:rPr>
        <w:tab/>
        <w:t>gwarancjach bankowych;</w:t>
      </w:r>
    </w:p>
    <w:p w:rsidR="00753A21" w:rsidRDefault="00753A21" w:rsidP="006C386F">
      <w:pPr>
        <w:widowControl w:val="0"/>
        <w:tabs>
          <w:tab w:val="left" w:pos="284"/>
        </w:tabs>
        <w:overflowPunct w:val="0"/>
        <w:autoSpaceDE w:val="0"/>
        <w:spacing w:line="300" w:lineRule="atLeast"/>
        <w:ind w:left="709" w:hanging="425"/>
      </w:pPr>
      <w:r>
        <w:rPr>
          <w:rFonts w:cs="Calibri"/>
          <w:sz w:val="21"/>
          <w:szCs w:val="21"/>
        </w:rPr>
        <w:t>d)</w:t>
      </w:r>
      <w:r>
        <w:rPr>
          <w:rFonts w:cs="Calibri"/>
          <w:sz w:val="21"/>
          <w:szCs w:val="21"/>
        </w:rPr>
        <w:tab/>
        <w:t>gwarancjach ubezpieczeniowych;</w:t>
      </w:r>
    </w:p>
    <w:p w:rsidR="00753A21" w:rsidRDefault="00753A21" w:rsidP="006C386F">
      <w:pPr>
        <w:widowControl w:val="0"/>
        <w:tabs>
          <w:tab w:val="left" w:pos="284"/>
        </w:tabs>
        <w:overflowPunct w:val="0"/>
        <w:autoSpaceDE w:val="0"/>
        <w:spacing w:line="300" w:lineRule="atLeast"/>
        <w:ind w:left="709" w:hanging="425"/>
      </w:pPr>
      <w:r>
        <w:rPr>
          <w:rFonts w:cs="Calibri"/>
          <w:sz w:val="21"/>
          <w:szCs w:val="21"/>
        </w:rPr>
        <w:t>e)</w:t>
      </w:r>
      <w:r>
        <w:rPr>
          <w:rFonts w:cs="Calibri"/>
          <w:sz w:val="21"/>
          <w:szCs w:val="21"/>
        </w:rPr>
        <w:tab/>
        <w:t>poręczeniach udzielanych przez podmioty, o których mowa w art. 6b ust. 5 pkt 2 ustawy z dnia                        9 listopada 2000 r. o utworzeniu Polskiej Agencji Rozwoju Przedsiębiorczości (tekst jedn. Dz. U 2007 r.           Nr 42 poz. 275).</w:t>
      </w:r>
    </w:p>
    <w:p w:rsidR="00753A21" w:rsidRPr="0053495F" w:rsidRDefault="00753A21" w:rsidP="006C386F">
      <w:pPr>
        <w:widowControl w:val="0"/>
        <w:tabs>
          <w:tab w:val="left" w:pos="284"/>
        </w:tabs>
        <w:overflowPunct w:val="0"/>
        <w:autoSpaceDE w:val="0"/>
        <w:spacing w:line="300" w:lineRule="atLeast"/>
      </w:pPr>
      <w:r w:rsidRPr="0053495F">
        <w:rPr>
          <w:rFonts w:cs="Calibri"/>
          <w:sz w:val="21"/>
          <w:szCs w:val="21"/>
          <w:u w:val="single"/>
        </w:rPr>
        <w:t xml:space="preserve">Zamawiający nie wyraża zgody na wniesienie zabezpieczenia w formach opisanych w art.148 ust.2 ustawy </w:t>
      </w:r>
      <w:proofErr w:type="spellStart"/>
      <w:r w:rsidRPr="0053495F">
        <w:rPr>
          <w:rFonts w:cs="Calibri"/>
          <w:sz w:val="21"/>
          <w:szCs w:val="21"/>
          <w:u w:val="single"/>
        </w:rPr>
        <w:t>Pzp</w:t>
      </w:r>
      <w:proofErr w:type="spellEnd"/>
      <w:r w:rsidRPr="0053495F">
        <w:rPr>
          <w:rFonts w:cs="Calibri"/>
          <w:sz w:val="21"/>
          <w:szCs w:val="21"/>
          <w:u w:val="single"/>
        </w:rPr>
        <w:t>.</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Zabezpieczenie wnoszone w pieniądzu wykonawca wpłaci przelewem na rachunki bankowe wskazane przez zamawiającego w odrębnym piśmie.</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W przypadku składania przez wykonawcę zabezpieczenia w formie gwarancji, gwarancja musi być wniesiona odrębnie dla każdego z zamawiających określonych w punkcie XVII „Istotne dla stron postanowienia umowy”. Gwarancja musi być gwarancją nieodwołalną, bezwarunkową i płatną na pierwsze pisemne żądanie zamawiającego, oraz winna zawierać, co najmniej następujące elementy:</w:t>
      </w:r>
    </w:p>
    <w:p w:rsidR="00753A21" w:rsidRDefault="00753A21" w:rsidP="00753A21">
      <w:pPr>
        <w:widowControl w:val="0"/>
        <w:numPr>
          <w:ilvl w:val="0"/>
          <w:numId w:val="24"/>
        </w:numPr>
        <w:tabs>
          <w:tab w:val="left" w:pos="284"/>
        </w:tabs>
        <w:overflowPunct w:val="0"/>
        <w:autoSpaceDE w:val="0"/>
        <w:spacing w:line="300" w:lineRule="atLeast"/>
        <w:ind w:left="709" w:hanging="425"/>
      </w:pPr>
      <w:r>
        <w:rPr>
          <w:rFonts w:cs="Calibri"/>
          <w:sz w:val="21"/>
          <w:szCs w:val="21"/>
        </w:rPr>
        <w:t>nazwę wykonawcy, (uwaga: jeśli zostaną wybrani wykonawcy wspólnie ubiegający się o zamówienie na zasadach określonych w art. 23 ustawy Prawo zamówień publicznych, powinni być wymienieni wszyscy wykonawcy), nazwę beneficjenta gwarancji (zamawiającego), gwaranta (banku lub instytucji ubezpieczeniowej udzielających gwarancji) oraz wskazanie ich siedzib</w:t>
      </w:r>
    </w:p>
    <w:p w:rsidR="00753A21" w:rsidRDefault="00753A21" w:rsidP="00753A21">
      <w:pPr>
        <w:widowControl w:val="0"/>
        <w:numPr>
          <w:ilvl w:val="0"/>
          <w:numId w:val="24"/>
        </w:numPr>
        <w:tabs>
          <w:tab w:val="left" w:pos="284"/>
        </w:tabs>
        <w:overflowPunct w:val="0"/>
        <w:autoSpaceDE w:val="0"/>
        <w:spacing w:line="300" w:lineRule="atLeast"/>
        <w:ind w:left="709" w:hanging="425"/>
      </w:pPr>
      <w:r>
        <w:rPr>
          <w:rFonts w:cs="Calibri"/>
          <w:sz w:val="21"/>
          <w:szCs w:val="21"/>
        </w:rPr>
        <w:t>kwotę gwarancji,</w:t>
      </w:r>
    </w:p>
    <w:p w:rsidR="00753A21" w:rsidRDefault="00753A21" w:rsidP="00753A21">
      <w:pPr>
        <w:widowControl w:val="0"/>
        <w:numPr>
          <w:ilvl w:val="0"/>
          <w:numId w:val="24"/>
        </w:numPr>
        <w:tabs>
          <w:tab w:val="left" w:pos="284"/>
        </w:tabs>
        <w:overflowPunct w:val="0"/>
        <w:autoSpaceDE w:val="0"/>
        <w:spacing w:line="300" w:lineRule="atLeast"/>
        <w:ind w:left="709" w:hanging="425"/>
      </w:pPr>
      <w:r>
        <w:rPr>
          <w:rFonts w:cs="Calibri"/>
          <w:sz w:val="21"/>
          <w:szCs w:val="21"/>
        </w:rPr>
        <w:t>termin ważności gwarancji,</w:t>
      </w:r>
    </w:p>
    <w:p w:rsidR="00753A21" w:rsidRDefault="00753A21" w:rsidP="00753A21">
      <w:pPr>
        <w:widowControl w:val="0"/>
        <w:numPr>
          <w:ilvl w:val="0"/>
          <w:numId w:val="24"/>
        </w:numPr>
        <w:tabs>
          <w:tab w:val="left" w:pos="284"/>
        </w:tabs>
        <w:overflowPunct w:val="0"/>
        <w:autoSpaceDE w:val="0"/>
        <w:spacing w:line="300" w:lineRule="atLeast"/>
        <w:ind w:left="709" w:hanging="425"/>
      </w:pPr>
      <w:r>
        <w:rPr>
          <w:rFonts w:cs="Calibri"/>
          <w:sz w:val="21"/>
          <w:szCs w:val="21"/>
        </w:rPr>
        <w:t>wskazanie, iż sądem właściwym do rozpoznawania sporów z gwarancji jest sąd powszechny, właściwy dla siedziby zamawiającego a prawem właściwym dla gwarancji jest prawo polskie;</w:t>
      </w:r>
    </w:p>
    <w:p w:rsidR="00753A21" w:rsidRDefault="00753A21" w:rsidP="00753A21">
      <w:pPr>
        <w:widowControl w:val="0"/>
        <w:numPr>
          <w:ilvl w:val="0"/>
          <w:numId w:val="24"/>
        </w:numPr>
        <w:tabs>
          <w:tab w:val="left" w:pos="284"/>
        </w:tabs>
        <w:overflowPunct w:val="0"/>
        <w:autoSpaceDE w:val="0"/>
        <w:spacing w:line="300" w:lineRule="atLeast"/>
        <w:ind w:left="709" w:hanging="425"/>
      </w:pPr>
      <w:r>
        <w:rPr>
          <w:rFonts w:cs="Calibri"/>
          <w:sz w:val="21"/>
          <w:szCs w:val="21"/>
        </w:rPr>
        <w:t>zobowiązanie gwaranta do zapłacenia kwoty gwarancji na pierwsze pisemne żądanie zamawiającego w przypadku niewykonania lub nienależytego wykonania umowy przez wykonawcę. Płatność powinna nastąpić w terminie do 14 dni od dnia otrzymania pisemnego żądania zapłaty. Gwarant nie będzie uprawniony do badania prawidłowości dokumentów i pełnomocnictw załączonych do żądania ze strony zamawiającego;</w:t>
      </w:r>
    </w:p>
    <w:p w:rsidR="00753A21" w:rsidRDefault="00753A21" w:rsidP="00753A21">
      <w:pPr>
        <w:widowControl w:val="0"/>
        <w:numPr>
          <w:ilvl w:val="0"/>
          <w:numId w:val="24"/>
        </w:numPr>
        <w:tabs>
          <w:tab w:val="left" w:pos="284"/>
        </w:tabs>
        <w:overflowPunct w:val="0"/>
        <w:autoSpaceDE w:val="0"/>
        <w:spacing w:line="300" w:lineRule="atLeast"/>
        <w:ind w:left="709" w:hanging="425"/>
      </w:pPr>
      <w:r>
        <w:rPr>
          <w:rFonts w:cs="Calibri"/>
          <w:sz w:val="21"/>
          <w:szCs w:val="21"/>
        </w:rPr>
        <w:t>oświadczenie Gwaranta, że żadna zmiana czy uzupełnienie lub inna modyfikacja Umowy lub zakresu robót, które mogą zostać przeprowadzone na podstawie Umowy lub jakichkolwiek dokumentów umownych, jakie mogą zostać sporządzone między wykonawcą a zamawiającym nie zwalniają Gwaranta od odpowiedzialności wynikającej z Gwarancji i Gwarant rezygnuje z konieczności informowania o takiej zmianie, uzupełnieniu czy modyfikacji Umowy.</w:t>
      </w:r>
    </w:p>
    <w:p w:rsidR="00753A21" w:rsidRPr="0053495F" w:rsidRDefault="0053495F" w:rsidP="006C386F">
      <w:pPr>
        <w:widowControl w:val="0"/>
        <w:tabs>
          <w:tab w:val="left" w:pos="284"/>
        </w:tabs>
        <w:overflowPunct w:val="0"/>
        <w:autoSpaceDE w:val="0"/>
        <w:spacing w:line="300" w:lineRule="atLeast"/>
      </w:pPr>
      <w:r>
        <w:rPr>
          <w:rFonts w:cs="Calibri"/>
          <w:bCs/>
          <w:iCs/>
          <w:sz w:val="21"/>
          <w:szCs w:val="21"/>
          <w:u w:val="single"/>
        </w:rPr>
        <w:t xml:space="preserve">Uwaga </w:t>
      </w:r>
    </w:p>
    <w:p w:rsidR="00753A21" w:rsidRPr="0053495F" w:rsidRDefault="00753A21" w:rsidP="006C386F">
      <w:pPr>
        <w:widowControl w:val="0"/>
        <w:tabs>
          <w:tab w:val="left" w:pos="284"/>
        </w:tabs>
        <w:overflowPunct w:val="0"/>
        <w:autoSpaceDE w:val="0"/>
        <w:spacing w:line="300" w:lineRule="atLeast"/>
      </w:pPr>
      <w:r w:rsidRPr="0053495F">
        <w:rPr>
          <w:rFonts w:cs="Calibri"/>
          <w:bCs/>
          <w:iCs/>
          <w:sz w:val="21"/>
          <w:szCs w:val="21"/>
          <w:u w:val="single"/>
        </w:rPr>
        <w:t>Wniesione zabezpieczenie należytego wykonania umowy przez wykonawców wspólnie ubiegających się o zamówienie w postaci gwarancji lub poręczenia musi wyraźnie wskazywać, iż jest ono wystawione na rzecz wszystkich podmiotów składających ofertę wspólną.</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 xml:space="preserve">Wykonawca wnoszący zabezpieczanie w formie niepieniężnej jest zobowiązany przed wniesieniem zabezpieczenia do uzyskania od zamawiającego akceptacji treści dokumentu gwarancyjnego, poprzez przesłanie jego projektu w terminie 5 dni od otrzymania informacji o wyborze oferty najkorzystniejszej. Zamawiający, w terminie 3 dni roboczych od otrzymania stosownego dokumentu (gwarancji, poręczenia), ma prawo zgłosić do niego zastrzeżenia lub potwierdzić przyjęcie dokumentu bez zastrzeżeń. </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 xml:space="preserve">Nie zgłoszenie zastrzeżeń w terminie 3 dni roboczych od otrzymania dokumentu uważane będzie za przyjęcie dokumentu bez zastrzeżeń. Wniesienie przez zamawiającego zastrzeżeń do dokumentu jest równoznaczne z niewniesieniem zabezpieczenia należytego wykonania umowy i uprawnia zamawiającego do skorzystania z </w:t>
      </w:r>
      <w:r>
        <w:rPr>
          <w:rFonts w:cs="Calibri"/>
          <w:sz w:val="21"/>
          <w:szCs w:val="21"/>
        </w:rPr>
        <w:lastRenderedPageBreak/>
        <w:t>postanowień ustawy z dnia 29 stycznia 2004 r. - Prawo zamówień publicznych (</w:t>
      </w:r>
      <w:proofErr w:type="spellStart"/>
      <w:r>
        <w:rPr>
          <w:rFonts w:cs="Calibri"/>
          <w:sz w:val="21"/>
          <w:szCs w:val="21"/>
        </w:rPr>
        <w:t>t.j</w:t>
      </w:r>
      <w:proofErr w:type="spellEnd"/>
      <w:r>
        <w:rPr>
          <w:rFonts w:cs="Calibri"/>
          <w:sz w:val="21"/>
          <w:szCs w:val="21"/>
        </w:rPr>
        <w:t xml:space="preserve">. </w:t>
      </w:r>
      <w:proofErr w:type="spellStart"/>
      <w:r>
        <w:rPr>
          <w:rFonts w:cs="Calibri"/>
          <w:sz w:val="21"/>
          <w:szCs w:val="21"/>
        </w:rPr>
        <w:t>Dz.U</w:t>
      </w:r>
      <w:proofErr w:type="spellEnd"/>
      <w:r>
        <w:rPr>
          <w:rFonts w:cs="Calibri"/>
          <w:sz w:val="21"/>
          <w:szCs w:val="21"/>
        </w:rPr>
        <w:t>. 2017, poz.</w:t>
      </w:r>
      <w:r w:rsidR="006C79E1">
        <w:rPr>
          <w:rFonts w:cs="Calibri"/>
          <w:sz w:val="21"/>
          <w:szCs w:val="21"/>
        </w:rPr>
        <w:t xml:space="preserve"> 1579 ze zm.) związanych z niew</w:t>
      </w:r>
      <w:r>
        <w:rPr>
          <w:rFonts w:cs="Calibri"/>
          <w:sz w:val="21"/>
          <w:szCs w:val="21"/>
        </w:rPr>
        <w:t>nie</w:t>
      </w:r>
      <w:r w:rsidR="006C79E1">
        <w:rPr>
          <w:rFonts w:cs="Calibri"/>
          <w:sz w:val="21"/>
          <w:szCs w:val="21"/>
        </w:rPr>
        <w:t>sie</w:t>
      </w:r>
      <w:r>
        <w:rPr>
          <w:rFonts w:cs="Calibri"/>
          <w:sz w:val="21"/>
          <w:szCs w:val="21"/>
        </w:rPr>
        <w:t>niem zabezpieczenia należytego wykonania umowy.</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Jeżeli wykonawca, którego oferta została wybrana nie wniesie zabezpieczenia należytego wykonania Umowy, zamawiający może wybrać najkorzystniejszą ofertę spośród pozostałych ofert stosownie do treści art.94 ust.2 ustawy Prawo zamówień publicznych.</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Do zmiany formy zabezpieczenia Umowy w trakcie realizacji Umowy stosuje się art.149 ustawy Prawo zamówień publicznych.</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Zamawiający</w:t>
      </w:r>
      <w:r>
        <w:rPr>
          <w:sz w:val="21"/>
          <w:szCs w:val="21"/>
        </w:rPr>
        <w:t xml:space="preserve"> </w:t>
      </w:r>
      <w:r>
        <w:rPr>
          <w:rFonts w:cs="Calibri"/>
          <w:sz w:val="21"/>
          <w:szCs w:val="21"/>
        </w:rPr>
        <w:t xml:space="preserve">zwraca zabezpieczenie należytego wykonania umowy zgodnie z przepisami Ustawy prawo zamówień publicznych (art. 151 ust. 1 ustawy </w:t>
      </w:r>
      <w:proofErr w:type="spellStart"/>
      <w:r>
        <w:rPr>
          <w:rFonts w:cs="Calibri"/>
          <w:sz w:val="21"/>
          <w:szCs w:val="21"/>
        </w:rPr>
        <w:t>Pzp</w:t>
      </w:r>
      <w:proofErr w:type="spellEnd"/>
      <w:r>
        <w:rPr>
          <w:rFonts w:cs="Calibri"/>
          <w:sz w:val="21"/>
          <w:szCs w:val="21"/>
        </w:rPr>
        <w:t xml:space="preserve">).,  </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eastAsia="Times New Roman" w:cs="Calibri"/>
          <w:sz w:val="21"/>
          <w:szCs w:val="21"/>
          <w:lang w:eastAsia="pl-PL"/>
        </w:rPr>
        <w:t xml:space="preserve">Zamawiający zobowiązuje się dokonać zwrotu zabezpieczenia na rzecz wykonawcy, w terminie 45 dni kalendarzowych liczonych od dnia następującego po dniu zakończenia dostaw energii elektrycznej do wszystkich punktów poboru energii elektrycznej, z zastrzeżeniem ustępu poniższego oraz z tym zastrzeżeniem iż dokonanie zwrotu zabezpieczenia nie jest równoznaczne ze zrzeczeniem się roszczeń przysługujących zamawiającemu na podstawie §12 i § 18 Umowy (Istotne postanowienia umowy – </w:t>
      </w:r>
      <w:r>
        <w:rPr>
          <w:rFonts w:eastAsia="Times New Roman" w:cs="Calibri"/>
          <w:b/>
          <w:sz w:val="21"/>
          <w:szCs w:val="21"/>
          <w:lang w:eastAsia="pl-PL"/>
        </w:rPr>
        <w:t>Załącznik nr 5 do SIWZ</w:t>
      </w:r>
      <w:r>
        <w:rPr>
          <w:rFonts w:eastAsia="Times New Roman" w:cs="Calibri"/>
          <w:sz w:val="21"/>
          <w:szCs w:val="21"/>
          <w:lang w:eastAsia="pl-PL"/>
        </w:rPr>
        <w:t xml:space="preserve">, dalej IPU), a wykonawca w dalszym ciągu pozostaje zobowiązany do wypełnienia swoich obowiązków wskazanych  w §12 IPU z należytą starannością i dokładnością. </w:t>
      </w:r>
    </w:p>
    <w:p w:rsidR="00753A21" w:rsidRDefault="00753A21" w:rsidP="006C386F">
      <w:pPr>
        <w:widowControl w:val="0"/>
        <w:tabs>
          <w:tab w:val="left" w:pos="284"/>
        </w:tabs>
        <w:overflowPunct w:val="0"/>
        <w:autoSpaceDE w:val="0"/>
        <w:spacing w:line="300" w:lineRule="atLeast"/>
        <w:ind w:left="284"/>
      </w:pPr>
      <w:r>
        <w:rPr>
          <w:rFonts w:eastAsia="Times New Roman" w:cs="Calibri"/>
          <w:sz w:val="21"/>
          <w:szCs w:val="21"/>
          <w:lang w:eastAsia="pl-PL"/>
        </w:rPr>
        <w:t>W tym miejscu zamawiający wyjaśnia, iż termin 45 dni kalendarzowych wskazany w zdaniu poprzedzającym obliczony został z zachowaniem terminu wynikającego z przepisu art. 151 ust. 1 ustawy Prawo zamówień publicznych, jako upływ 30 dni od dnia uznania przez zamawiającego zrealizowania przez wykonawcę dostaw energii elektrycznej za należycie wykonanych, z uwzględnieniem okresu 15 dni na stwierdzenie przez zamawiającego czy dostawy wykonane zostały należycie.</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cs="Calibri"/>
          <w:sz w:val="21"/>
          <w:szCs w:val="21"/>
        </w:rPr>
        <w:t>W sytuacji, w której w terminie wskazanym w ustępie poprzedzającym, zamawiający stwierdzi niewykonanie bądź nienależyte zrealizowanie dostaw energii elektrycznej w okresie obowiązywania Umowy, zabezpieczenie podlega zwrotowi na zasadach określonych w niniejszym paragrafie tylko i wyłącznie w takiej części, w jakiej pozostaje po zaspokojeniu roszczeń (szkód) zamawiającego związanych z niewykonaniem bądź nienależytym zrealizowaniem przedmiotu Umowy. Powyższe dokonywane jest poprzez jednostronne oświadczenie zamawiającego o potrąceniu wzajemnych wierzytelności.</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eastAsia="Times New Roman" w:cs="Calibri"/>
          <w:sz w:val="21"/>
          <w:szCs w:val="21"/>
          <w:lang w:eastAsia="pl-PL"/>
        </w:rPr>
        <w:t>Jeżeli zabezpieczenie wniesiono w pieniądzu, zamawiający przechowuje je na oprocentowanym rachunku bankowym. Zamawiający zwraca zabezpieczenie wniesione w pieniądzu w terminie i na zasadach określonych powyżej, na rachunek bankowy Wykonawcy wskazany przy wniesieniu zabezpieczenia, bez konieczności dodatkowego wezwania i w pełnej wysokości jednorazowo wraz z odsetkami wynikającymi z umowy rachunku bankowego, na którym było ono przechowywane, wyliczonymi do dnia wskazanego w pkt.14, pomniejszone o koszt prowadzenia tego rachunku oraz prowizji bankowej za przelew pieniędzy na rachunek bankowy wykonawcy.</w:t>
      </w:r>
    </w:p>
    <w:p w:rsidR="00753A21" w:rsidRDefault="00753A21" w:rsidP="00753A21">
      <w:pPr>
        <w:widowControl w:val="0"/>
        <w:numPr>
          <w:ilvl w:val="6"/>
          <w:numId w:val="33"/>
        </w:numPr>
        <w:tabs>
          <w:tab w:val="left" w:pos="284"/>
        </w:tabs>
        <w:overflowPunct w:val="0"/>
        <w:autoSpaceDE w:val="0"/>
        <w:spacing w:line="300" w:lineRule="atLeast"/>
        <w:ind w:left="284" w:hanging="284"/>
      </w:pPr>
      <w:r>
        <w:rPr>
          <w:rFonts w:eastAsia="Times New Roman" w:cs="Calibri"/>
          <w:sz w:val="21"/>
          <w:szCs w:val="21"/>
          <w:lang w:eastAsia="pl-PL"/>
        </w:rPr>
        <w:t>Jeżeli zabezpieczenie złożono w innej formie niż w pieniądzu, zamawiający zwraca zabezpieczenie w terminie i na zasadach określonych powyżej, w sposób właściwy dla instytucji stanowiącej zabezpieczenie, w tym w szczególności poprzez dokonanie wykonawcy zwrotu oryginału dokumentu stanowiącego o zabezpieczeniu.</w:t>
      </w:r>
    </w:p>
    <w:p w:rsidR="00753A21" w:rsidRDefault="00753A21" w:rsidP="006C386F">
      <w:pPr>
        <w:spacing w:line="300" w:lineRule="atLeast"/>
        <w:rPr>
          <w:rFonts w:cs="Calibri"/>
          <w:sz w:val="21"/>
          <w:szCs w:val="21"/>
        </w:rPr>
      </w:pPr>
    </w:p>
    <w:p w:rsidR="00753A21" w:rsidRDefault="00753A21" w:rsidP="00753A21">
      <w:pPr>
        <w:pStyle w:val="Styl1"/>
        <w:spacing w:line="300" w:lineRule="atLeast"/>
        <w:ind w:hanging="1080"/>
      </w:pPr>
      <w:r>
        <w:rPr>
          <w:b/>
          <w:smallCaps/>
          <w:sz w:val="32"/>
          <w:szCs w:val="32"/>
          <w:u w:val="single"/>
        </w:rPr>
        <w:t xml:space="preserve">Istotne dla stron postanowienia umowy </w:t>
      </w:r>
    </w:p>
    <w:p w:rsidR="00753A21" w:rsidRDefault="00753A21" w:rsidP="006C386F">
      <w:pPr>
        <w:autoSpaceDE w:val="0"/>
        <w:spacing w:line="300" w:lineRule="atLeast"/>
        <w:ind w:left="425"/>
        <w:rPr>
          <w:rFonts w:eastAsia="Times New Roman" w:cs="Tahoma"/>
          <w:b/>
          <w:smallCaps/>
          <w:color w:val="000000"/>
          <w:sz w:val="21"/>
          <w:szCs w:val="21"/>
          <w:u w:val="single"/>
          <w:lang w:eastAsia="pl-PL"/>
        </w:rPr>
      </w:pPr>
    </w:p>
    <w:p w:rsidR="00753A21" w:rsidRDefault="00753A21" w:rsidP="00753A21">
      <w:pPr>
        <w:numPr>
          <w:ilvl w:val="0"/>
          <w:numId w:val="37"/>
        </w:numPr>
        <w:autoSpaceDE w:val="0"/>
        <w:spacing w:line="300" w:lineRule="atLeast"/>
        <w:ind w:left="425" w:hanging="425"/>
      </w:pPr>
      <w:r>
        <w:rPr>
          <w:rFonts w:eastAsia="Times New Roman" w:cs="Tahoma"/>
          <w:color w:val="000000"/>
          <w:sz w:val="21"/>
          <w:szCs w:val="21"/>
          <w:lang w:eastAsia="pl-PL"/>
        </w:rPr>
        <w:t>Zamawiający nie wyraża zgody na zawarcie umów drogą korespondencyjną.</w:t>
      </w:r>
    </w:p>
    <w:p w:rsidR="00753A21" w:rsidRDefault="00753A21" w:rsidP="00753A21">
      <w:pPr>
        <w:numPr>
          <w:ilvl w:val="0"/>
          <w:numId w:val="37"/>
        </w:numPr>
        <w:autoSpaceDE w:val="0"/>
        <w:spacing w:line="300" w:lineRule="atLeast"/>
        <w:ind w:left="425" w:hanging="425"/>
      </w:pPr>
      <w:r>
        <w:rPr>
          <w:rFonts w:eastAsia="Times New Roman" w:cs="Tahoma"/>
          <w:color w:val="000000"/>
          <w:sz w:val="21"/>
          <w:szCs w:val="21"/>
          <w:lang w:eastAsia="pl-PL"/>
        </w:rPr>
        <w:t>W wyniku rozstrzygnięcia postępowania o udzielenie zamówienia publicznego zawartych zostanie:</w:t>
      </w:r>
    </w:p>
    <w:p w:rsidR="00753A21" w:rsidRDefault="00753A21" w:rsidP="006C386F">
      <w:pPr>
        <w:autoSpaceDE w:val="0"/>
        <w:spacing w:line="300" w:lineRule="atLeast"/>
        <w:ind w:firstLine="426"/>
      </w:pPr>
      <w:r>
        <w:rPr>
          <w:rFonts w:eastAsia="Times New Roman" w:cs="Tahoma"/>
          <w:b/>
          <w:bCs/>
          <w:color w:val="000000"/>
          <w:sz w:val="21"/>
          <w:szCs w:val="21"/>
          <w:lang w:eastAsia="pl-PL"/>
        </w:rPr>
        <w:t xml:space="preserve">Część I zamówienia:  </w:t>
      </w:r>
      <w:r>
        <w:rPr>
          <w:rFonts w:eastAsia="Times New Roman" w:cs="Calibri"/>
          <w:b/>
          <w:bCs/>
          <w:color w:val="000000"/>
          <w:sz w:val="24"/>
          <w:szCs w:val="24"/>
          <w:lang w:eastAsia="pl-PL"/>
        </w:rPr>
        <w:t xml:space="preserve">29 </w:t>
      </w:r>
      <w:r>
        <w:rPr>
          <w:rFonts w:eastAsia="Times New Roman" w:cs="Calibri"/>
          <w:b/>
          <w:bCs/>
          <w:color w:val="000000"/>
          <w:sz w:val="21"/>
          <w:szCs w:val="21"/>
          <w:lang w:eastAsia="pl-PL"/>
        </w:rPr>
        <w:t xml:space="preserve">(dwadzieścia dziewięć)  </w:t>
      </w:r>
      <w:r>
        <w:rPr>
          <w:rFonts w:eastAsia="Times New Roman" w:cs="Tahoma"/>
          <w:b/>
          <w:bCs/>
          <w:color w:val="000000"/>
          <w:sz w:val="21"/>
          <w:szCs w:val="21"/>
          <w:lang w:eastAsia="pl-PL"/>
        </w:rPr>
        <w:t>umów pomiędzy wykonawcą a nw. Zamawiającymi:</w:t>
      </w:r>
    </w:p>
    <w:p w:rsidR="00753A21" w:rsidRDefault="00753A21" w:rsidP="006C386F">
      <w:pPr>
        <w:autoSpaceDE w:val="0"/>
        <w:spacing w:line="300" w:lineRule="atLeast"/>
        <w:ind w:firstLine="426"/>
      </w:pPr>
      <w:r>
        <w:rPr>
          <w:rFonts w:eastAsia="Times New Roman" w:cs="Tahoma"/>
          <w:color w:val="000000"/>
          <w:sz w:val="20"/>
          <w:szCs w:val="20"/>
          <w:lang w:eastAsia="pl-PL"/>
        </w:rPr>
        <w:t>1) Miasto i Gmina Gołańcz</w:t>
      </w:r>
    </w:p>
    <w:p w:rsidR="00753A21" w:rsidRDefault="00753A21" w:rsidP="006C386F">
      <w:pPr>
        <w:autoSpaceDE w:val="0"/>
        <w:spacing w:line="300" w:lineRule="atLeast"/>
        <w:ind w:firstLine="426"/>
      </w:pPr>
      <w:r>
        <w:rPr>
          <w:rFonts w:eastAsia="Times New Roman" w:cs="Tahoma"/>
          <w:color w:val="000000"/>
          <w:sz w:val="20"/>
          <w:szCs w:val="20"/>
          <w:lang w:eastAsia="pl-PL"/>
        </w:rPr>
        <w:t>2) Gmina Budzyń</w:t>
      </w:r>
    </w:p>
    <w:p w:rsidR="00753A21" w:rsidRDefault="00753A21" w:rsidP="006C386F">
      <w:pPr>
        <w:autoSpaceDE w:val="0"/>
        <w:spacing w:line="300" w:lineRule="atLeast"/>
        <w:ind w:firstLine="426"/>
      </w:pPr>
      <w:r>
        <w:rPr>
          <w:rFonts w:eastAsia="Times New Roman" w:cs="Tahoma"/>
          <w:color w:val="000000"/>
          <w:sz w:val="20"/>
          <w:szCs w:val="20"/>
          <w:lang w:eastAsia="pl-PL"/>
        </w:rPr>
        <w:t>3) Gmina Chodzież</w:t>
      </w:r>
    </w:p>
    <w:p w:rsidR="00753A21" w:rsidRDefault="00753A21" w:rsidP="006C386F">
      <w:pPr>
        <w:autoSpaceDE w:val="0"/>
        <w:spacing w:line="300" w:lineRule="atLeast"/>
        <w:ind w:firstLine="426"/>
      </w:pPr>
      <w:r>
        <w:rPr>
          <w:rFonts w:eastAsia="Times New Roman" w:cs="Tahoma"/>
          <w:color w:val="000000"/>
          <w:sz w:val="20"/>
          <w:szCs w:val="20"/>
          <w:lang w:eastAsia="pl-PL"/>
        </w:rPr>
        <w:t>4) Miasto Chodzież</w:t>
      </w:r>
    </w:p>
    <w:p w:rsidR="00753A21" w:rsidRDefault="00753A21" w:rsidP="006C386F">
      <w:pPr>
        <w:autoSpaceDE w:val="0"/>
        <w:spacing w:line="300" w:lineRule="atLeast"/>
        <w:ind w:firstLine="426"/>
      </w:pPr>
      <w:r>
        <w:rPr>
          <w:rFonts w:eastAsia="Times New Roman" w:cs="Tahoma"/>
          <w:color w:val="000000"/>
          <w:sz w:val="20"/>
          <w:szCs w:val="20"/>
          <w:lang w:eastAsia="pl-PL"/>
        </w:rPr>
        <w:t>5) Powiat Chodzieski</w:t>
      </w:r>
    </w:p>
    <w:p w:rsidR="00753A21" w:rsidRDefault="00753A21" w:rsidP="006C386F">
      <w:pPr>
        <w:autoSpaceDE w:val="0"/>
        <w:spacing w:line="300" w:lineRule="atLeast"/>
        <w:ind w:firstLine="426"/>
      </w:pPr>
      <w:r>
        <w:rPr>
          <w:rFonts w:eastAsia="Times New Roman" w:cs="Tahoma"/>
          <w:color w:val="000000"/>
          <w:sz w:val="20"/>
          <w:szCs w:val="20"/>
          <w:lang w:eastAsia="pl-PL"/>
        </w:rPr>
        <w:lastRenderedPageBreak/>
        <w:t xml:space="preserve">6) Miejskie Wodociągi i Kanalizacja Sp. z o.o. </w:t>
      </w:r>
    </w:p>
    <w:p w:rsidR="00753A21" w:rsidRDefault="00753A21" w:rsidP="006C386F">
      <w:pPr>
        <w:autoSpaceDE w:val="0"/>
        <w:spacing w:line="300" w:lineRule="atLeast"/>
        <w:ind w:firstLine="426"/>
      </w:pPr>
      <w:r>
        <w:rPr>
          <w:rFonts w:eastAsia="Times New Roman" w:cs="Tahoma"/>
          <w:color w:val="000000"/>
          <w:sz w:val="20"/>
          <w:szCs w:val="20"/>
          <w:lang w:eastAsia="pl-PL"/>
        </w:rPr>
        <w:t>7) Gmina Damasławek</w:t>
      </w:r>
    </w:p>
    <w:p w:rsidR="00753A21" w:rsidRDefault="00753A21" w:rsidP="006C386F">
      <w:pPr>
        <w:autoSpaceDE w:val="0"/>
        <w:spacing w:line="300" w:lineRule="atLeast"/>
        <w:ind w:firstLine="426"/>
      </w:pPr>
      <w:r>
        <w:rPr>
          <w:rFonts w:eastAsia="Times New Roman" w:cs="Tahoma"/>
          <w:color w:val="000000"/>
          <w:sz w:val="20"/>
          <w:szCs w:val="20"/>
          <w:lang w:eastAsia="pl-PL"/>
        </w:rPr>
        <w:t>8) Powiat Gnieźnieński</w:t>
      </w:r>
    </w:p>
    <w:p w:rsidR="00753A21" w:rsidRDefault="00753A21" w:rsidP="006C386F">
      <w:pPr>
        <w:autoSpaceDE w:val="0"/>
        <w:spacing w:line="300" w:lineRule="atLeast"/>
        <w:ind w:firstLine="426"/>
      </w:pPr>
      <w:r>
        <w:rPr>
          <w:rFonts w:eastAsia="Times New Roman" w:cs="Tahoma"/>
          <w:color w:val="000000"/>
          <w:sz w:val="20"/>
          <w:szCs w:val="20"/>
          <w:lang w:eastAsia="pl-PL"/>
        </w:rPr>
        <w:t>9) Powiatowa Stacja Sanitarno-Epidemiologiczna</w:t>
      </w:r>
    </w:p>
    <w:p w:rsidR="00753A21" w:rsidRDefault="00753A21" w:rsidP="006C386F">
      <w:pPr>
        <w:autoSpaceDE w:val="0"/>
        <w:spacing w:line="300" w:lineRule="atLeast"/>
        <w:ind w:firstLine="426"/>
      </w:pPr>
      <w:r>
        <w:rPr>
          <w:rFonts w:eastAsia="Times New Roman" w:cs="Tahoma"/>
          <w:color w:val="000000"/>
          <w:sz w:val="20"/>
          <w:szCs w:val="20"/>
          <w:lang w:eastAsia="pl-PL"/>
        </w:rPr>
        <w:t>10) Gmina Kłecko</w:t>
      </w:r>
    </w:p>
    <w:p w:rsidR="00753A21" w:rsidRDefault="00753A21" w:rsidP="006C386F">
      <w:pPr>
        <w:autoSpaceDE w:val="0"/>
        <w:spacing w:line="300" w:lineRule="atLeast"/>
        <w:ind w:firstLine="426"/>
      </w:pPr>
      <w:r>
        <w:rPr>
          <w:rFonts w:eastAsia="Times New Roman" w:cs="Tahoma"/>
          <w:color w:val="000000"/>
          <w:sz w:val="20"/>
          <w:szCs w:val="20"/>
          <w:lang w:eastAsia="pl-PL"/>
        </w:rPr>
        <w:t>11) Gmina Łubowo</w:t>
      </w:r>
    </w:p>
    <w:p w:rsidR="00753A21" w:rsidRDefault="00753A21" w:rsidP="006C386F">
      <w:pPr>
        <w:autoSpaceDE w:val="0"/>
        <w:spacing w:line="300" w:lineRule="atLeast"/>
        <w:ind w:firstLine="426"/>
      </w:pPr>
      <w:r>
        <w:rPr>
          <w:rFonts w:eastAsia="Times New Roman" w:cs="Tahoma"/>
          <w:color w:val="000000"/>
          <w:sz w:val="20"/>
          <w:szCs w:val="20"/>
          <w:lang w:eastAsia="pl-PL"/>
        </w:rPr>
        <w:t>12) Gmina Margonin</w:t>
      </w:r>
    </w:p>
    <w:p w:rsidR="00753A21" w:rsidRDefault="00753A21" w:rsidP="006C386F">
      <w:pPr>
        <w:autoSpaceDE w:val="0"/>
        <w:spacing w:line="300" w:lineRule="atLeast"/>
        <w:ind w:firstLine="426"/>
      </w:pPr>
      <w:r>
        <w:rPr>
          <w:rFonts w:eastAsia="Times New Roman" w:cs="Tahoma"/>
          <w:color w:val="000000"/>
          <w:sz w:val="20"/>
          <w:szCs w:val="20"/>
          <w:lang w:eastAsia="pl-PL"/>
        </w:rPr>
        <w:t>13) Gmina Mieleszyn</w:t>
      </w:r>
    </w:p>
    <w:p w:rsidR="00753A21" w:rsidRDefault="00753A21" w:rsidP="006C386F">
      <w:pPr>
        <w:autoSpaceDE w:val="0"/>
        <w:spacing w:line="300" w:lineRule="atLeast"/>
        <w:ind w:firstLine="426"/>
      </w:pPr>
      <w:r>
        <w:rPr>
          <w:rFonts w:eastAsia="Times New Roman" w:cs="Tahoma"/>
          <w:color w:val="000000"/>
          <w:sz w:val="20"/>
          <w:szCs w:val="20"/>
          <w:lang w:eastAsia="pl-PL"/>
        </w:rPr>
        <w:t>14) Zakład Usług Komunalnych i Rolniczych sp. z o.o.</w:t>
      </w:r>
    </w:p>
    <w:p w:rsidR="00753A21" w:rsidRDefault="00753A21" w:rsidP="006C386F">
      <w:pPr>
        <w:autoSpaceDE w:val="0"/>
        <w:spacing w:line="300" w:lineRule="atLeast"/>
        <w:ind w:firstLine="426"/>
      </w:pPr>
      <w:r>
        <w:rPr>
          <w:rFonts w:eastAsia="Times New Roman" w:cs="Tahoma"/>
          <w:color w:val="000000"/>
          <w:sz w:val="20"/>
          <w:szCs w:val="20"/>
          <w:lang w:eastAsia="pl-PL"/>
        </w:rPr>
        <w:t>15) Gmina Mieścisko</w:t>
      </w:r>
    </w:p>
    <w:p w:rsidR="00753A21" w:rsidRDefault="00753A21" w:rsidP="006C386F">
      <w:pPr>
        <w:autoSpaceDE w:val="0"/>
        <w:spacing w:line="300" w:lineRule="atLeast"/>
        <w:ind w:firstLine="426"/>
      </w:pPr>
      <w:r>
        <w:rPr>
          <w:rFonts w:eastAsia="Times New Roman" w:cs="Tahoma"/>
          <w:color w:val="000000"/>
          <w:sz w:val="20"/>
          <w:szCs w:val="20"/>
          <w:lang w:eastAsia="pl-PL"/>
        </w:rPr>
        <w:t>16) Gmina Mrocza</w:t>
      </w:r>
    </w:p>
    <w:p w:rsidR="00753A21" w:rsidRDefault="00753A21" w:rsidP="006C386F">
      <w:pPr>
        <w:autoSpaceDE w:val="0"/>
        <w:spacing w:line="300" w:lineRule="atLeast"/>
        <w:ind w:firstLine="426"/>
      </w:pPr>
      <w:r>
        <w:rPr>
          <w:rFonts w:eastAsia="Times New Roman" w:cs="Tahoma"/>
          <w:color w:val="000000"/>
          <w:sz w:val="20"/>
          <w:szCs w:val="20"/>
          <w:lang w:eastAsia="pl-PL"/>
        </w:rPr>
        <w:t>17) Gmina Rogoźno</w:t>
      </w:r>
    </w:p>
    <w:p w:rsidR="00753A21" w:rsidRDefault="00753A21" w:rsidP="006C386F">
      <w:pPr>
        <w:autoSpaceDE w:val="0"/>
        <w:spacing w:line="300" w:lineRule="atLeast"/>
        <w:ind w:firstLine="426"/>
      </w:pPr>
      <w:r>
        <w:rPr>
          <w:rFonts w:eastAsia="Times New Roman" w:cs="Tahoma"/>
          <w:color w:val="000000"/>
          <w:sz w:val="20"/>
          <w:szCs w:val="20"/>
          <w:lang w:eastAsia="pl-PL"/>
        </w:rPr>
        <w:t>18) Gmina Sępólno Krajeńskie</w:t>
      </w:r>
    </w:p>
    <w:p w:rsidR="00753A21" w:rsidRDefault="00753A21" w:rsidP="006C386F">
      <w:pPr>
        <w:autoSpaceDE w:val="0"/>
        <w:spacing w:line="300" w:lineRule="atLeast"/>
        <w:ind w:firstLine="426"/>
      </w:pPr>
      <w:r>
        <w:rPr>
          <w:rFonts w:eastAsia="Times New Roman" w:cs="Tahoma"/>
          <w:color w:val="000000"/>
          <w:sz w:val="20"/>
          <w:szCs w:val="20"/>
          <w:lang w:eastAsia="pl-PL"/>
        </w:rPr>
        <w:t>19) Gmina Sicienko</w:t>
      </w:r>
    </w:p>
    <w:p w:rsidR="00753A21" w:rsidRDefault="00753A21" w:rsidP="006C386F">
      <w:pPr>
        <w:autoSpaceDE w:val="0"/>
        <w:spacing w:line="300" w:lineRule="atLeast"/>
        <w:ind w:firstLine="426"/>
      </w:pPr>
      <w:r>
        <w:rPr>
          <w:rFonts w:eastAsia="Times New Roman" w:cs="Tahoma"/>
          <w:color w:val="000000"/>
          <w:sz w:val="20"/>
          <w:szCs w:val="20"/>
          <w:lang w:eastAsia="pl-PL"/>
        </w:rPr>
        <w:t>20) Gmina Szamocin</w:t>
      </w:r>
    </w:p>
    <w:p w:rsidR="00753A21" w:rsidRDefault="00753A21" w:rsidP="006C386F">
      <w:pPr>
        <w:autoSpaceDE w:val="0"/>
        <w:spacing w:line="300" w:lineRule="atLeast"/>
        <w:ind w:firstLine="426"/>
      </w:pPr>
      <w:r>
        <w:rPr>
          <w:rFonts w:eastAsia="Times New Roman" w:cs="Tahoma"/>
          <w:color w:val="000000"/>
          <w:sz w:val="20"/>
          <w:szCs w:val="20"/>
          <w:lang w:eastAsia="pl-PL"/>
        </w:rPr>
        <w:t>21) Gmina Szubin</w:t>
      </w:r>
    </w:p>
    <w:p w:rsidR="00753A21" w:rsidRDefault="00753A21" w:rsidP="006C386F">
      <w:pPr>
        <w:autoSpaceDE w:val="0"/>
        <w:spacing w:line="300" w:lineRule="atLeast"/>
        <w:ind w:firstLine="426"/>
      </w:pPr>
      <w:r>
        <w:rPr>
          <w:rFonts w:eastAsia="Times New Roman" w:cs="Tahoma"/>
          <w:color w:val="000000"/>
          <w:sz w:val="20"/>
          <w:szCs w:val="20"/>
          <w:lang w:eastAsia="pl-PL"/>
        </w:rPr>
        <w:t>22) Gmina Tarnówka</w:t>
      </w:r>
    </w:p>
    <w:p w:rsidR="00753A21" w:rsidRDefault="00753A21" w:rsidP="006C386F">
      <w:pPr>
        <w:autoSpaceDE w:val="0"/>
        <w:spacing w:line="300" w:lineRule="atLeast"/>
        <w:ind w:firstLine="426"/>
      </w:pPr>
      <w:r>
        <w:rPr>
          <w:rFonts w:eastAsia="Times New Roman" w:cs="Tahoma"/>
          <w:color w:val="000000"/>
          <w:sz w:val="20"/>
          <w:szCs w:val="20"/>
          <w:lang w:eastAsia="pl-PL"/>
        </w:rPr>
        <w:t>23) Gmina Wapno</w:t>
      </w:r>
    </w:p>
    <w:p w:rsidR="00753A21" w:rsidRDefault="00753A21" w:rsidP="006C386F">
      <w:pPr>
        <w:autoSpaceDE w:val="0"/>
        <w:spacing w:line="300" w:lineRule="atLeast"/>
        <w:ind w:firstLine="426"/>
      </w:pPr>
      <w:r>
        <w:rPr>
          <w:rFonts w:eastAsia="Times New Roman" w:cs="Tahoma"/>
          <w:color w:val="000000"/>
          <w:sz w:val="20"/>
          <w:szCs w:val="20"/>
          <w:lang w:eastAsia="pl-PL"/>
        </w:rPr>
        <w:t>24) Powiat Wągrowiecki</w:t>
      </w:r>
    </w:p>
    <w:p w:rsidR="00753A21" w:rsidRDefault="00753A21" w:rsidP="006C386F">
      <w:pPr>
        <w:autoSpaceDE w:val="0"/>
        <w:spacing w:line="300" w:lineRule="atLeast"/>
        <w:ind w:firstLine="426"/>
      </w:pPr>
      <w:r>
        <w:rPr>
          <w:rFonts w:eastAsia="Times New Roman" w:cs="Tahoma"/>
          <w:color w:val="000000"/>
          <w:sz w:val="20"/>
          <w:szCs w:val="20"/>
          <w:lang w:eastAsia="pl-PL"/>
        </w:rPr>
        <w:t>25) Gmina Więcbork</w:t>
      </w:r>
    </w:p>
    <w:p w:rsidR="00753A21" w:rsidRDefault="00753A21" w:rsidP="006C386F">
      <w:pPr>
        <w:autoSpaceDE w:val="0"/>
        <w:spacing w:line="300" w:lineRule="atLeast"/>
        <w:ind w:firstLine="426"/>
      </w:pPr>
      <w:r>
        <w:rPr>
          <w:rFonts w:eastAsia="Times New Roman" w:cs="Tahoma"/>
          <w:color w:val="000000"/>
          <w:sz w:val="20"/>
          <w:szCs w:val="20"/>
          <w:lang w:eastAsia="pl-PL"/>
        </w:rPr>
        <w:t>26) Zakład Gospodarki Komunalnej Sp. z o.o.</w:t>
      </w:r>
    </w:p>
    <w:p w:rsidR="00753A21" w:rsidRDefault="00753A21" w:rsidP="006C386F">
      <w:pPr>
        <w:autoSpaceDE w:val="0"/>
        <w:spacing w:line="300" w:lineRule="atLeast"/>
        <w:ind w:firstLine="426"/>
      </w:pPr>
      <w:r>
        <w:rPr>
          <w:rFonts w:eastAsia="Times New Roman" w:cs="Tahoma"/>
          <w:color w:val="000000"/>
          <w:sz w:val="20"/>
          <w:szCs w:val="20"/>
          <w:lang w:eastAsia="pl-PL"/>
        </w:rPr>
        <w:t>27) Gmina Zakrzewo</w:t>
      </w:r>
    </w:p>
    <w:p w:rsidR="00753A21" w:rsidRDefault="00753A21" w:rsidP="006C386F">
      <w:pPr>
        <w:autoSpaceDE w:val="0"/>
        <w:spacing w:line="300" w:lineRule="atLeast"/>
        <w:ind w:firstLine="426"/>
      </w:pPr>
      <w:r>
        <w:rPr>
          <w:rFonts w:eastAsia="Times New Roman" w:cs="Tahoma"/>
          <w:color w:val="000000"/>
          <w:sz w:val="20"/>
          <w:szCs w:val="20"/>
          <w:lang w:eastAsia="pl-PL"/>
        </w:rPr>
        <w:t>28) Gmina Miasto Złotów</w:t>
      </w:r>
    </w:p>
    <w:p w:rsidR="00753A21" w:rsidRDefault="00753A21" w:rsidP="006C386F">
      <w:pPr>
        <w:autoSpaceDE w:val="0"/>
        <w:spacing w:line="300" w:lineRule="atLeast"/>
        <w:ind w:firstLine="426"/>
      </w:pPr>
      <w:r>
        <w:rPr>
          <w:rFonts w:eastAsia="Times New Roman" w:cs="Tahoma"/>
          <w:color w:val="000000"/>
          <w:sz w:val="20"/>
          <w:szCs w:val="20"/>
          <w:lang w:eastAsia="pl-PL"/>
        </w:rPr>
        <w:t>29) Gmina Wągrowiec</w:t>
      </w:r>
    </w:p>
    <w:p w:rsidR="00753A21" w:rsidRDefault="00753A21" w:rsidP="006C386F">
      <w:pPr>
        <w:autoSpaceDE w:val="0"/>
        <w:spacing w:line="300" w:lineRule="atLeast"/>
        <w:ind w:firstLine="426"/>
      </w:pPr>
      <w:r>
        <w:rPr>
          <w:rFonts w:eastAsia="Times New Roman" w:cs="Tahoma"/>
          <w:b/>
          <w:bCs/>
          <w:color w:val="000000"/>
          <w:sz w:val="21"/>
          <w:szCs w:val="21"/>
          <w:lang w:eastAsia="pl-PL"/>
        </w:rPr>
        <w:t xml:space="preserve">Część II zamówienia:  </w:t>
      </w:r>
      <w:r>
        <w:rPr>
          <w:rFonts w:eastAsia="Times New Roman" w:cs="Calibri"/>
          <w:b/>
          <w:bCs/>
          <w:color w:val="000000"/>
          <w:sz w:val="24"/>
          <w:szCs w:val="24"/>
          <w:lang w:eastAsia="pl-PL"/>
        </w:rPr>
        <w:t xml:space="preserve">20 </w:t>
      </w:r>
      <w:r>
        <w:rPr>
          <w:rFonts w:eastAsia="Times New Roman" w:cs="Calibri"/>
          <w:b/>
          <w:bCs/>
          <w:color w:val="000000"/>
          <w:sz w:val="21"/>
          <w:szCs w:val="21"/>
          <w:lang w:eastAsia="pl-PL"/>
        </w:rPr>
        <w:t>(dwadzieścia)</w:t>
      </w:r>
      <w:r>
        <w:rPr>
          <w:rFonts w:eastAsia="Times New Roman" w:cs="Tahoma"/>
          <w:b/>
          <w:bCs/>
          <w:color w:val="000000"/>
          <w:sz w:val="21"/>
          <w:szCs w:val="21"/>
          <w:lang w:eastAsia="pl-PL"/>
        </w:rPr>
        <w:t xml:space="preserve"> umów pomiędzy wykonawcą a nw. zamawiającymi</w:t>
      </w:r>
    </w:p>
    <w:p w:rsidR="00753A21" w:rsidRDefault="00753A21" w:rsidP="006C386F">
      <w:pPr>
        <w:autoSpaceDE w:val="0"/>
        <w:spacing w:line="300" w:lineRule="atLeast"/>
        <w:ind w:firstLine="426"/>
      </w:pPr>
      <w:r>
        <w:rPr>
          <w:rFonts w:eastAsia="Times New Roman" w:cs="Tahoma"/>
          <w:color w:val="000000"/>
          <w:sz w:val="21"/>
          <w:szCs w:val="21"/>
          <w:lang w:eastAsia="pl-PL"/>
        </w:rPr>
        <w:t>1) Miasto i Gmina Gołańcz</w:t>
      </w:r>
    </w:p>
    <w:p w:rsidR="00753A21" w:rsidRDefault="00753A21" w:rsidP="006C386F">
      <w:pPr>
        <w:autoSpaceDE w:val="0"/>
        <w:spacing w:line="300" w:lineRule="atLeast"/>
        <w:ind w:firstLine="426"/>
      </w:pPr>
      <w:r>
        <w:rPr>
          <w:rFonts w:eastAsia="Times New Roman" w:cs="Tahoma"/>
          <w:color w:val="000000"/>
          <w:sz w:val="21"/>
          <w:szCs w:val="21"/>
          <w:lang w:eastAsia="pl-PL"/>
        </w:rPr>
        <w:t>2) Gmina Budzyń</w:t>
      </w:r>
    </w:p>
    <w:p w:rsidR="00753A21" w:rsidRDefault="00753A21" w:rsidP="006C386F">
      <w:pPr>
        <w:autoSpaceDE w:val="0"/>
        <w:spacing w:line="300" w:lineRule="atLeast"/>
        <w:ind w:firstLine="426"/>
      </w:pPr>
      <w:r>
        <w:rPr>
          <w:rFonts w:eastAsia="Times New Roman" w:cs="Tahoma"/>
          <w:color w:val="000000"/>
          <w:sz w:val="21"/>
          <w:szCs w:val="21"/>
          <w:lang w:eastAsia="pl-PL"/>
        </w:rPr>
        <w:t>3) Gmina Chodzież</w:t>
      </w:r>
    </w:p>
    <w:p w:rsidR="00753A21" w:rsidRDefault="00753A21" w:rsidP="006C386F">
      <w:pPr>
        <w:autoSpaceDE w:val="0"/>
        <w:spacing w:line="300" w:lineRule="atLeast"/>
        <w:ind w:firstLine="426"/>
      </w:pPr>
      <w:r>
        <w:rPr>
          <w:rFonts w:eastAsia="Times New Roman" w:cs="Tahoma"/>
          <w:color w:val="000000"/>
          <w:sz w:val="21"/>
          <w:szCs w:val="21"/>
          <w:lang w:eastAsia="pl-PL"/>
        </w:rPr>
        <w:t>4) Miasto Chodzież</w:t>
      </w:r>
    </w:p>
    <w:p w:rsidR="00753A21" w:rsidRDefault="00753A21" w:rsidP="006C386F">
      <w:pPr>
        <w:autoSpaceDE w:val="0"/>
        <w:spacing w:line="300" w:lineRule="atLeast"/>
        <w:ind w:firstLine="426"/>
      </w:pPr>
      <w:r>
        <w:rPr>
          <w:rFonts w:eastAsia="Times New Roman" w:cs="Tahoma"/>
          <w:color w:val="000000"/>
          <w:sz w:val="21"/>
          <w:szCs w:val="21"/>
          <w:lang w:eastAsia="pl-PL"/>
        </w:rPr>
        <w:t>5) Gmina Damasławek</w:t>
      </w:r>
    </w:p>
    <w:p w:rsidR="00753A21" w:rsidRDefault="00753A21" w:rsidP="006C386F">
      <w:pPr>
        <w:autoSpaceDE w:val="0"/>
        <w:spacing w:line="300" w:lineRule="atLeast"/>
        <w:ind w:firstLine="426"/>
      </w:pPr>
      <w:r>
        <w:rPr>
          <w:rFonts w:eastAsia="Times New Roman" w:cs="Tahoma"/>
          <w:color w:val="000000"/>
          <w:sz w:val="21"/>
          <w:szCs w:val="21"/>
          <w:lang w:eastAsia="pl-PL"/>
        </w:rPr>
        <w:t>6) Gmina Kłecko</w:t>
      </w:r>
    </w:p>
    <w:p w:rsidR="00753A21" w:rsidRDefault="00753A21" w:rsidP="006C386F">
      <w:pPr>
        <w:autoSpaceDE w:val="0"/>
        <w:spacing w:line="300" w:lineRule="atLeast"/>
        <w:ind w:firstLine="426"/>
      </w:pPr>
      <w:r>
        <w:rPr>
          <w:rFonts w:eastAsia="Times New Roman" w:cs="Tahoma"/>
          <w:color w:val="000000"/>
          <w:sz w:val="21"/>
          <w:szCs w:val="21"/>
          <w:lang w:eastAsia="pl-PL"/>
        </w:rPr>
        <w:t>7) Gmina Łubowo</w:t>
      </w:r>
    </w:p>
    <w:p w:rsidR="00753A21" w:rsidRDefault="00753A21" w:rsidP="006C386F">
      <w:pPr>
        <w:autoSpaceDE w:val="0"/>
        <w:spacing w:line="300" w:lineRule="atLeast"/>
        <w:ind w:firstLine="426"/>
      </w:pPr>
      <w:r>
        <w:rPr>
          <w:rFonts w:eastAsia="Times New Roman" w:cs="Tahoma"/>
          <w:color w:val="000000"/>
          <w:sz w:val="21"/>
          <w:szCs w:val="21"/>
          <w:lang w:eastAsia="pl-PL"/>
        </w:rPr>
        <w:t>8) Gmina Margonin</w:t>
      </w:r>
    </w:p>
    <w:p w:rsidR="00753A21" w:rsidRDefault="00753A21" w:rsidP="006C386F">
      <w:pPr>
        <w:autoSpaceDE w:val="0"/>
        <w:spacing w:line="300" w:lineRule="atLeast"/>
        <w:ind w:firstLine="426"/>
      </w:pPr>
      <w:r>
        <w:rPr>
          <w:rFonts w:eastAsia="Times New Roman" w:cs="Tahoma"/>
          <w:color w:val="000000"/>
          <w:sz w:val="21"/>
          <w:szCs w:val="21"/>
          <w:lang w:eastAsia="pl-PL"/>
        </w:rPr>
        <w:t>9) Gmina Mieleszyn</w:t>
      </w:r>
    </w:p>
    <w:p w:rsidR="00753A21" w:rsidRDefault="00753A21" w:rsidP="006C386F">
      <w:pPr>
        <w:autoSpaceDE w:val="0"/>
        <w:spacing w:line="300" w:lineRule="atLeast"/>
        <w:ind w:firstLine="426"/>
      </w:pPr>
      <w:r>
        <w:rPr>
          <w:rFonts w:eastAsia="Times New Roman" w:cs="Tahoma"/>
          <w:color w:val="000000"/>
          <w:sz w:val="21"/>
          <w:szCs w:val="21"/>
          <w:lang w:eastAsia="pl-PL"/>
        </w:rPr>
        <w:t>10) Gmina Mrocza</w:t>
      </w:r>
    </w:p>
    <w:p w:rsidR="00753A21" w:rsidRDefault="00753A21" w:rsidP="006C386F">
      <w:pPr>
        <w:autoSpaceDE w:val="0"/>
        <w:spacing w:line="300" w:lineRule="atLeast"/>
        <w:ind w:firstLine="426"/>
      </w:pPr>
      <w:r>
        <w:rPr>
          <w:rFonts w:eastAsia="Times New Roman" w:cs="Tahoma"/>
          <w:color w:val="000000"/>
          <w:sz w:val="21"/>
          <w:szCs w:val="21"/>
          <w:lang w:eastAsia="pl-PL"/>
        </w:rPr>
        <w:t>11) Gmina Rogoźno</w:t>
      </w:r>
    </w:p>
    <w:p w:rsidR="00753A21" w:rsidRDefault="00753A21" w:rsidP="006C386F">
      <w:pPr>
        <w:autoSpaceDE w:val="0"/>
        <w:spacing w:line="300" w:lineRule="atLeast"/>
        <w:ind w:firstLine="426"/>
      </w:pPr>
      <w:r>
        <w:rPr>
          <w:rFonts w:eastAsia="Times New Roman" w:cs="Tahoma"/>
          <w:color w:val="000000"/>
          <w:sz w:val="21"/>
          <w:szCs w:val="21"/>
          <w:lang w:eastAsia="pl-PL"/>
        </w:rPr>
        <w:t>12) Gmina Sępólno Krajeńskie</w:t>
      </w:r>
    </w:p>
    <w:p w:rsidR="00753A21" w:rsidRDefault="00753A21" w:rsidP="006C386F">
      <w:pPr>
        <w:autoSpaceDE w:val="0"/>
        <w:spacing w:line="300" w:lineRule="atLeast"/>
        <w:ind w:firstLine="426"/>
      </w:pPr>
      <w:r>
        <w:rPr>
          <w:rFonts w:eastAsia="Times New Roman" w:cs="Tahoma"/>
          <w:color w:val="000000"/>
          <w:sz w:val="21"/>
          <w:szCs w:val="21"/>
          <w:lang w:eastAsia="pl-PL"/>
        </w:rPr>
        <w:t>13) Gmina Sicienko</w:t>
      </w:r>
    </w:p>
    <w:p w:rsidR="00753A21" w:rsidRDefault="00753A21" w:rsidP="006C386F">
      <w:pPr>
        <w:autoSpaceDE w:val="0"/>
        <w:spacing w:line="300" w:lineRule="atLeast"/>
        <w:ind w:firstLine="426"/>
      </w:pPr>
      <w:r>
        <w:rPr>
          <w:rFonts w:eastAsia="Times New Roman" w:cs="Tahoma"/>
          <w:color w:val="000000"/>
          <w:sz w:val="21"/>
          <w:szCs w:val="21"/>
          <w:lang w:eastAsia="pl-PL"/>
        </w:rPr>
        <w:t>14) Gmina Szamocin</w:t>
      </w:r>
    </w:p>
    <w:p w:rsidR="00753A21" w:rsidRDefault="00753A21" w:rsidP="006C386F">
      <w:pPr>
        <w:autoSpaceDE w:val="0"/>
        <w:spacing w:line="300" w:lineRule="atLeast"/>
        <w:ind w:firstLine="426"/>
      </w:pPr>
      <w:r>
        <w:rPr>
          <w:rFonts w:eastAsia="Times New Roman" w:cs="Tahoma"/>
          <w:color w:val="000000"/>
          <w:sz w:val="21"/>
          <w:szCs w:val="21"/>
          <w:lang w:eastAsia="pl-PL"/>
        </w:rPr>
        <w:t>15) Gmina Szubin</w:t>
      </w:r>
    </w:p>
    <w:p w:rsidR="00753A21" w:rsidRDefault="00753A21" w:rsidP="006C386F">
      <w:pPr>
        <w:autoSpaceDE w:val="0"/>
        <w:spacing w:line="300" w:lineRule="atLeast"/>
        <w:ind w:firstLine="426"/>
      </w:pPr>
      <w:r>
        <w:rPr>
          <w:rFonts w:eastAsia="Times New Roman" w:cs="Tahoma"/>
          <w:color w:val="000000"/>
          <w:sz w:val="21"/>
          <w:szCs w:val="21"/>
          <w:lang w:eastAsia="pl-PL"/>
        </w:rPr>
        <w:t>16) Gmina Tarnówka</w:t>
      </w:r>
    </w:p>
    <w:p w:rsidR="00753A21" w:rsidRDefault="00753A21" w:rsidP="006C386F">
      <w:pPr>
        <w:autoSpaceDE w:val="0"/>
        <w:spacing w:line="300" w:lineRule="atLeast"/>
        <w:ind w:firstLine="426"/>
      </w:pPr>
      <w:r>
        <w:rPr>
          <w:rFonts w:eastAsia="Times New Roman" w:cs="Tahoma"/>
          <w:color w:val="000000"/>
          <w:sz w:val="21"/>
          <w:szCs w:val="21"/>
          <w:lang w:eastAsia="pl-PL"/>
        </w:rPr>
        <w:t>17) Gmina Wapno</w:t>
      </w:r>
    </w:p>
    <w:p w:rsidR="00753A21" w:rsidRDefault="00753A21" w:rsidP="006C386F">
      <w:pPr>
        <w:autoSpaceDE w:val="0"/>
        <w:spacing w:line="300" w:lineRule="atLeast"/>
        <w:ind w:firstLine="426"/>
      </w:pPr>
      <w:r>
        <w:rPr>
          <w:rFonts w:eastAsia="Times New Roman" w:cs="Tahoma"/>
          <w:color w:val="000000"/>
          <w:sz w:val="21"/>
          <w:szCs w:val="21"/>
          <w:lang w:eastAsia="pl-PL"/>
        </w:rPr>
        <w:t>18) Gmina Więcbork</w:t>
      </w:r>
    </w:p>
    <w:p w:rsidR="00753A21" w:rsidRDefault="00753A21" w:rsidP="006C386F">
      <w:pPr>
        <w:autoSpaceDE w:val="0"/>
        <w:spacing w:line="300" w:lineRule="atLeast"/>
        <w:ind w:firstLine="426"/>
      </w:pPr>
      <w:r>
        <w:rPr>
          <w:rFonts w:eastAsia="Times New Roman" w:cs="Tahoma"/>
          <w:color w:val="000000"/>
          <w:sz w:val="21"/>
          <w:szCs w:val="21"/>
          <w:lang w:eastAsia="pl-PL"/>
        </w:rPr>
        <w:t>19) Gmina Zakrzewo</w:t>
      </w:r>
    </w:p>
    <w:p w:rsidR="00753A21" w:rsidRDefault="00753A21" w:rsidP="006C386F">
      <w:pPr>
        <w:autoSpaceDE w:val="0"/>
        <w:spacing w:line="300" w:lineRule="atLeast"/>
        <w:ind w:firstLine="426"/>
      </w:pPr>
      <w:r>
        <w:rPr>
          <w:rFonts w:eastAsia="Times New Roman" w:cs="Tahoma"/>
          <w:color w:val="000000"/>
          <w:sz w:val="21"/>
          <w:szCs w:val="21"/>
          <w:lang w:eastAsia="pl-PL"/>
        </w:rPr>
        <w:t>20) Gmina Miasto Złotów</w:t>
      </w:r>
    </w:p>
    <w:p w:rsidR="00753A21" w:rsidRDefault="00753A21" w:rsidP="00753A21">
      <w:pPr>
        <w:numPr>
          <w:ilvl w:val="0"/>
          <w:numId w:val="37"/>
        </w:numPr>
        <w:autoSpaceDE w:val="0"/>
        <w:spacing w:line="300" w:lineRule="atLeast"/>
        <w:ind w:left="284" w:hanging="284"/>
      </w:pPr>
      <w:r>
        <w:rPr>
          <w:rFonts w:eastAsia="Times New Roman" w:cs="Tahoma"/>
          <w:color w:val="000000"/>
          <w:sz w:val="21"/>
          <w:szCs w:val="21"/>
          <w:lang w:eastAsia="pl-PL"/>
        </w:rPr>
        <w:t>W przypadku podpisywania umów przez Pełnomocnika Wykonawcy, Pełnomocnik zobowiązany będzie do złożenia każdemu z zamawiających dokumentu Pełnomocnictwa (oryginał lub kopia potwierdzona przez notariusza).</w:t>
      </w:r>
    </w:p>
    <w:p w:rsidR="00753A21" w:rsidRDefault="00753A21" w:rsidP="00753A21">
      <w:pPr>
        <w:numPr>
          <w:ilvl w:val="0"/>
          <w:numId w:val="37"/>
        </w:numPr>
        <w:autoSpaceDE w:val="0"/>
        <w:spacing w:line="300" w:lineRule="atLeast"/>
        <w:ind w:left="284" w:hanging="284"/>
      </w:pPr>
      <w:r>
        <w:rPr>
          <w:rFonts w:eastAsia="Times New Roman" w:cs="Tahoma"/>
          <w:color w:val="000000"/>
          <w:sz w:val="21"/>
          <w:szCs w:val="21"/>
          <w:lang w:eastAsia="pl-PL"/>
        </w:rPr>
        <w:lastRenderedPageBreak/>
        <w:t xml:space="preserve">Wykonawcy, o których mowa w art.23 ust.1 ustawy </w:t>
      </w:r>
      <w:proofErr w:type="spellStart"/>
      <w:r>
        <w:rPr>
          <w:rFonts w:eastAsia="Times New Roman" w:cs="Tahoma"/>
          <w:color w:val="000000"/>
          <w:sz w:val="21"/>
          <w:szCs w:val="21"/>
          <w:lang w:eastAsia="pl-PL"/>
        </w:rPr>
        <w:t>Pzp</w:t>
      </w:r>
      <w:proofErr w:type="spellEnd"/>
      <w:r>
        <w:rPr>
          <w:rFonts w:eastAsia="Times New Roman" w:cs="Tahoma"/>
          <w:color w:val="000000"/>
          <w:sz w:val="21"/>
          <w:szCs w:val="21"/>
          <w:lang w:eastAsia="pl-PL"/>
        </w:rPr>
        <w:t>, ponoszą solidarną odpowiedzialność za wykonanie umowy.</w:t>
      </w:r>
    </w:p>
    <w:p w:rsidR="00753A21" w:rsidRDefault="00753A21" w:rsidP="00753A21">
      <w:pPr>
        <w:numPr>
          <w:ilvl w:val="0"/>
          <w:numId w:val="37"/>
        </w:numPr>
        <w:autoSpaceDE w:val="0"/>
        <w:spacing w:line="300" w:lineRule="atLeast"/>
        <w:ind w:left="284" w:hanging="284"/>
        <w:jc w:val="left"/>
      </w:pPr>
      <w:r>
        <w:rPr>
          <w:rFonts w:eastAsia="Times New Roman" w:cs="Tahoma"/>
          <w:color w:val="000000"/>
          <w:sz w:val="21"/>
          <w:szCs w:val="21"/>
          <w:lang w:eastAsia="pl-PL"/>
        </w:rPr>
        <w:t xml:space="preserve">Warunki umowy zostały zawarte w </w:t>
      </w:r>
      <w:r>
        <w:rPr>
          <w:rFonts w:eastAsia="Times New Roman" w:cs="Tahoma"/>
          <w:b/>
          <w:color w:val="000000"/>
          <w:sz w:val="21"/>
          <w:szCs w:val="21"/>
          <w:lang w:eastAsia="pl-PL"/>
        </w:rPr>
        <w:t>Załączniku nr 5 – Istotne postanowienia umowy</w:t>
      </w:r>
      <w:r>
        <w:rPr>
          <w:rFonts w:eastAsia="Times New Roman" w:cs="Tahoma"/>
          <w:color w:val="000000"/>
          <w:sz w:val="21"/>
          <w:szCs w:val="21"/>
          <w:lang w:eastAsia="pl-PL"/>
        </w:rPr>
        <w:t xml:space="preserve">. </w:t>
      </w:r>
    </w:p>
    <w:p w:rsidR="00753A21" w:rsidRDefault="00753A21" w:rsidP="00753A21">
      <w:pPr>
        <w:numPr>
          <w:ilvl w:val="0"/>
          <w:numId w:val="37"/>
        </w:numPr>
        <w:autoSpaceDE w:val="0"/>
        <w:spacing w:line="300" w:lineRule="atLeast"/>
        <w:ind w:left="284" w:hanging="284"/>
      </w:pPr>
      <w:r>
        <w:rPr>
          <w:rFonts w:eastAsia="Times New Roman" w:cs="Tahoma"/>
          <w:bCs/>
          <w:iCs/>
          <w:sz w:val="21"/>
          <w:szCs w:val="21"/>
        </w:rPr>
        <w:t xml:space="preserve">Zamawiający przewidział możliwość zmiany ilości PPE wynikającej z włączenia do umowy nowych PPE w związku z np. przejęciem punktów od innych podmiotów, wybudowaniem nowych lub np. wyłączenia obiektu z eksploatacji, zmiany stanu prawnego obiektu. </w:t>
      </w:r>
    </w:p>
    <w:p w:rsidR="00753A21" w:rsidRDefault="00753A21" w:rsidP="00753A21">
      <w:pPr>
        <w:numPr>
          <w:ilvl w:val="0"/>
          <w:numId w:val="37"/>
        </w:numPr>
        <w:autoSpaceDE w:val="0"/>
        <w:spacing w:line="300" w:lineRule="atLeast"/>
        <w:ind w:left="284" w:hanging="284"/>
      </w:pPr>
      <w:r>
        <w:rPr>
          <w:rFonts w:eastAsia="Times New Roman" w:cs="Tahoma"/>
          <w:bCs/>
          <w:iCs/>
          <w:sz w:val="21"/>
          <w:szCs w:val="21"/>
        </w:rPr>
        <w:t xml:space="preserve">Rozliczenia za pobraną energię elektryczną odbywać się będą </w:t>
      </w:r>
      <w:r>
        <w:rPr>
          <w:rFonts w:eastAsia="Times New Roman" w:cs="Tahoma"/>
          <w:sz w:val="21"/>
          <w:szCs w:val="21"/>
        </w:rPr>
        <w:t xml:space="preserve">wyłącznie na podstawie danych o zużyciu energii elektrycznej udostępnionych wykonawcy przez OSD za dany okres rozliczeniowy. Zamawiający nie dopuszcza wystawiania faktur na podstawie zużyć szacunkowych sporządzonych przez wykonawcę. </w:t>
      </w:r>
    </w:p>
    <w:p w:rsidR="00753A21" w:rsidRPr="0053495F" w:rsidRDefault="00753A21" w:rsidP="00753A21">
      <w:pPr>
        <w:numPr>
          <w:ilvl w:val="0"/>
          <w:numId w:val="37"/>
        </w:numPr>
        <w:autoSpaceDE w:val="0"/>
        <w:spacing w:line="300" w:lineRule="atLeast"/>
        <w:ind w:left="284" w:hanging="284"/>
      </w:pPr>
      <w:r w:rsidRPr="0053495F">
        <w:rPr>
          <w:rFonts w:eastAsia="Times New Roman" w:cs="Tahoma"/>
          <w:sz w:val="21"/>
          <w:szCs w:val="21"/>
        </w:rPr>
        <w:t>Zamawiający wyrażają  zgodę na wystawianie faktur wspólnych dla tego samego odbiorcy (adres do wysyłki)             - zgodnie z opisem Odbiorca (adres do przesyłania faktur) - o ile okresy rozliczeniowe są zbieżne. Szczegółowe wytyczne dotyczące wystawiania faktur zawarte zostaną w Umowie (załączniku do umowy).</w:t>
      </w:r>
    </w:p>
    <w:p w:rsidR="00753A21" w:rsidRDefault="00753A21" w:rsidP="00753A21">
      <w:pPr>
        <w:numPr>
          <w:ilvl w:val="0"/>
          <w:numId w:val="37"/>
        </w:numPr>
        <w:autoSpaceDE w:val="0"/>
        <w:spacing w:line="300" w:lineRule="atLeast"/>
        <w:ind w:left="284" w:hanging="284"/>
      </w:pPr>
      <w:r>
        <w:rPr>
          <w:rFonts w:eastAsia="Times New Roman" w:cs="Tahoma"/>
          <w:sz w:val="21"/>
          <w:szCs w:val="21"/>
        </w:rPr>
        <w:t>Zamawiający nie wyraża zgody na wystawianie faktur (pojedynczych lub wspólnych) zawierających rozliczenia wykraczające poza przewidziany umową okres dostaw, pod rygorem wstrzymania płatności.</w:t>
      </w:r>
    </w:p>
    <w:p w:rsidR="00753A21" w:rsidRDefault="00753A21" w:rsidP="00753A21">
      <w:pPr>
        <w:numPr>
          <w:ilvl w:val="0"/>
          <w:numId w:val="37"/>
        </w:numPr>
        <w:autoSpaceDE w:val="0"/>
        <w:spacing w:line="300" w:lineRule="atLeast"/>
        <w:ind w:left="284" w:hanging="284"/>
      </w:pPr>
      <w:r>
        <w:rPr>
          <w:rFonts w:eastAsia="Times New Roman" w:cs="Tahoma"/>
          <w:sz w:val="21"/>
          <w:szCs w:val="21"/>
        </w:rPr>
        <w:t>Zamawiający nie wyraża zgody na wystawianie faktur (pojedynczych lub wspólnych) zawierających rozliczenia wynikające z różnych umów na dostawę energii elektrycznej, pod rygorem wstrzymania płatności.</w:t>
      </w:r>
    </w:p>
    <w:p w:rsidR="00753A21" w:rsidRDefault="00753A21" w:rsidP="00753A21">
      <w:pPr>
        <w:numPr>
          <w:ilvl w:val="0"/>
          <w:numId w:val="37"/>
        </w:numPr>
        <w:autoSpaceDE w:val="0"/>
        <w:spacing w:line="300" w:lineRule="atLeast"/>
        <w:ind w:left="284" w:hanging="284"/>
      </w:pPr>
      <w:r>
        <w:rPr>
          <w:rFonts w:eastAsia="Times New Roman" w:cs="Tahoma"/>
          <w:sz w:val="21"/>
          <w:szCs w:val="21"/>
        </w:rPr>
        <w:t>Rozliczenia prowadzone mają być wg jednostek / danych do wysyłki faktur.</w:t>
      </w:r>
    </w:p>
    <w:p w:rsidR="00753A21" w:rsidRDefault="00753A21" w:rsidP="00753A21">
      <w:pPr>
        <w:numPr>
          <w:ilvl w:val="0"/>
          <w:numId w:val="37"/>
        </w:numPr>
        <w:autoSpaceDE w:val="0"/>
        <w:spacing w:line="300" w:lineRule="atLeast"/>
        <w:ind w:left="284" w:hanging="284"/>
      </w:pPr>
      <w:r>
        <w:rPr>
          <w:rFonts w:eastAsia="Times New Roman" w:cs="Tahoma"/>
          <w:sz w:val="21"/>
          <w:szCs w:val="21"/>
        </w:rPr>
        <w:t xml:space="preserve">Zamawiający nie dopuszcza dokonania przez wykonawcę samodzielnej zmiany terminu rozpoczęcia dostaw do poszczególnych punktów. Obowiązującymi terminami dostaw do poszczególnych punktów poboru są daty wskazane w </w:t>
      </w:r>
      <w:r>
        <w:rPr>
          <w:rFonts w:eastAsia="Times New Roman" w:cs="Tahoma"/>
          <w:b/>
          <w:sz w:val="21"/>
          <w:szCs w:val="21"/>
        </w:rPr>
        <w:t xml:space="preserve">Załączniku nr 1a/1b </w:t>
      </w:r>
      <w:r>
        <w:rPr>
          <w:rFonts w:eastAsia="Times New Roman" w:cs="Tahoma"/>
          <w:sz w:val="21"/>
          <w:szCs w:val="21"/>
        </w:rPr>
        <w:t>do SIWZ kolumna „Okres dostaw”.</w:t>
      </w:r>
    </w:p>
    <w:p w:rsidR="00753A21" w:rsidRDefault="00753A21" w:rsidP="006C386F">
      <w:pPr>
        <w:autoSpaceDE w:val="0"/>
        <w:spacing w:line="300" w:lineRule="atLeast"/>
        <w:rPr>
          <w:rFonts w:eastAsia="Times New Roman" w:cs="Tahoma"/>
          <w:color w:val="000000"/>
          <w:sz w:val="21"/>
          <w:szCs w:val="21"/>
          <w:lang w:eastAsia="pl-PL"/>
        </w:rPr>
      </w:pPr>
    </w:p>
    <w:p w:rsidR="00753A21" w:rsidRDefault="00753A21" w:rsidP="00FC0C2F">
      <w:pPr>
        <w:pStyle w:val="Styl1"/>
        <w:spacing w:line="300" w:lineRule="atLeast"/>
        <w:ind w:hanging="1080"/>
      </w:pPr>
      <w:r>
        <w:rPr>
          <w:b/>
          <w:smallCaps/>
          <w:sz w:val="32"/>
          <w:szCs w:val="32"/>
          <w:u w:val="single"/>
        </w:rPr>
        <w:t xml:space="preserve">Pouczenie o środkach ochrony prawnej przysługujących wykonawcy w toku postępowania o udzielenie zamówienia </w:t>
      </w:r>
    </w:p>
    <w:p w:rsidR="00753A21" w:rsidRDefault="00753A21" w:rsidP="006C386F">
      <w:pPr>
        <w:spacing w:line="300" w:lineRule="atLeast"/>
        <w:rPr>
          <w:b/>
          <w:smallCaps/>
          <w:color w:val="002060"/>
          <w:sz w:val="28"/>
          <w:szCs w:val="28"/>
          <w:u w:val="single"/>
        </w:rPr>
      </w:pPr>
    </w:p>
    <w:p w:rsidR="00753A21" w:rsidRDefault="00753A21" w:rsidP="006C386F">
      <w:pPr>
        <w:numPr>
          <w:ilvl w:val="0"/>
          <w:numId w:val="4"/>
        </w:numPr>
        <w:spacing w:line="300" w:lineRule="atLeast"/>
        <w:ind w:left="284" w:hanging="284"/>
      </w:pPr>
      <w:r>
        <w:rPr>
          <w:sz w:val="21"/>
          <w:szCs w:val="21"/>
          <w:lang w:eastAsia="ar-SA"/>
        </w:rPr>
        <w:t xml:space="preserve">Informacje dotyczące środków ochrony prawnej zawarte są w Dziale VI ustawy </w:t>
      </w:r>
      <w:proofErr w:type="spellStart"/>
      <w:r>
        <w:rPr>
          <w:sz w:val="21"/>
          <w:szCs w:val="21"/>
          <w:lang w:eastAsia="ar-SA"/>
        </w:rPr>
        <w:t>Pzp</w:t>
      </w:r>
      <w:proofErr w:type="spellEnd"/>
      <w:r>
        <w:rPr>
          <w:sz w:val="21"/>
          <w:szCs w:val="21"/>
          <w:lang w:eastAsia="ar-SA"/>
        </w:rPr>
        <w:t xml:space="preserve">. </w:t>
      </w:r>
    </w:p>
    <w:p w:rsidR="00753A21" w:rsidRDefault="00753A21" w:rsidP="006C386F">
      <w:pPr>
        <w:numPr>
          <w:ilvl w:val="0"/>
          <w:numId w:val="4"/>
        </w:numPr>
        <w:spacing w:line="300" w:lineRule="atLeast"/>
        <w:ind w:left="284" w:hanging="284"/>
      </w:pPr>
      <w:r>
        <w:rPr>
          <w:sz w:val="21"/>
          <w:szCs w:val="21"/>
          <w:lang w:eastAsia="ar-SA"/>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Pr>
          <w:sz w:val="21"/>
          <w:szCs w:val="21"/>
          <w:lang w:eastAsia="ar-SA"/>
        </w:rPr>
        <w:t>Pzp</w:t>
      </w:r>
      <w:proofErr w:type="spellEnd"/>
      <w:r>
        <w:rPr>
          <w:sz w:val="21"/>
          <w:szCs w:val="21"/>
          <w:lang w:eastAsia="ar-SA"/>
        </w:rPr>
        <w:t>.</w:t>
      </w:r>
    </w:p>
    <w:p w:rsidR="00753A21" w:rsidRDefault="00753A21" w:rsidP="006C386F">
      <w:pPr>
        <w:numPr>
          <w:ilvl w:val="0"/>
          <w:numId w:val="4"/>
        </w:numPr>
        <w:spacing w:line="300" w:lineRule="atLeast"/>
        <w:ind w:left="284" w:hanging="284"/>
      </w:pPr>
      <w:r>
        <w:rPr>
          <w:sz w:val="21"/>
          <w:szCs w:val="21"/>
          <w:lang w:eastAsia="ar-SA"/>
        </w:rPr>
        <w:t xml:space="preserve">Środki ochrony prawnej wobec ogłoszenia o zamówieniu oraz specyfikacji istotnych warunków zamówienia przysługują również organizacjom wpisanym na listę, o której mowa w art. 154 pkt 5 ustawy </w:t>
      </w:r>
      <w:proofErr w:type="spellStart"/>
      <w:r>
        <w:rPr>
          <w:sz w:val="21"/>
          <w:szCs w:val="21"/>
          <w:lang w:eastAsia="ar-SA"/>
        </w:rPr>
        <w:t>Pzp</w:t>
      </w:r>
      <w:proofErr w:type="spellEnd"/>
      <w:r>
        <w:rPr>
          <w:sz w:val="21"/>
          <w:szCs w:val="21"/>
          <w:lang w:eastAsia="ar-SA"/>
        </w:rPr>
        <w:t>.</w:t>
      </w:r>
    </w:p>
    <w:p w:rsidR="00753A21" w:rsidRDefault="00753A21" w:rsidP="006C386F">
      <w:pPr>
        <w:numPr>
          <w:ilvl w:val="0"/>
          <w:numId w:val="4"/>
        </w:numPr>
        <w:spacing w:line="300" w:lineRule="atLeast"/>
        <w:ind w:left="284" w:hanging="284"/>
      </w:pPr>
      <w:r>
        <w:rPr>
          <w:sz w:val="21"/>
          <w:szCs w:val="21"/>
          <w:lang w:eastAsia="ar-SA"/>
        </w:rPr>
        <w:t>Odwołanie przysługuje wyłącznie od niezgodnej z przepisami ustawy czynności zamawiającego podjętej w postępowaniu o udzielenie zamówienia lub zaniechania czynności, do której zamawiający jest zobowiązany na podstawie ustawy.</w:t>
      </w:r>
    </w:p>
    <w:p w:rsidR="00753A21" w:rsidRDefault="00753A21" w:rsidP="006C386F">
      <w:pPr>
        <w:numPr>
          <w:ilvl w:val="0"/>
          <w:numId w:val="4"/>
        </w:numPr>
        <w:spacing w:line="300" w:lineRule="atLeast"/>
        <w:ind w:left="284" w:hanging="284"/>
      </w:pPr>
      <w:r>
        <w:rPr>
          <w:sz w:val="21"/>
          <w:szCs w:val="21"/>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53A21" w:rsidRDefault="00753A21" w:rsidP="006C386F">
      <w:pPr>
        <w:numPr>
          <w:ilvl w:val="0"/>
          <w:numId w:val="4"/>
        </w:numPr>
        <w:spacing w:line="300" w:lineRule="atLeast"/>
        <w:ind w:left="284" w:hanging="284"/>
      </w:pPr>
      <w:r>
        <w:rPr>
          <w:sz w:val="21"/>
          <w:szCs w:val="21"/>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53A21" w:rsidRDefault="00753A21" w:rsidP="006C386F">
      <w:pPr>
        <w:numPr>
          <w:ilvl w:val="0"/>
          <w:numId w:val="4"/>
        </w:numPr>
        <w:spacing w:line="300" w:lineRule="atLeast"/>
        <w:ind w:left="284" w:hanging="284"/>
      </w:pPr>
      <w:r>
        <w:rPr>
          <w:sz w:val="21"/>
          <w:szCs w:val="21"/>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53A21" w:rsidRDefault="00753A21" w:rsidP="006C386F">
      <w:pPr>
        <w:numPr>
          <w:ilvl w:val="0"/>
          <w:numId w:val="4"/>
        </w:numPr>
        <w:spacing w:line="300" w:lineRule="atLeast"/>
        <w:ind w:left="284" w:hanging="284"/>
      </w:pPr>
      <w:r>
        <w:rPr>
          <w:rFonts w:cs="TimesNewRomanPS-BoldMT"/>
          <w:bCs/>
          <w:sz w:val="21"/>
          <w:szCs w:val="21"/>
          <w:u w:val="single"/>
          <w:lang w:eastAsia="ar-SA"/>
        </w:rPr>
        <w:t xml:space="preserve">Terminy wniesienia odwołania (art. 182 ustawy </w:t>
      </w:r>
      <w:proofErr w:type="spellStart"/>
      <w:r>
        <w:rPr>
          <w:rFonts w:cs="TimesNewRomanPS-BoldMT"/>
          <w:bCs/>
          <w:sz w:val="21"/>
          <w:szCs w:val="21"/>
          <w:u w:val="single"/>
          <w:lang w:eastAsia="ar-SA"/>
        </w:rPr>
        <w:t>Pzp</w:t>
      </w:r>
      <w:proofErr w:type="spellEnd"/>
      <w:r>
        <w:rPr>
          <w:rFonts w:cs="TimesNewRomanPS-BoldMT"/>
          <w:bCs/>
          <w:sz w:val="21"/>
          <w:szCs w:val="21"/>
          <w:u w:val="single"/>
          <w:lang w:eastAsia="ar-SA"/>
        </w:rPr>
        <w:t>)</w:t>
      </w:r>
    </w:p>
    <w:p w:rsidR="00753A21" w:rsidRDefault="00753A21" w:rsidP="006C386F">
      <w:pPr>
        <w:numPr>
          <w:ilvl w:val="1"/>
          <w:numId w:val="4"/>
        </w:numPr>
        <w:autoSpaceDE w:val="0"/>
        <w:spacing w:line="300" w:lineRule="atLeast"/>
        <w:ind w:left="709" w:hanging="425"/>
      </w:pPr>
      <w:r>
        <w:rPr>
          <w:rFonts w:cs="TimesNewRomanPSMT"/>
          <w:sz w:val="21"/>
          <w:szCs w:val="21"/>
          <w:lang w:eastAsia="ar-SA"/>
        </w:rPr>
        <w:t xml:space="preserve">Odwołanie wnosi się w terminie 10 dni od dnia przesłania informacji o czynności zamawiającego stanowiącej podstawę jego wniesienia - jeżeli zostały przesłane w sposób określony w art.180 ust.5 </w:t>
      </w:r>
      <w:r>
        <w:rPr>
          <w:rFonts w:cs="TimesNewRomanPSMT"/>
          <w:sz w:val="21"/>
          <w:szCs w:val="21"/>
          <w:lang w:eastAsia="ar-SA"/>
        </w:rPr>
        <w:lastRenderedPageBreak/>
        <w:t xml:space="preserve">zdanie drugie ustawy </w:t>
      </w:r>
      <w:proofErr w:type="spellStart"/>
      <w:r>
        <w:rPr>
          <w:rFonts w:cs="TimesNewRomanPSMT"/>
          <w:sz w:val="21"/>
          <w:szCs w:val="21"/>
          <w:lang w:eastAsia="ar-SA"/>
        </w:rPr>
        <w:t>Pzp</w:t>
      </w:r>
      <w:proofErr w:type="spellEnd"/>
      <w:r>
        <w:rPr>
          <w:rFonts w:cs="TimesNewRomanPSMT"/>
          <w:sz w:val="21"/>
          <w:szCs w:val="21"/>
          <w:lang w:eastAsia="ar-SA"/>
        </w:rPr>
        <w:t xml:space="preserve"> albo w terminie 15 dni - jeżeli zostały przesłane w inny sposób - w przypadku gdy wartość zamówienia jest równa lub przekracza kwoty określone w przepisach wydanych na podstawie art. 11 ust. 8.</w:t>
      </w:r>
    </w:p>
    <w:p w:rsidR="00753A21" w:rsidRDefault="00753A21" w:rsidP="006C386F">
      <w:pPr>
        <w:numPr>
          <w:ilvl w:val="1"/>
          <w:numId w:val="4"/>
        </w:numPr>
        <w:autoSpaceDE w:val="0"/>
        <w:spacing w:line="300" w:lineRule="atLeast"/>
        <w:ind w:left="709" w:hanging="425"/>
      </w:pPr>
      <w:r>
        <w:rPr>
          <w:rFonts w:cs="TimesNewRomanPSMT"/>
          <w:sz w:val="21"/>
          <w:szCs w:val="21"/>
          <w:lang w:eastAsia="ar-SA"/>
        </w:rPr>
        <w:t xml:space="preserve">Odwołanie wobec treści ogłoszenia o </w:t>
      </w:r>
      <w:r>
        <w:rPr>
          <w:rFonts w:cs="TimesNewRomanPS-ItalicMT"/>
          <w:i/>
          <w:iCs/>
          <w:sz w:val="21"/>
          <w:szCs w:val="21"/>
          <w:lang w:eastAsia="ar-SA"/>
        </w:rPr>
        <w:t>zamówieniu</w:t>
      </w:r>
      <w:r>
        <w:rPr>
          <w:rFonts w:cs="TimesNewRomanPSMT"/>
          <w:sz w:val="21"/>
          <w:szCs w:val="21"/>
          <w:lang w:eastAsia="ar-SA"/>
        </w:rPr>
        <w:t xml:space="preserve">, a jeżeli postępowanie jest prowadzone w trybie przetargu nieograniczonego, także wobec postanowień specyfikacji istotnych warunków </w:t>
      </w:r>
      <w:r>
        <w:rPr>
          <w:rFonts w:cs="TimesNewRomanPS-ItalicMT"/>
          <w:i/>
          <w:iCs/>
          <w:sz w:val="21"/>
          <w:szCs w:val="21"/>
          <w:lang w:eastAsia="ar-SA"/>
        </w:rPr>
        <w:t>zamówienia</w:t>
      </w:r>
      <w:r>
        <w:rPr>
          <w:rFonts w:cs="TimesNewRomanPSMT"/>
          <w:sz w:val="21"/>
          <w:szCs w:val="21"/>
          <w:lang w:eastAsia="ar-SA"/>
        </w:rPr>
        <w:t xml:space="preserve">, wnosi się w terminie 10 dni od dnia publikacji ogłoszenia w Dzienniku Urzędowym Unii Europejskiej lub zamieszczenia specyfikacji istotnych warunków </w:t>
      </w:r>
      <w:r>
        <w:rPr>
          <w:rFonts w:cs="TimesNewRomanPS-ItalicMT"/>
          <w:i/>
          <w:iCs/>
          <w:sz w:val="21"/>
          <w:szCs w:val="21"/>
          <w:lang w:eastAsia="ar-SA"/>
        </w:rPr>
        <w:t xml:space="preserve">zamówienia </w:t>
      </w:r>
      <w:r>
        <w:rPr>
          <w:rFonts w:cs="TimesNewRomanPSMT"/>
          <w:sz w:val="21"/>
          <w:szCs w:val="21"/>
          <w:lang w:eastAsia="ar-SA"/>
        </w:rPr>
        <w:t xml:space="preserve">na stronie internetowej - jeżeli wartość </w:t>
      </w:r>
      <w:r>
        <w:rPr>
          <w:rFonts w:cs="TimesNewRomanPS-ItalicMT"/>
          <w:i/>
          <w:iCs/>
          <w:sz w:val="21"/>
          <w:szCs w:val="21"/>
          <w:lang w:eastAsia="ar-SA"/>
        </w:rPr>
        <w:t xml:space="preserve">zamówienia </w:t>
      </w:r>
      <w:r>
        <w:rPr>
          <w:rFonts w:cs="TimesNewRomanPSMT"/>
          <w:sz w:val="21"/>
          <w:szCs w:val="21"/>
          <w:lang w:eastAsia="ar-SA"/>
        </w:rPr>
        <w:t>jest równa lub przekracza kwoty określone w przepisach wydanych na podstawie art.11 ust. 8.</w:t>
      </w:r>
    </w:p>
    <w:p w:rsidR="00753A21" w:rsidRDefault="00753A21" w:rsidP="006C386F">
      <w:pPr>
        <w:numPr>
          <w:ilvl w:val="1"/>
          <w:numId w:val="4"/>
        </w:numPr>
        <w:autoSpaceDE w:val="0"/>
        <w:spacing w:line="300" w:lineRule="atLeast"/>
        <w:ind w:left="709" w:hanging="425"/>
      </w:pPr>
      <w:r>
        <w:rPr>
          <w:rFonts w:cs="TimesNewRomanPSMT"/>
          <w:sz w:val="21"/>
          <w:szCs w:val="21"/>
          <w:lang w:eastAsia="ar-SA"/>
        </w:rPr>
        <w:t xml:space="preserve">Odwołanie wobec czynności innych niż określone w art. 182 ust.1 i 2 ustawy </w:t>
      </w:r>
      <w:proofErr w:type="spellStart"/>
      <w:r>
        <w:rPr>
          <w:rFonts w:cs="TimesNewRomanPSMT"/>
          <w:sz w:val="21"/>
          <w:szCs w:val="21"/>
          <w:lang w:eastAsia="ar-SA"/>
        </w:rPr>
        <w:t>Pzp</w:t>
      </w:r>
      <w:proofErr w:type="spellEnd"/>
      <w:r>
        <w:rPr>
          <w:rFonts w:cs="TimesNewRomanPSMT"/>
          <w:sz w:val="21"/>
          <w:szCs w:val="21"/>
          <w:lang w:eastAsia="ar-SA"/>
        </w:rPr>
        <w:t xml:space="preserve"> wnosi się, w przypadku </w:t>
      </w:r>
      <w:r>
        <w:rPr>
          <w:rFonts w:cs="TimesNewRomanPS-ItalicMT"/>
          <w:i/>
          <w:iCs/>
          <w:sz w:val="21"/>
          <w:szCs w:val="21"/>
          <w:lang w:eastAsia="ar-SA"/>
        </w:rPr>
        <w:t>zamówień</w:t>
      </w:r>
      <w:r>
        <w:rPr>
          <w:rFonts w:cs="TimesNewRomanPSMT"/>
          <w:sz w:val="21"/>
          <w:szCs w:val="21"/>
          <w:lang w:eastAsia="ar-SA"/>
        </w:rPr>
        <w:t>, których wartość jest równa lub przekracza kwoty określone w przepisach wydanych na podstawie art.11 ust.8 - w terminie 10 dni od dnia, w którym powzięto lub przy zachowaniu należytej staranności można było powziąć wiadomość o okolicznościach stanowiących podstawę jego wniesienia.</w:t>
      </w:r>
    </w:p>
    <w:p w:rsidR="00753A21" w:rsidRDefault="00753A21" w:rsidP="006C386F">
      <w:pPr>
        <w:numPr>
          <w:ilvl w:val="1"/>
          <w:numId w:val="4"/>
        </w:numPr>
        <w:autoSpaceDE w:val="0"/>
        <w:spacing w:line="300" w:lineRule="atLeast"/>
        <w:ind w:left="709" w:hanging="425"/>
      </w:pPr>
      <w:r>
        <w:rPr>
          <w:rFonts w:cs="TimesNewRomanPSMT"/>
          <w:sz w:val="21"/>
          <w:szCs w:val="21"/>
          <w:lang w:eastAsia="ar-SA"/>
        </w:rPr>
        <w:t>Jeżeli zamawiający nie opublikował ogłoszenia o zamiarze zawarcia umowy lub mimo takiego obowiązku nie przesłał wykonawcy zawiadomienia o wyborze oferty najkorzystniejszej odwołanie wnosi się nie później niż w terminie:</w:t>
      </w:r>
    </w:p>
    <w:p w:rsidR="00753A21" w:rsidRDefault="00753A21" w:rsidP="006C386F">
      <w:pPr>
        <w:numPr>
          <w:ilvl w:val="1"/>
          <w:numId w:val="5"/>
        </w:numPr>
        <w:autoSpaceDE w:val="0"/>
        <w:spacing w:line="300" w:lineRule="atLeast"/>
        <w:ind w:left="993" w:hanging="284"/>
      </w:pPr>
      <w:r>
        <w:rPr>
          <w:rFonts w:cs="TimesNewRomanPSMT"/>
          <w:sz w:val="21"/>
          <w:szCs w:val="21"/>
          <w:lang w:eastAsia="ar-SA"/>
        </w:rPr>
        <w:t xml:space="preserve">30 dni od dnia publikacji w Dzienniku Urzędowym Unii Europejskiej ogłoszenia o udzieleniu </w:t>
      </w:r>
      <w:r>
        <w:rPr>
          <w:rFonts w:cs="TimesNewRomanPS-ItalicMT"/>
          <w:i/>
          <w:iCs/>
          <w:sz w:val="21"/>
          <w:szCs w:val="21"/>
          <w:lang w:eastAsia="ar-SA"/>
        </w:rPr>
        <w:t>zamówienia</w:t>
      </w:r>
      <w:r>
        <w:rPr>
          <w:rFonts w:cs="TimesNewRomanPSMT"/>
          <w:sz w:val="21"/>
          <w:szCs w:val="21"/>
          <w:lang w:eastAsia="ar-SA"/>
        </w:rPr>
        <w:t>,</w:t>
      </w:r>
    </w:p>
    <w:p w:rsidR="00753A21" w:rsidRDefault="00753A21" w:rsidP="006C386F">
      <w:pPr>
        <w:numPr>
          <w:ilvl w:val="1"/>
          <w:numId w:val="5"/>
        </w:numPr>
        <w:autoSpaceDE w:val="0"/>
        <w:spacing w:line="300" w:lineRule="atLeast"/>
        <w:ind w:left="993" w:hanging="284"/>
      </w:pPr>
      <w:r>
        <w:rPr>
          <w:rFonts w:cs="TimesNewRomanPSMT"/>
          <w:sz w:val="21"/>
          <w:szCs w:val="21"/>
          <w:lang w:eastAsia="ar-SA"/>
        </w:rPr>
        <w:t xml:space="preserve">6 miesięcy od dnia zawarcia umowy, jeżeli zamawiający nie opublikował w Dzienniku Urzędowym Unii Europejskiej ogłoszenia o udzieleniu </w:t>
      </w:r>
      <w:r>
        <w:rPr>
          <w:rFonts w:cs="TimesNewRomanPS-ItalicMT"/>
          <w:i/>
          <w:iCs/>
          <w:sz w:val="21"/>
          <w:szCs w:val="21"/>
          <w:lang w:eastAsia="ar-SA"/>
        </w:rPr>
        <w:t>zamówienia</w:t>
      </w:r>
      <w:r>
        <w:rPr>
          <w:rFonts w:cs="TimesNewRomanPSMT"/>
          <w:sz w:val="21"/>
          <w:szCs w:val="21"/>
          <w:lang w:eastAsia="ar-SA"/>
        </w:rPr>
        <w:t>.</w:t>
      </w:r>
    </w:p>
    <w:p w:rsidR="00753A21" w:rsidRDefault="00753A21" w:rsidP="006C386F">
      <w:pPr>
        <w:autoSpaceDE w:val="0"/>
        <w:spacing w:line="300" w:lineRule="atLeast"/>
        <w:ind w:left="709" w:hanging="425"/>
      </w:pPr>
      <w:r>
        <w:rPr>
          <w:rFonts w:cs="TimesNewRomanPSMT"/>
          <w:color w:val="000000"/>
          <w:sz w:val="21"/>
          <w:szCs w:val="21"/>
          <w:lang w:eastAsia="ar-SA"/>
        </w:rPr>
        <w:t xml:space="preserve">8.5. W przypadku wniesienia odwołania wobec treści ogłoszenia o </w:t>
      </w:r>
      <w:r>
        <w:rPr>
          <w:rFonts w:cs="TimesNewRomanPS-ItalicMT"/>
          <w:i/>
          <w:iCs/>
          <w:color w:val="000000"/>
          <w:sz w:val="21"/>
          <w:szCs w:val="21"/>
          <w:lang w:eastAsia="ar-SA"/>
        </w:rPr>
        <w:t xml:space="preserve">zamówieniu </w:t>
      </w:r>
      <w:r>
        <w:rPr>
          <w:rFonts w:cs="TimesNewRomanPSMT"/>
          <w:color w:val="000000"/>
          <w:sz w:val="21"/>
          <w:szCs w:val="21"/>
          <w:lang w:eastAsia="ar-SA"/>
        </w:rPr>
        <w:t xml:space="preserve">lub postanowień specyfikacji istotnych warunków </w:t>
      </w:r>
      <w:r>
        <w:rPr>
          <w:rFonts w:cs="TimesNewRomanPS-ItalicMT"/>
          <w:i/>
          <w:iCs/>
          <w:color w:val="000000"/>
          <w:sz w:val="21"/>
          <w:szCs w:val="21"/>
          <w:lang w:eastAsia="ar-SA"/>
        </w:rPr>
        <w:t xml:space="preserve">zamówienia </w:t>
      </w:r>
      <w:r>
        <w:rPr>
          <w:rFonts w:cs="TimesNewRomanPSMT"/>
          <w:color w:val="000000"/>
          <w:sz w:val="21"/>
          <w:szCs w:val="21"/>
          <w:lang w:eastAsia="ar-SA"/>
        </w:rPr>
        <w:t>zamawiający może przedłużyć termin składania ofert lub termin składania wniosków.</w:t>
      </w:r>
    </w:p>
    <w:p w:rsidR="00753A21" w:rsidRDefault="00753A21" w:rsidP="006C386F">
      <w:pPr>
        <w:autoSpaceDE w:val="0"/>
        <w:spacing w:line="300" w:lineRule="atLeast"/>
        <w:ind w:left="709" w:hanging="425"/>
      </w:pPr>
      <w:r>
        <w:rPr>
          <w:rFonts w:cs="TimesNewRomanPSMT"/>
          <w:color w:val="000000"/>
          <w:sz w:val="21"/>
          <w:szCs w:val="21"/>
          <w:lang w:eastAsia="ar-SA"/>
        </w:rPr>
        <w:t>8.6. W przypadku wniesienia odwołania po upływie terminu składania ofert bieg terminu związania ofertą ulega zawieszeniu do czasu ogłoszenia przez Izbę orzeczenia.</w:t>
      </w:r>
    </w:p>
    <w:p w:rsidR="00753A21" w:rsidRDefault="00753A21" w:rsidP="006C386F">
      <w:pPr>
        <w:spacing w:line="300" w:lineRule="atLeast"/>
        <w:rPr>
          <w:sz w:val="21"/>
          <w:szCs w:val="21"/>
          <w:lang w:eastAsia="ar-SA"/>
        </w:rPr>
      </w:pPr>
    </w:p>
    <w:p w:rsidR="00753A21" w:rsidRDefault="00753A21" w:rsidP="00FC0C2F">
      <w:pPr>
        <w:pStyle w:val="Styl1"/>
        <w:spacing w:line="300" w:lineRule="atLeast"/>
        <w:ind w:hanging="1080"/>
      </w:pPr>
      <w:r>
        <w:rPr>
          <w:b/>
          <w:smallCaps/>
          <w:sz w:val="32"/>
          <w:szCs w:val="32"/>
          <w:u w:val="single"/>
        </w:rPr>
        <w:t xml:space="preserve">Dodatkowe Informacje </w:t>
      </w:r>
    </w:p>
    <w:p w:rsidR="00753A21" w:rsidRDefault="00753A21" w:rsidP="006C386F">
      <w:pPr>
        <w:spacing w:line="300" w:lineRule="atLeast"/>
        <w:rPr>
          <w:b/>
          <w:smallCaps/>
          <w:sz w:val="32"/>
          <w:szCs w:val="32"/>
          <w:u w:val="single"/>
        </w:rPr>
      </w:pPr>
    </w:p>
    <w:p w:rsidR="00753A21" w:rsidRDefault="00753A21" w:rsidP="00753A21">
      <w:pPr>
        <w:numPr>
          <w:ilvl w:val="0"/>
          <w:numId w:val="22"/>
        </w:numPr>
        <w:autoSpaceDE w:val="0"/>
        <w:spacing w:line="300" w:lineRule="atLeast"/>
        <w:ind w:left="284" w:hanging="284"/>
      </w:pPr>
      <w:r>
        <w:rPr>
          <w:rFonts w:eastAsia="Times New Roman" w:cs="Tahoma"/>
          <w:color w:val="000000"/>
          <w:sz w:val="21"/>
          <w:szCs w:val="21"/>
          <w:lang w:eastAsia="pl-PL"/>
        </w:rPr>
        <w:t>Zamówienie nie jest finansowane ze środków pochodzących z budżetu Unii Europejskiej oraz niepodlegających zwrotowi środków z pomocy udzielonej przez państwa członkowskie Europejskiego Porozumienia o Wolnym Handlu (EFTA).</w:t>
      </w:r>
    </w:p>
    <w:p w:rsidR="00753A21" w:rsidRDefault="00753A21" w:rsidP="00753A21">
      <w:pPr>
        <w:numPr>
          <w:ilvl w:val="0"/>
          <w:numId w:val="22"/>
        </w:numPr>
        <w:autoSpaceDE w:val="0"/>
        <w:spacing w:line="300" w:lineRule="atLeast"/>
        <w:ind w:left="284" w:hanging="284"/>
      </w:pPr>
      <w:r>
        <w:rPr>
          <w:rFonts w:eastAsia="Times New Roman" w:cs="Tahoma"/>
          <w:color w:val="000000"/>
          <w:sz w:val="21"/>
          <w:szCs w:val="21"/>
          <w:lang w:eastAsia="pl-PL"/>
        </w:rPr>
        <w:t>Wykonawca ponosi wszelkie koszty związane z przygotowaniem i złożeniem ofert.</w:t>
      </w:r>
    </w:p>
    <w:p w:rsidR="00753A21" w:rsidRDefault="00753A21" w:rsidP="00753A21">
      <w:pPr>
        <w:numPr>
          <w:ilvl w:val="0"/>
          <w:numId w:val="22"/>
        </w:numPr>
        <w:autoSpaceDE w:val="0"/>
        <w:spacing w:line="300" w:lineRule="atLeast"/>
        <w:ind w:left="284" w:hanging="284"/>
      </w:pPr>
      <w:r>
        <w:rPr>
          <w:rFonts w:eastAsia="Times New Roman" w:cs="Tahoma"/>
          <w:bCs/>
          <w:sz w:val="21"/>
          <w:szCs w:val="21"/>
          <w:u w:val="single"/>
          <w:lang w:eastAsia="pl-PL"/>
        </w:rPr>
        <w:t xml:space="preserve">Informacje dotyczące podwykonawstwa: </w:t>
      </w:r>
    </w:p>
    <w:p w:rsidR="00753A21" w:rsidRDefault="00753A21" w:rsidP="00753A21">
      <w:pPr>
        <w:numPr>
          <w:ilvl w:val="1"/>
          <w:numId w:val="22"/>
        </w:numPr>
        <w:tabs>
          <w:tab w:val="clear" w:pos="708"/>
          <w:tab w:val="left" w:pos="284"/>
          <w:tab w:val="left" w:pos="709"/>
        </w:tabs>
        <w:autoSpaceDE w:val="0"/>
        <w:spacing w:line="300" w:lineRule="atLeast"/>
        <w:ind w:hanging="1156"/>
      </w:pPr>
      <w:r>
        <w:rPr>
          <w:rFonts w:eastAsia="Times New Roman" w:cs="Tahoma"/>
          <w:sz w:val="21"/>
          <w:szCs w:val="21"/>
          <w:lang w:eastAsia="pl-PL"/>
        </w:rPr>
        <w:t xml:space="preserve">wykonawca może powierzyć wykonanie części zamówienia podwykonawcy. </w:t>
      </w:r>
    </w:p>
    <w:p w:rsidR="00753A21" w:rsidRDefault="00753A21" w:rsidP="00753A21">
      <w:pPr>
        <w:numPr>
          <w:ilvl w:val="1"/>
          <w:numId w:val="22"/>
        </w:numPr>
        <w:tabs>
          <w:tab w:val="clear" w:pos="708"/>
          <w:tab w:val="left" w:pos="284"/>
          <w:tab w:val="left" w:pos="709"/>
        </w:tabs>
        <w:autoSpaceDE w:val="0"/>
        <w:spacing w:line="300" w:lineRule="atLeast"/>
        <w:ind w:left="709" w:hanging="425"/>
      </w:pPr>
      <w:r>
        <w:rPr>
          <w:rFonts w:eastAsia="Times New Roman" w:cs="Tahoma"/>
          <w:sz w:val="21"/>
          <w:szCs w:val="21"/>
          <w:lang w:eastAsia="pl-PL"/>
        </w:rPr>
        <w:t xml:space="preserve">wykonawca ponosi wobec zamawiającego pełną odpowiedzialność za wszelkie czynności, których wykonanie powierzył podwykonawcom. Wykonawca odpowiada </w:t>
      </w:r>
      <w:r>
        <w:rPr>
          <w:rFonts w:eastAsia="Times New Roman"/>
          <w:sz w:val="21"/>
          <w:szCs w:val="21"/>
        </w:rPr>
        <w:t>za działania, uchybienia, zaniedbania podwykonawcy/podwykonawców, jak za swoje działania.</w:t>
      </w:r>
    </w:p>
    <w:p w:rsidR="00753A21" w:rsidRDefault="00753A21" w:rsidP="00753A21">
      <w:pPr>
        <w:numPr>
          <w:ilvl w:val="1"/>
          <w:numId w:val="22"/>
        </w:numPr>
        <w:tabs>
          <w:tab w:val="clear" w:pos="708"/>
          <w:tab w:val="left" w:pos="284"/>
          <w:tab w:val="left" w:pos="709"/>
        </w:tabs>
        <w:autoSpaceDE w:val="0"/>
        <w:spacing w:line="300" w:lineRule="atLeast"/>
        <w:ind w:left="709" w:hanging="425"/>
      </w:pPr>
      <w:r>
        <w:rPr>
          <w:rFonts w:eastAsia="Times New Roman"/>
          <w:sz w:val="21"/>
          <w:szCs w:val="21"/>
        </w:rPr>
        <w:t>powierzenie wykonania części zamówienia podwykonawcom, nie zwalnia wykonawcy z odpowiedzialności za należyte wykonanie tego zamówienia.</w:t>
      </w:r>
    </w:p>
    <w:p w:rsidR="00753A21" w:rsidRDefault="00753A21" w:rsidP="00753A21">
      <w:pPr>
        <w:numPr>
          <w:ilvl w:val="1"/>
          <w:numId w:val="22"/>
        </w:numPr>
        <w:tabs>
          <w:tab w:val="clear" w:pos="708"/>
          <w:tab w:val="left" w:pos="284"/>
          <w:tab w:val="left" w:pos="709"/>
        </w:tabs>
        <w:autoSpaceDE w:val="0"/>
        <w:spacing w:line="300" w:lineRule="atLeast"/>
        <w:ind w:left="709" w:hanging="425"/>
      </w:pPr>
      <w:r>
        <w:rPr>
          <w:rFonts w:eastAsia="Times New Roman"/>
          <w:sz w:val="21"/>
          <w:szCs w:val="21"/>
        </w:rPr>
        <w:t xml:space="preserve">jeżeli zmiana albo rezygnacja z podwykonawcy dotyczy podmiotu, na którego zasoby wykonawca powoływał się, na zasadach określonych w art.22a ust.1 ustawy </w:t>
      </w:r>
      <w:proofErr w:type="spellStart"/>
      <w:r>
        <w:rPr>
          <w:rFonts w:eastAsia="Times New Roman"/>
          <w:sz w:val="21"/>
          <w:szCs w:val="21"/>
        </w:rPr>
        <w:t>Pzp</w:t>
      </w:r>
      <w:proofErr w:type="spellEnd"/>
      <w:r>
        <w:rPr>
          <w:rFonts w:eastAsia="Times New Roman"/>
          <w:sz w:val="21"/>
          <w:szCs w:val="21"/>
        </w:rPr>
        <w:t xml:space="preserve">, w celu wykazania spełniania warunków udziału w postępowaniu, wykonawca jest zobowiązany wykazać zamawiającemu, że proponowany inny podwykonawca lub wykonawca samodzielnie spełnia je w stopniu  nie mniejszym niż podwykonawca, na którego zasoby powoływał się w trakcie postępowania o udzielenie zamówienia. </w:t>
      </w:r>
    </w:p>
    <w:p w:rsidR="00753A21" w:rsidRPr="006C79E1" w:rsidRDefault="001D467A" w:rsidP="001D467A">
      <w:pPr>
        <w:numPr>
          <w:ilvl w:val="1"/>
          <w:numId w:val="22"/>
        </w:numPr>
        <w:tabs>
          <w:tab w:val="left" w:pos="284"/>
        </w:tabs>
        <w:autoSpaceDE w:val="0"/>
        <w:spacing w:line="300" w:lineRule="atLeast"/>
        <w:ind w:left="709" w:hanging="425"/>
      </w:pPr>
      <w:r w:rsidRPr="006C79E1">
        <w:rPr>
          <w:rFonts w:eastAsia="Times New Roman"/>
          <w:sz w:val="21"/>
          <w:szCs w:val="21"/>
        </w:rPr>
        <w:t xml:space="preserve">zamawiający nie żąda jednolitych dokumentów (JEDZ) dotyczących podwykonawców (o ile nie zachodzą okoliczności opisane w pkt 8 Rozdziału XI SIWZ „Opis sposobu przygotowania oferty”) oraz nie bada braku istnienia wobec nich podstaw wykluczenia z postępowania, ale żąda wskazania w Formularzu </w:t>
      </w:r>
      <w:r w:rsidRPr="006C79E1">
        <w:rPr>
          <w:rFonts w:eastAsia="Times New Roman"/>
          <w:sz w:val="21"/>
          <w:szCs w:val="21"/>
        </w:rPr>
        <w:lastRenderedPageBreak/>
        <w:t>oferty (</w:t>
      </w:r>
      <w:r w:rsidRPr="006C79E1">
        <w:rPr>
          <w:rFonts w:eastAsia="Times New Roman"/>
          <w:b/>
          <w:sz w:val="21"/>
          <w:szCs w:val="21"/>
        </w:rPr>
        <w:t>Załącznik nr 2</w:t>
      </w:r>
      <w:r w:rsidRPr="006C79E1">
        <w:rPr>
          <w:rFonts w:eastAsia="Times New Roman"/>
          <w:sz w:val="21"/>
          <w:szCs w:val="21"/>
        </w:rPr>
        <w:t xml:space="preserve"> do SIWZ) części zamówienia, których wykonanie zamierza powierzyć podwykonawcom i podania przez wykonawcę firm podwykonawców</w:t>
      </w:r>
      <w:r w:rsidR="00753A21" w:rsidRPr="006C79E1">
        <w:rPr>
          <w:rFonts w:eastAsia="Times New Roman"/>
          <w:sz w:val="21"/>
          <w:szCs w:val="21"/>
        </w:rPr>
        <w:t xml:space="preserve">. </w:t>
      </w:r>
    </w:p>
    <w:p w:rsidR="00753A21" w:rsidRDefault="00753A21" w:rsidP="00753A21">
      <w:pPr>
        <w:numPr>
          <w:ilvl w:val="0"/>
          <w:numId w:val="22"/>
        </w:numPr>
        <w:tabs>
          <w:tab w:val="left" w:pos="284"/>
          <w:tab w:val="left" w:pos="1134"/>
        </w:tabs>
        <w:autoSpaceDE w:val="0"/>
        <w:spacing w:line="300" w:lineRule="atLeast"/>
        <w:ind w:left="284" w:hanging="284"/>
      </w:pPr>
      <w:r>
        <w:rPr>
          <w:rFonts w:eastAsia="Times New Roman" w:cs="Tahoma"/>
          <w:sz w:val="21"/>
          <w:szCs w:val="21"/>
          <w:lang w:eastAsia="pl-PL"/>
        </w:rPr>
        <w:t xml:space="preserve">Wykonawca odpowiada </w:t>
      </w:r>
      <w:r>
        <w:rPr>
          <w:rFonts w:eastAsia="Times New Roman"/>
          <w:sz w:val="21"/>
          <w:szCs w:val="21"/>
        </w:rPr>
        <w:t>za działania, uchybienia, zaniedbania podwykonawcy, jak za swoje działania.</w:t>
      </w:r>
    </w:p>
    <w:p w:rsidR="00753A21" w:rsidRDefault="00753A21" w:rsidP="00753A21">
      <w:pPr>
        <w:numPr>
          <w:ilvl w:val="0"/>
          <w:numId w:val="22"/>
        </w:numPr>
        <w:autoSpaceDE w:val="0"/>
        <w:spacing w:line="300" w:lineRule="atLeast"/>
        <w:ind w:left="284" w:hanging="284"/>
      </w:pPr>
      <w:r>
        <w:rPr>
          <w:rFonts w:eastAsia="Times New Roman" w:cs="Tahoma"/>
          <w:color w:val="000000"/>
          <w:sz w:val="21"/>
          <w:szCs w:val="21"/>
          <w:lang w:eastAsia="pl-PL"/>
        </w:rPr>
        <w:t xml:space="preserve">Zamawiający udzieli wyłonionemu w postępowaniu wykonawcy pełnomocnictwa (wg  </w:t>
      </w:r>
      <w:r>
        <w:rPr>
          <w:rFonts w:eastAsia="Times New Roman" w:cs="Tahoma"/>
          <w:b/>
          <w:color w:val="000000"/>
          <w:sz w:val="21"/>
          <w:szCs w:val="21"/>
          <w:lang w:eastAsia="pl-PL"/>
        </w:rPr>
        <w:t>Załącznika nr 7</w:t>
      </w:r>
      <w:r>
        <w:rPr>
          <w:rFonts w:eastAsia="Times New Roman" w:cs="Tahoma"/>
          <w:color w:val="000000"/>
          <w:sz w:val="21"/>
          <w:szCs w:val="21"/>
          <w:lang w:eastAsia="pl-PL"/>
        </w:rPr>
        <w:t>) do:</w:t>
      </w:r>
    </w:p>
    <w:p w:rsidR="00753A21" w:rsidRDefault="00753A21" w:rsidP="00753A21">
      <w:pPr>
        <w:numPr>
          <w:ilvl w:val="0"/>
          <w:numId w:val="19"/>
        </w:numPr>
        <w:tabs>
          <w:tab w:val="left" w:pos="709"/>
        </w:tabs>
        <w:autoSpaceDE w:val="0"/>
        <w:spacing w:line="300" w:lineRule="atLeast"/>
        <w:ind w:left="284" w:firstLine="0"/>
      </w:pPr>
      <w:r>
        <w:rPr>
          <w:rFonts w:eastAsia="Times New Roman" w:cs="Tahoma"/>
          <w:color w:val="000000"/>
          <w:sz w:val="21"/>
          <w:szCs w:val="21"/>
          <w:lang w:eastAsia="pl-PL"/>
        </w:rPr>
        <w:t>zgłoszenia w imieniu zamawiającego (odbiorcy) umowy sprzedaży do OSD,</w:t>
      </w:r>
    </w:p>
    <w:p w:rsidR="00753A21" w:rsidRDefault="00753A21" w:rsidP="00753A21">
      <w:pPr>
        <w:numPr>
          <w:ilvl w:val="0"/>
          <w:numId w:val="19"/>
        </w:numPr>
        <w:tabs>
          <w:tab w:val="left" w:pos="709"/>
        </w:tabs>
        <w:autoSpaceDE w:val="0"/>
        <w:spacing w:line="300" w:lineRule="atLeast"/>
        <w:ind w:left="284" w:firstLine="0"/>
      </w:pPr>
      <w:r>
        <w:rPr>
          <w:rFonts w:eastAsia="Times New Roman" w:cs="Tahoma"/>
          <w:color w:val="000000"/>
          <w:sz w:val="21"/>
          <w:szCs w:val="21"/>
          <w:lang w:eastAsia="pl-PL"/>
        </w:rPr>
        <w:t xml:space="preserve">reprezentowania zamawiającego (odbiorcy) w procesie zmiany sprzedawcy, </w:t>
      </w:r>
    </w:p>
    <w:p w:rsidR="00753A21" w:rsidRDefault="00753A21" w:rsidP="00753A21">
      <w:pPr>
        <w:numPr>
          <w:ilvl w:val="0"/>
          <w:numId w:val="19"/>
        </w:numPr>
        <w:tabs>
          <w:tab w:val="left" w:pos="709"/>
        </w:tabs>
        <w:autoSpaceDE w:val="0"/>
        <w:spacing w:line="300" w:lineRule="atLeast"/>
        <w:ind w:left="284" w:firstLine="0"/>
      </w:pPr>
      <w:r>
        <w:rPr>
          <w:rFonts w:eastAsia="Times New Roman" w:cs="Tahoma"/>
          <w:color w:val="000000"/>
          <w:sz w:val="21"/>
          <w:szCs w:val="21"/>
          <w:lang w:eastAsia="pl-PL"/>
        </w:rPr>
        <w:t>złożenia w imieniu mocodawcy oświadczenia o wyrażeniu zgody na zawarcie umowy o świadczenie usług dystrybucji. Koszty wynikające ze świadczenia usług dystrybucji energii elektrycznej do poszczególnych punktów poboru ponoszą poszczególni odbiorcy energii elektrycznej.</w:t>
      </w:r>
    </w:p>
    <w:p w:rsidR="00753A21" w:rsidRDefault="00753A21" w:rsidP="00753A21">
      <w:pPr>
        <w:numPr>
          <w:ilvl w:val="0"/>
          <w:numId w:val="22"/>
        </w:numPr>
        <w:autoSpaceDE w:val="0"/>
        <w:spacing w:line="300" w:lineRule="atLeast"/>
        <w:ind w:left="284" w:hanging="284"/>
      </w:pPr>
      <w:r>
        <w:rPr>
          <w:rFonts w:eastAsia="Times New Roman" w:cs="Tahoma"/>
          <w:color w:val="000000"/>
          <w:sz w:val="21"/>
          <w:szCs w:val="21"/>
          <w:lang w:eastAsia="pl-PL"/>
        </w:rPr>
        <w:t>Wraz z umową zamawiający przekaże wykonawcy dokumenty rejestrowe (kserokopie) zamawiających (odbiorców), decyzja o nadaniu nr NIP i Regon, wypis z KRS oraz dokumenty potwierdzające umocowanie do działania w imieniu odbiorcy i kserokopie wypowiedzeń umów (o ile dotyczy).</w:t>
      </w:r>
    </w:p>
    <w:p w:rsidR="00753A21" w:rsidRPr="0053495F" w:rsidRDefault="00753A21" w:rsidP="00753A21">
      <w:pPr>
        <w:numPr>
          <w:ilvl w:val="0"/>
          <w:numId w:val="22"/>
        </w:numPr>
        <w:autoSpaceDE w:val="0"/>
        <w:spacing w:line="300" w:lineRule="atLeast"/>
        <w:ind w:left="284" w:hanging="284"/>
      </w:pPr>
      <w:r w:rsidRPr="0053495F">
        <w:rPr>
          <w:rFonts w:eastAsia="Times New Roman" w:cs="Tahoma"/>
          <w:bCs/>
          <w:color w:val="000000"/>
          <w:sz w:val="21"/>
          <w:szCs w:val="21"/>
          <w:lang w:eastAsia="pl-PL"/>
        </w:rPr>
        <w:t>Wymagane przez OSD dane do zmiany sprzedawcy:</w:t>
      </w:r>
    </w:p>
    <w:p w:rsidR="00753A21" w:rsidRDefault="00753A21" w:rsidP="006C386F">
      <w:pPr>
        <w:autoSpaceDE w:val="0"/>
        <w:spacing w:line="300" w:lineRule="atLeast"/>
        <w:ind w:left="284" w:firstLine="425"/>
      </w:pPr>
      <w:r>
        <w:rPr>
          <w:rFonts w:eastAsia="Times New Roman" w:cs="Tahoma"/>
          <w:color w:val="000000"/>
          <w:sz w:val="21"/>
          <w:szCs w:val="21"/>
          <w:lang w:eastAsia="pl-PL"/>
        </w:rPr>
        <w:t>- Nazwa punktu poboru</w:t>
      </w:r>
    </w:p>
    <w:p w:rsidR="00753A21" w:rsidRDefault="00753A21" w:rsidP="006C386F">
      <w:pPr>
        <w:autoSpaceDE w:val="0"/>
        <w:spacing w:line="300" w:lineRule="atLeast"/>
        <w:ind w:left="284" w:firstLine="425"/>
      </w:pPr>
      <w:r>
        <w:rPr>
          <w:rFonts w:eastAsia="Times New Roman" w:cs="Tahoma"/>
          <w:color w:val="000000"/>
          <w:sz w:val="21"/>
          <w:szCs w:val="21"/>
          <w:lang w:eastAsia="pl-PL"/>
        </w:rPr>
        <w:t>- Adres punktu poboru (miejscowość, ulica, numer domu/lokalu/działki, kod pocztowy)</w:t>
      </w:r>
    </w:p>
    <w:p w:rsidR="00753A21" w:rsidRDefault="00753A21" w:rsidP="006C386F">
      <w:pPr>
        <w:autoSpaceDE w:val="0"/>
        <w:spacing w:line="300" w:lineRule="atLeast"/>
        <w:ind w:left="284" w:firstLine="425"/>
      </w:pPr>
      <w:r>
        <w:rPr>
          <w:rFonts w:eastAsia="Times New Roman" w:cs="Tahoma"/>
          <w:color w:val="000000"/>
          <w:sz w:val="21"/>
          <w:szCs w:val="21"/>
          <w:lang w:eastAsia="pl-PL"/>
        </w:rPr>
        <w:t>- Numer PPE</w:t>
      </w:r>
    </w:p>
    <w:p w:rsidR="00753A21" w:rsidRDefault="00753A21" w:rsidP="006C386F">
      <w:pPr>
        <w:autoSpaceDE w:val="0"/>
        <w:spacing w:line="300" w:lineRule="atLeast"/>
        <w:ind w:left="284" w:firstLine="425"/>
      </w:pPr>
      <w:r>
        <w:rPr>
          <w:rFonts w:eastAsia="Times New Roman" w:cs="Tahoma"/>
          <w:color w:val="000000"/>
          <w:sz w:val="21"/>
          <w:szCs w:val="21"/>
          <w:lang w:eastAsia="pl-PL"/>
        </w:rPr>
        <w:t>- Parametry dystrybucyjne (moc umowna, grupa taryfowa)</w:t>
      </w:r>
    </w:p>
    <w:p w:rsidR="00753A21" w:rsidRDefault="00753A21" w:rsidP="006C386F">
      <w:pPr>
        <w:autoSpaceDE w:val="0"/>
        <w:spacing w:line="300" w:lineRule="atLeast"/>
        <w:ind w:left="284" w:firstLine="425"/>
      </w:pPr>
      <w:r>
        <w:rPr>
          <w:rFonts w:eastAsia="Times New Roman" w:cs="Tahoma"/>
          <w:color w:val="000000"/>
          <w:sz w:val="21"/>
          <w:szCs w:val="21"/>
          <w:lang w:eastAsia="pl-PL"/>
        </w:rPr>
        <w:t>- Szacowane zużycie energii elektrycznej w okresie trwania umowy [</w:t>
      </w:r>
      <w:proofErr w:type="spellStart"/>
      <w:r>
        <w:rPr>
          <w:rFonts w:eastAsia="Times New Roman" w:cs="Tahoma"/>
          <w:color w:val="000000"/>
          <w:sz w:val="21"/>
          <w:szCs w:val="21"/>
          <w:lang w:eastAsia="pl-PL"/>
        </w:rPr>
        <w:t>MWh</w:t>
      </w:r>
      <w:proofErr w:type="spellEnd"/>
      <w:r>
        <w:rPr>
          <w:rFonts w:eastAsia="Times New Roman" w:cs="Tahoma"/>
          <w:color w:val="000000"/>
          <w:sz w:val="21"/>
          <w:szCs w:val="21"/>
          <w:lang w:eastAsia="pl-PL"/>
        </w:rPr>
        <w:t>]</w:t>
      </w:r>
    </w:p>
    <w:p w:rsidR="00753A21" w:rsidRDefault="00753A21" w:rsidP="006C386F">
      <w:pPr>
        <w:autoSpaceDE w:val="0"/>
        <w:spacing w:line="300" w:lineRule="atLeast"/>
        <w:ind w:left="426" w:firstLine="283"/>
      </w:pPr>
      <w:r>
        <w:rPr>
          <w:rFonts w:eastAsia="Times New Roman" w:cs="Tahoma"/>
          <w:color w:val="000000"/>
          <w:sz w:val="21"/>
          <w:szCs w:val="21"/>
          <w:lang w:eastAsia="pl-PL"/>
        </w:rPr>
        <w:t>- Nabywca (nazwa, adres, NIP)</w:t>
      </w:r>
    </w:p>
    <w:p w:rsidR="00753A21" w:rsidRDefault="00753A21" w:rsidP="006C386F">
      <w:pPr>
        <w:autoSpaceDE w:val="0"/>
        <w:spacing w:line="300" w:lineRule="atLeast"/>
        <w:ind w:left="426" w:firstLine="283"/>
      </w:pPr>
      <w:r>
        <w:rPr>
          <w:rFonts w:eastAsia="Times New Roman" w:cs="Tahoma"/>
          <w:color w:val="000000"/>
          <w:sz w:val="21"/>
          <w:szCs w:val="21"/>
          <w:lang w:eastAsia="pl-PL"/>
        </w:rPr>
        <w:t>- Odbiorca (nazwa, adres)</w:t>
      </w:r>
    </w:p>
    <w:p w:rsidR="00753A21" w:rsidRDefault="00753A21" w:rsidP="006C386F">
      <w:pPr>
        <w:autoSpaceDE w:val="0"/>
        <w:spacing w:line="300" w:lineRule="atLeast"/>
        <w:ind w:left="426" w:firstLine="283"/>
      </w:pPr>
      <w:r>
        <w:rPr>
          <w:rFonts w:eastAsia="Times New Roman" w:cs="Tahoma"/>
          <w:color w:val="000000"/>
          <w:sz w:val="21"/>
          <w:szCs w:val="21"/>
          <w:lang w:eastAsia="pl-PL"/>
        </w:rPr>
        <w:t>- Dane do przesyłania faktur</w:t>
      </w:r>
    </w:p>
    <w:p w:rsidR="00753A21" w:rsidRDefault="00753A21" w:rsidP="006C386F">
      <w:pPr>
        <w:autoSpaceDE w:val="0"/>
        <w:spacing w:line="300" w:lineRule="atLeast"/>
        <w:ind w:left="426" w:firstLine="283"/>
      </w:pPr>
      <w:r>
        <w:rPr>
          <w:rFonts w:eastAsia="Times New Roman" w:cs="Tahoma"/>
          <w:color w:val="000000"/>
          <w:sz w:val="21"/>
          <w:szCs w:val="21"/>
          <w:lang w:eastAsia="pl-PL"/>
        </w:rPr>
        <w:t>- Operator Systemu Dystrybucyjnego</w:t>
      </w:r>
    </w:p>
    <w:p w:rsidR="00753A21" w:rsidRDefault="00753A21" w:rsidP="006C386F">
      <w:pPr>
        <w:autoSpaceDE w:val="0"/>
        <w:spacing w:line="300" w:lineRule="atLeast"/>
        <w:ind w:left="426" w:firstLine="283"/>
      </w:pPr>
      <w:r>
        <w:rPr>
          <w:rFonts w:eastAsia="Times New Roman" w:cs="Tahoma"/>
          <w:color w:val="000000"/>
          <w:sz w:val="21"/>
          <w:szCs w:val="21"/>
          <w:lang w:eastAsia="pl-PL"/>
        </w:rPr>
        <w:t>- Obecny sprzedawca</w:t>
      </w:r>
    </w:p>
    <w:p w:rsidR="00753A21" w:rsidRDefault="00753A21" w:rsidP="006C386F">
      <w:pPr>
        <w:autoSpaceDE w:val="0"/>
        <w:spacing w:line="300" w:lineRule="atLeast"/>
        <w:ind w:left="426" w:firstLine="283"/>
      </w:pPr>
      <w:r>
        <w:rPr>
          <w:rFonts w:eastAsia="Times New Roman" w:cs="Tahoma"/>
          <w:color w:val="000000"/>
          <w:sz w:val="21"/>
          <w:szCs w:val="21"/>
          <w:lang w:eastAsia="pl-PL"/>
        </w:rPr>
        <w:t>- Zmiana sprzedawcy (pierwsza/kolejna)</w:t>
      </w:r>
    </w:p>
    <w:p w:rsidR="00753A21" w:rsidRDefault="00753A21" w:rsidP="006C386F">
      <w:pPr>
        <w:autoSpaceDE w:val="0"/>
        <w:spacing w:line="300" w:lineRule="atLeast"/>
        <w:ind w:left="284" w:firstLine="425"/>
      </w:pPr>
      <w:r>
        <w:rPr>
          <w:rFonts w:eastAsia="Times New Roman" w:cs="Tahoma"/>
          <w:color w:val="000000"/>
          <w:sz w:val="21"/>
          <w:szCs w:val="21"/>
          <w:lang w:eastAsia="pl-PL"/>
        </w:rPr>
        <w:t>- Okres dostaw (od - do)</w:t>
      </w:r>
    </w:p>
    <w:p w:rsidR="00753A21" w:rsidRPr="0053495F" w:rsidRDefault="00753A21" w:rsidP="006C386F">
      <w:pPr>
        <w:autoSpaceDE w:val="0"/>
        <w:spacing w:line="300" w:lineRule="atLeast"/>
        <w:ind w:left="284" w:hanging="284"/>
      </w:pPr>
      <w:r w:rsidRPr="0053495F">
        <w:rPr>
          <w:rFonts w:eastAsia="Times New Roman" w:cs="Tahoma"/>
          <w:color w:val="000000"/>
          <w:sz w:val="21"/>
          <w:szCs w:val="21"/>
          <w:lang w:eastAsia="pl-PL"/>
        </w:rPr>
        <w:t xml:space="preserve">- </w:t>
      </w:r>
      <w:r w:rsidRPr="0053495F">
        <w:rPr>
          <w:rFonts w:eastAsia="Times New Roman" w:cs="Tahoma"/>
          <w:bCs/>
          <w:color w:val="000000"/>
          <w:sz w:val="21"/>
          <w:szCs w:val="21"/>
          <w:lang w:eastAsia="pl-PL"/>
        </w:rPr>
        <w:t>przekazane zostaną w formie tabelarycznej w wersji edytowalnej  na wskazany przez wykonawcę adres  e-mail.</w:t>
      </w:r>
    </w:p>
    <w:p w:rsidR="00753A21" w:rsidRPr="0053495F" w:rsidRDefault="0053495F" w:rsidP="006C386F">
      <w:pPr>
        <w:autoSpaceDE w:val="0"/>
        <w:spacing w:line="300" w:lineRule="atLeast"/>
      </w:pPr>
      <w:r w:rsidRPr="0053495F">
        <w:rPr>
          <w:rFonts w:eastAsia="Times New Roman" w:cs="Tahoma"/>
          <w:iCs/>
          <w:color w:val="000000"/>
          <w:sz w:val="21"/>
          <w:szCs w:val="21"/>
          <w:u w:val="single"/>
          <w:lang w:eastAsia="pl-PL"/>
        </w:rPr>
        <w:t>Uwaga</w:t>
      </w:r>
    </w:p>
    <w:p w:rsidR="00753A21" w:rsidRPr="0053495F" w:rsidRDefault="00753A21" w:rsidP="006C386F">
      <w:pPr>
        <w:autoSpaceDE w:val="0"/>
        <w:spacing w:line="300" w:lineRule="atLeast"/>
      </w:pPr>
      <w:r w:rsidRPr="0053495F">
        <w:rPr>
          <w:rFonts w:eastAsia="Times New Roman" w:cs="Tahoma"/>
          <w:iCs/>
          <w:color w:val="000000"/>
          <w:sz w:val="21"/>
          <w:szCs w:val="21"/>
          <w:u w:val="single"/>
          <w:lang w:eastAsia="pl-PL"/>
        </w:rPr>
        <w:t>Wykonawca dokona zgłoszenia umowy (do OSD) wyłącznie w oparciu o dane przekazane przez zamawiającego. Skutki zgłoszenia innych danych, niż opisane w zdaniu pierwszym, obciążą wykonawcę.</w:t>
      </w:r>
    </w:p>
    <w:p w:rsidR="00753A21" w:rsidRDefault="00753A21" w:rsidP="006C386F">
      <w:pPr>
        <w:autoSpaceDE w:val="0"/>
        <w:spacing w:line="300" w:lineRule="atLeast"/>
        <w:ind w:left="720"/>
        <w:rPr>
          <w:rFonts w:eastAsia="Times New Roman" w:cs="Tahoma"/>
          <w:color w:val="000000"/>
          <w:sz w:val="21"/>
          <w:szCs w:val="21"/>
          <w:lang w:eastAsia="pl-PL"/>
        </w:rPr>
      </w:pPr>
    </w:p>
    <w:p w:rsidR="00753A21" w:rsidRDefault="00753A21" w:rsidP="006C386F">
      <w:pPr>
        <w:autoSpaceDE w:val="0"/>
        <w:spacing w:line="300" w:lineRule="atLeast"/>
        <w:ind w:left="720"/>
        <w:rPr>
          <w:rFonts w:eastAsia="Times New Roman" w:cs="Tahoma"/>
          <w:color w:val="000000"/>
          <w:sz w:val="21"/>
          <w:szCs w:val="21"/>
          <w:lang w:eastAsia="pl-PL"/>
        </w:rPr>
      </w:pPr>
    </w:p>
    <w:p w:rsidR="00753A21" w:rsidRDefault="00753A21" w:rsidP="00FC0C2F">
      <w:pPr>
        <w:pStyle w:val="Styl1"/>
        <w:spacing w:line="300" w:lineRule="atLeast"/>
        <w:ind w:hanging="1080"/>
      </w:pPr>
      <w:r>
        <w:rPr>
          <w:b/>
          <w:sz w:val="32"/>
          <w:szCs w:val="32"/>
          <w:u w:val="single"/>
          <w:lang w:val="pl-PL"/>
        </w:rPr>
        <w:t>Obowiązek informacyjny RODO</w:t>
      </w:r>
    </w:p>
    <w:p w:rsidR="00753A21" w:rsidRDefault="00753A21" w:rsidP="006C386F">
      <w:pPr>
        <w:autoSpaceDE w:val="0"/>
        <w:spacing w:line="300" w:lineRule="atLeast"/>
        <w:rPr>
          <w:rFonts w:eastAsia="Times New Roman" w:cs="Tahoma"/>
          <w:b/>
          <w:color w:val="000000"/>
          <w:sz w:val="21"/>
          <w:szCs w:val="21"/>
          <w:u w:val="single"/>
          <w:lang w:eastAsia="pl-PL"/>
        </w:rPr>
      </w:pPr>
    </w:p>
    <w:p w:rsidR="00753A21" w:rsidRDefault="00753A21" w:rsidP="006C386F">
      <w:pPr>
        <w:spacing w:line="300" w:lineRule="atLeast"/>
      </w:pPr>
      <w:r>
        <w:rPr>
          <w:sz w:val="21"/>
          <w:szCs w:val="21"/>
        </w:rPr>
        <w:t xml:space="preserve">W zakresie niniejszego postępowania </w:t>
      </w:r>
      <w:r>
        <w:rPr>
          <w:rFonts w:cs="Calibri"/>
          <w:sz w:val="21"/>
          <w:szCs w:val="21"/>
        </w:rPr>
        <w:t>administratorem danych osobowych obowiązanym do spełnienia obowiązku informacyjnego z art. 13 RODO</w:t>
      </w:r>
      <w:r>
        <w:rPr>
          <w:rFonts w:cs="Calibri"/>
          <w:sz w:val="21"/>
          <w:szCs w:val="21"/>
          <w:vertAlign w:val="superscript"/>
        </w:rPr>
        <w:t>1)</w:t>
      </w:r>
      <w:r>
        <w:rPr>
          <w:rFonts w:cs="Calibri"/>
          <w:sz w:val="21"/>
          <w:szCs w:val="21"/>
        </w:rPr>
        <w:t xml:space="preserve"> będzie w szczególności:</w:t>
      </w:r>
    </w:p>
    <w:p w:rsidR="00753A21" w:rsidRDefault="00753A21" w:rsidP="0053495F">
      <w:pPr>
        <w:spacing w:line="300" w:lineRule="atLeast"/>
        <w:ind w:left="709"/>
      </w:pPr>
      <w:r>
        <w:rPr>
          <w:rFonts w:cs="Calibri"/>
          <w:b/>
          <w:sz w:val="21"/>
          <w:szCs w:val="21"/>
          <w:u w:val="single"/>
        </w:rPr>
        <w:t>Zamawiający</w:t>
      </w:r>
      <w:r>
        <w:rPr>
          <w:rFonts w:cs="Calibri"/>
          <w:sz w:val="21"/>
          <w:szCs w:val="21"/>
          <w:u w:val="single"/>
        </w:rPr>
        <w:t xml:space="preserve"> - względem osób fizycznych, od których dane osobowe bezpośrednio pozyskał. Dotyczy to </w:t>
      </w:r>
      <w:r>
        <w:rPr>
          <w:rFonts w:cs="Calibri"/>
          <w:sz w:val="21"/>
          <w:szCs w:val="21"/>
          <w:u w:val="single"/>
        </w:rPr>
        <w:br/>
        <w:t>w szczególności:</w:t>
      </w:r>
    </w:p>
    <w:p w:rsidR="00753A21" w:rsidRDefault="00753A21" w:rsidP="00753A21">
      <w:pPr>
        <w:numPr>
          <w:ilvl w:val="0"/>
          <w:numId w:val="13"/>
        </w:numPr>
        <w:spacing w:line="300" w:lineRule="atLeast"/>
        <w:ind w:left="284" w:firstLine="0"/>
        <w:contextualSpacing/>
      </w:pPr>
      <w:r>
        <w:rPr>
          <w:rFonts w:eastAsia="Times New Roman" w:cs="Calibri"/>
          <w:sz w:val="21"/>
          <w:szCs w:val="21"/>
          <w:lang w:eastAsia="pl-PL"/>
        </w:rPr>
        <w:t>wykonawcy będącego osobą fizyczną,</w:t>
      </w:r>
    </w:p>
    <w:p w:rsidR="00753A21" w:rsidRDefault="00753A21" w:rsidP="00753A21">
      <w:pPr>
        <w:numPr>
          <w:ilvl w:val="0"/>
          <w:numId w:val="13"/>
        </w:numPr>
        <w:spacing w:line="300" w:lineRule="atLeast"/>
        <w:ind w:left="284" w:firstLine="0"/>
        <w:contextualSpacing/>
      </w:pPr>
      <w:r>
        <w:rPr>
          <w:rFonts w:eastAsia="Times New Roman" w:cs="Calibri"/>
          <w:sz w:val="21"/>
          <w:szCs w:val="21"/>
          <w:lang w:eastAsia="pl-PL"/>
        </w:rPr>
        <w:t>wykonawcy będącego osobą fizyczną, prowadzącą jednoosobową działalność gospodarczą,</w:t>
      </w:r>
    </w:p>
    <w:p w:rsidR="00753A21" w:rsidRDefault="00753A21" w:rsidP="00753A21">
      <w:pPr>
        <w:numPr>
          <w:ilvl w:val="0"/>
          <w:numId w:val="13"/>
        </w:numPr>
        <w:spacing w:line="300" w:lineRule="atLeast"/>
        <w:ind w:left="709" w:hanging="425"/>
        <w:contextualSpacing/>
      </w:pPr>
      <w:r>
        <w:rPr>
          <w:rFonts w:eastAsia="Times New Roman" w:cs="Calibri"/>
          <w:sz w:val="20"/>
          <w:szCs w:val="20"/>
          <w:lang w:eastAsia="pl-PL"/>
        </w:rPr>
        <w:t>pełnomocnika wykonawcy będącego osobą fizyczną (np. dane osobowe zamieszczone w pełnomocnictwie),</w:t>
      </w:r>
    </w:p>
    <w:p w:rsidR="00753A21" w:rsidRDefault="00753A21" w:rsidP="00753A21">
      <w:pPr>
        <w:numPr>
          <w:ilvl w:val="0"/>
          <w:numId w:val="13"/>
        </w:numPr>
        <w:spacing w:line="300" w:lineRule="atLeast"/>
        <w:ind w:left="709" w:hanging="425"/>
        <w:contextualSpacing/>
      </w:pPr>
      <w:r>
        <w:rPr>
          <w:rFonts w:eastAsia="Times New Roman" w:cs="Calibri"/>
          <w:sz w:val="21"/>
          <w:szCs w:val="21"/>
          <w:lang w:eastAsia="pl-PL"/>
        </w:rPr>
        <w:t xml:space="preserve">członka organu zarządzającego wykonawcy, będącego osobą fizyczną (np. dane osobowe zamieszczone </w:t>
      </w:r>
      <w:r>
        <w:rPr>
          <w:rFonts w:eastAsia="Times New Roman" w:cs="Calibri"/>
          <w:sz w:val="21"/>
          <w:szCs w:val="21"/>
          <w:lang w:eastAsia="pl-PL"/>
        </w:rPr>
        <w:br/>
        <w:t>w informacji z KRK),</w:t>
      </w:r>
    </w:p>
    <w:p w:rsidR="00753A21" w:rsidRDefault="00753A21" w:rsidP="00753A21">
      <w:pPr>
        <w:numPr>
          <w:ilvl w:val="0"/>
          <w:numId w:val="13"/>
        </w:numPr>
        <w:spacing w:line="300" w:lineRule="atLeast"/>
        <w:ind w:left="709" w:hanging="425"/>
        <w:contextualSpacing/>
      </w:pPr>
      <w:r>
        <w:rPr>
          <w:rFonts w:eastAsia="Times New Roman" w:cs="Calibri"/>
          <w:sz w:val="21"/>
          <w:szCs w:val="21"/>
          <w:lang w:eastAsia="pl-PL"/>
        </w:rPr>
        <w:t>osoby fizycznej skierowanej do przygotowania i przeprowadzenia postępowania o udzielenie zamówienia publicznego;</w:t>
      </w:r>
    </w:p>
    <w:p w:rsidR="00753A21" w:rsidRDefault="00753A21" w:rsidP="006C386F">
      <w:pPr>
        <w:spacing w:line="300" w:lineRule="atLeast"/>
        <w:ind w:left="720"/>
        <w:contextualSpacing/>
      </w:pPr>
      <w:r>
        <w:rPr>
          <w:rFonts w:cs="Calibri"/>
          <w:b/>
          <w:sz w:val="21"/>
          <w:szCs w:val="21"/>
          <w:u w:val="single"/>
        </w:rPr>
        <w:t>Wykonawca</w:t>
      </w:r>
      <w:r>
        <w:rPr>
          <w:rFonts w:cs="Calibri"/>
          <w:sz w:val="21"/>
          <w:szCs w:val="21"/>
          <w:u w:val="single"/>
        </w:rPr>
        <w:t xml:space="preserve"> - względem osób fizycznych, od których dane osobowe bezpośrednio pozyskał. Dotyczy to </w:t>
      </w:r>
      <w:r>
        <w:rPr>
          <w:rFonts w:cs="Calibri"/>
          <w:sz w:val="21"/>
          <w:szCs w:val="21"/>
          <w:u w:val="single"/>
        </w:rPr>
        <w:br/>
        <w:t>w szczególności:</w:t>
      </w:r>
    </w:p>
    <w:p w:rsidR="00753A21" w:rsidRDefault="00753A21" w:rsidP="00753A21">
      <w:pPr>
        <w:numPr>
          <w:ilvl w:val="0"/>
          <w:numId w:val="25"/>
        </w:numPr>
        <w:spacing w:line="300" w:lineRule="atLeast"/>
        <w:ind w:left="284" w:firstLine="0"/>
        <w:contextualSpacing/>
      </w:pPr>
      <w:r>
        <w:rPr>
          <w:rFonts w:eastAsia="Times New Roman" w:cs="Calibri"/>
          <w:sz w:val="21"/>
          <w:szCs w:val="21"/>
          <w:lang w:eastAsia="pl-PL"/>
        </w:rPr>
        <w:t xml:space="preserve">osoby fizycznej skierowanej do realizacji zamówienia, </w:t>
      </w:r>
    </w:p>
    <w:p w:rsidR="00753A21" w:rsidRDefault="00753A21" w:rsidP="00753A21">
      <w:pPr>
        <w:numPr>
          <w:ilvl w:val="0"/>
          <w:numId w:val="25"/>
        </w:numPr>
        <w:spacing w:line="300" w:lineRule="atLeast"/>
        <w:ind w:left="284" w:firstLine="0"/>
        <w:contextualSpacing/>
      </w:pPr>
      <w:r>
        <w:rPr>
          <w:rFonts w:eastAsia="Times New Roman" w:cs="Calibri"/>
          <w:sz w:val="21"/>
          <w:szCs w:val="21"/>
          <w:lang w:eastAsia="pl-PL"/>
        </w:rPr>
        <w:t>podwykonawcy/podmiotu trzeciego będącego osobą fizyczną,</w:t>
      </w:r>
    </w:p>
    <w:p w:rsidR="00753A21" w:rsidRDefault="00753A21" w:rsidP="00753A21">
      <w:pPr>
        <w:numPr>
          <w:ilvl w:val="0"/>
          <w:numId w:val="25"/>
        </w:numPr>
        <w:spacing w:line="300" w:lineRule="atLeast"/>
        <w:ind w:left="709" w:hanging="425"/>
        <w:contextualSpacing/>
      </w:pPr>
      <w:r>
        <w:rPr>
          <w:rFonts w:eastAsia="Times New Roman" w:cs="Calibri"/>
          <w:sz w:val="21"/>
          <w:szCs w:val="21"/>
          <w:lang w:eastAsia="pl-PL"/>
        </w:rPr>
        <w:lastRenderedPageBreak/>
        <w:t>podwykonawcy/podmiotu trzeciego będącego osobą fizyczną, prowadzącą jednoosobową działalność gospodarczą,</w:t>
      </w:r>
    </w:p>
    <w:p w:rsidR="00753A21" w:rsidRDefault="00753A21" w:rsidP="00753A21">
      <w:pPr>
        <w:numPr>
          <w:ilvl w:val="0"/>
          <w:numId w:val="25"/>
        </w:numPr>
        <w:spacing w:line="300" w:lineRule="atLeast"/>
        <w:ind w:left="709" w:hanging="425"/>
        <w:contextualSpacing/>
      </w:pPr>
      <w:r>
        <w:rPr>
          <w:rFonts w:eastAsia="Times New Roman" w:cs="Calibri"/>
          <w:sz w:val="21"/>
          <w:szCs w:val="21"/>
          <w:lang w:eastAsia="pl-PL"/>
        </w:rPr>
        <w:t>pełnomocnika podwykonawcy/podmiotu trzeciego będącego osobą fizyczną (np. dane osobowe zamieszczone w pełnomocnictwie),</w:t>
      </w:r>
    </w:p>
    <w:p w:rsidR="00753A21" w:rsidRDefault="00753A21" w:rsidP="00753A21">
      <w:pPr>
        <w:numPr>
          <w:ilvl w:val="0"/>
          <w:numId w:val="25"/>
        </w:numPr>
        <w:spacing w:line="300" w:lineRule="atLeast"/>
        <w:ind w:left="709" w:hanging="425"/>
        <w:contextualSpacing/>
      </w:pPr>
      <w:r>
        <w:rPr>
          <w:rFonts w:eastAsia="Times New Roman" w:cs="Calibri"/>
          <w:sz w:val="21"/>
          <w:szCs w:val="21"/>
          <w:lang w:eastAsia="pl-PL"/>
        </w:rPr>
        <w:t>członka organu zarządzającego podwykonawcy/podmiotu trzeciego, będącego osobą fizyczną (np. dane osobowe zamieszczone w informacji z KRK);</w:t>
      </w:r>
    </w:p>
    <w:p w:rsidR="00753A21" w:rsidRDefault="00753A21" w:rsidP="006C386F">
      <w:pPr>
        <w:spacing w:line="300" w:lineRule="atLeast"/>
      </w:pPr>
    </w:p>
    <w:p w:rsidR="00753A21" w:rsidRDefault="00753A21" w:rsidP="006C386F">
      <w:pPr>
        <w:spacing w:line="300" w:lineRule="atLeast"/>
      </w:pPr>
      <w:r>
        <w:rPr>
          <w:rFonts w:cs="Calibri"/>
          <w:b/>
          <w:sz w:val="21"/>
          <w:szCs w:val="21"/>
          <w:u w:val="single"/>
        </w:rPr>
        <w:t>Podwykonawca/podmiot trzeci</w:t>
      </w:r>
      <w:r>
        <w:rPr>
          <w:rFonts w:cs="Calibri"/>
          <w:sz w:val="21"/>
          <w:szCs w:val="21"/>
          <w:u w:val="single"/>
        </w:rPr>
        <w:t xml:space="preserve"> - względem osób fizycznych, od których dane osobowe bezpośrednio pozyskał.  </w:t>
      </w:r>
    </w:p>
    <w:p w:rsidR="00753A21" w:rsidRDefault="00753A21" w:rsidP="006C386F">
      <w:pPr>
        <w:spacing w:line="300" w:lineRule="atLeast"/>
      </w:pPr>
      <w:r>
        <w:rPr>
          <w:rFonts w:cs="Calibri"/>
          <w:sz w:val="21"/>
          <w:szCs w:val="21"/>
          <w:u w:val="single"/>
        </w:rPr>
        <w:t>Dotyczy to w szczególności osoby fizycznej skierowanej do realizacji zamówienia.</w:t>
      </w:r>
    </w:p>
    <w:p w:rsidR="00753A21" w:rsidRDefault="00753A21" w:rsidP="006C386F">
      <w:pPr>
        <w:spacing w:line="300" w:lineRule="atLeast"/>
        <w:ind w:firstLine="567"/>
        <w:rPr>
          <w:rFonts w:cs="Arial"/>
          <w:color w:val="000000"/>
          <w:sz w:val="21"/>
          <w:szCs w:val="21"/>
          <w:lang w:eastAsia="pl-PL"/>
        </w:rPr>
      </w:pPr>
    </w:p>
    <w:p w:rsidR="00753A21" w:rsidRDefault="00753A21" w:rsidP="006C386F">
      <w:pPr>
        <w:spacing w:line="300" w:lineRule="atLeast"/>
      </w:pPr>
      <w:r>
        <w:rPr>
          <w:rFonts w:cs="Calibri"/>
          <w:color w:val="000000"/>
          <w:sz w:val="21"/>
          <w:szCs w:val="21"/>
          <w:lang w:eastAsia="pl-PL"/>
        </w:rPr>
        <w:t xml:space="preserve">Zgodnie z art.13 ust.1 i 2 </w:t>
      </w:r>
      <w:r>
        <w:rPr>
          <w:rFonts w:cs="Calibri"/>
          <w:color w:val="000000"/>
          <w:sz w:val="21"/>
          <w:szCs w:val="21"/>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Pr>
          <w:rFonts w:cs="Calibri"/>
          <w:color w:val="000000"/>
          <w:sz w:val="21"/>
          <w:szCs w:val="21"/>
          <w:lang w:eastAsia="pl-PL"/>
        </w:rPr>
        <w:t xml:space="preserve">dalej „RODO”, informuję, że: </w:t>
      </w:r>
    </w:p>
    <w:p w:rsidR="00753A21" w:rsidRPr="0053495F" w:rsidRDefault="00753A21" w:rsidP="00753A21">
      <w:pPr>
        <w:numPr>
          <w:ilvl w:val="0"/>
          <w:numId w:val="64"/>
        </w:numPr>
        <w:spacing w:line="300" w:lineRule="atLeast"/>
        <w:contextualSpacing/>
      </w:pPr>
      <w:r w:rsidRPr="0053495F">
        <w:rPr>
          <w:rFonts w:eastAsia="Times New Roman" w:cs="Calibri"/>
          <w:color w:val="000000"/>
          <w:sz w:val="21"/>
          <w:szCs w:val="21"/>
          <w:lang w:eastAsia="pl-PL"/>
        </w:rPr>
        <w:t xml:space="preserve">administratorem Pani/Pana danych osobowych jest: </w:t>
      </w:r>
      <w:r w:rsidR="001E0CCF">
        <w:rPr>
          <w:rFonts w:eastAsia="Times New Roman" w:cs="Calibri"/>
          <w:bCs/>
          <w:color w:val="000000"/>
          <w:sz w:val="21"/>
          <w:szCs w:val="21"/>
          <w:lang w:eastAsia="pl-PL"/>
        </w:rPr>
        <w:t>Miasto i Gmina Gołańcz, ul. Doktora Piotra Kowalika 2, 62-130 Gołańcz</w:t>
      </w:r>
    </w:p>
    <w:p w:rsidR="00753A21" w:rsidRPr="0053495F" w:rsidRDefault="00753A21" w:rsidP="00753A21">
      <w:pPr>
        <w:numPr>
          <w:ilvl w:val="0"/>
          <w:numId w:val="64"/>
        </w:numPr>
        <w:spacing w:line="300" w:lineRule="atLeast"/>
        <w:contextualSpacing/>
      </w:pPr>
      <w:r w:rsidRPr="0053495F">
        <w:rPr>
          <w:rFonts w:eastAsia="Times New Roman" w:cs="Calibri"/>
          <w:bCs/>
          <w:color w:val="000000"/>
          <w:sz w:val="21"/>
          <w:szCs w:val="21"/>
          <w:lang w:eastAsia="pl-PL"/>
        </w:rPr>
        <w:t>jeśli ma Pani/Pan pytania dotyczące sposobu i zakresu przetwarzania Pani/Pana danych osobowych,</w:t>
      </w:r>
      <w:r w:rsidRPr="0053495F">
        <w:rPr>
          <w:rFonts w:eastAsia="Times New Roman" w:cs="Calibri"/>
          <w:bCs/>
          <w:color w:val="000000"/>
          <w:sz w:val="21"/>
          <w:szCs w:val="21"/>
          <w:lang w:eastAsia="pl-PL"/>
        </w:rPr>
        <w:br/>
        <w:t xml:space="preserve">a także przysługujących Pani/Panu praw, może się Pani/Pan skontaktować z Inspektorem Ochrony Danych Osobowych </w:t>
      </w:r>
      <w:r w:rsidR="001E0CCF">
        <w:rPr>
          <w:rFonts w:eastAsia="Times New Roman" w:cs="Calibri"/>
          <w:bCs/>
          <w:color w:val="000000"/>
          <w:sz w:val="21"/>
          <w:szCs w:val="21"/>
          <w:lang w:eastAsia="pl-PL"/>
        </w:rPr>
        <w:t xml:space="preserve">e-mail: </w:t>
      </w:r>
      <w:r w:rsidR="006C79E1">
        <w:rPr>
          <w:rFonts w:eastAsia="Times New Roman" w:cs="Calibri"/>
          <w:bCs/>
          <w:color w:val="000000"/>
          <w:sz w:val="21"/>
          <w:szCs w:val="21"/>
          <w:lang w:eastAsia="pl-PL"/>
        </w:rPr>
        <w:t xml:space="preserve"> </w:t>
      </w:r>
      <w:hyperlink r:id="rId16" w:history="1">
        <w:r w:rsidR="001E0CCF" w:rsidRPr="001E0CCF">
          <w:rPr>
            <w:rStyle w:val="Hipercze"/>
            <w:rFonts w:eastAsia="Times New Roman" w:cs="Calibri"/>
            <w:bCs/>
            <w:sz w:val="21"/>
            <w:szCs w:val="21"/>
            <w:lang w:val="en-US" w:eastAsia="pl-PL"/>
          </w:rPr>
          <w:t>inspektor@cbi24.pl</w:t>
        </w:r>
      </w:hyperlink>
      <w:r w:rsidR="006C79E1">
        <w:rPr>
          <w:rFonts w:eastAsia="Times New Roman" w:cs="Calibri"/>
          <w:bCs/>
          <w:color w:val="000000"/>
          <w:sz w:val="21"/>
          <w:szCs w:val="21"/>
          <w:lang w:eastAsia="pl-PL"/>
        </w:rPr>
        <w:t>*</w:t>
      </w:r>
    </w:p>
    <w:p w:rsidR="00753A21" w:rsidRPr="0053495F" w:rsidRDefault="00753A21" w:rsidP="00753A21">
      <w:pPr>
        <w:numPr>
          <w:ilvl w:val="0"/>
          <w:numId w:val="64"/>
        </w:numPr>
        <w:spacing w:line="300" w:lineRule="atLeast"/>
        <w:contextualSpacing/>
      </w:pPr>
      <w:r w:rsidRPr="0053495F">
        <w:rPr>
          <w:rFonts w:eastAsia="Times New Roman" w:cs="Calibri"/>
          <w:color w:val="000000"/>
          <w:sz w:val="21"/>
          <w:szCs w:val="21"/>
          <w:lang w:eastAsia="pl-PL"/>
        </w:rPr>
        <w:t>Pani/Pana dane osobowe przetwarzane będą na podstawie art.6 ust.1 lit. c</w:t>
      </w:r>
      <w:r w:rsidRPr="0053495F">
        <w:rPr>
          <w:rFonts w:eastAsia="Times New Roman" w:cs="Calibri"/>
          <w:i/>
          <w:color w:val="000000"/>
          <w:sz w:val="21"/>
          <w:szCs w:val="21"/>
          <w:lang w:eastAsia="pl-PL"/>
        </w:rPr>
        <w:t xml:space="preserve"> </w:t>
      </w:r>
      <w:r w:rsidRPr="0053495F">
        <w:rPr>
          <w:rFonts w:eastAsia="Times New Roman" w:cs="Calibri"/>
          <w:color w:val="000000"/>
          <w:sz w:val="21"/>
          <w:szCs w:val="21"/>
          <w:lang w:eastAsia="pl-PL"/>
        </w:rPr>
        <w:t xml:space="preserve">RODO w celu związanym z postępowaniem o udzielenie zamówienia publicznego </w:t>
      </w:r>
      <w:r w:rsidRPr="0053495F">
        <w:rPr>
          <w:rFonts w:eastAsia="Times New Roman" w:cs="Calibri"/>
          <w:b/>
          <w:color w:val="000000"/>
          <w:sz w:val="21"/>
          <w:szCs w:val="21"/>
          <w:lang w:eastAsia="pl-PL"/>
        </w:rPr>
        <w:t xml:space="preserve">pn. Gołaniecka Grupa Zakupowa.  Dostawa energii elektrycznej w okresie od 01.01.2019r. do 31.12.2019r., </w:t>
      </w:r>
      <w:r w:rsidRPr="0053495F">
        <w:rPr>
          <w:rFonts w:eastAsia="Times New Roman" w:cs="Calibri"/>
          <w:b/>
          <w:sz w:val="21"/>
          <w:szCs w:val="21"/>
          <w:lang w:eastAsia="pl-PL"/>
        </w:rPr>
        <w:t>prowadzonym w trybie przetargu nieograniczonego</w:t>
      </w:r>
      <w:r w:rsidRPr="0053495F">
        <w:rPr>
          <w:rFonts w:eastAsia="Times New Roman" w:cs="Calibri"/>
          <w:sz w:val="21"/>
          <w:szCs w:val="21"/>
          <w:lang w:eastAsia="pl-PL"/>
        </w:rPr>
        <w:t>,</w:t>
      </w:r>
    </w:p>
    <w:p w:rsidR="00753A21" w:rsidRPr="0053495F" w:rsidRDefault="00753A21" w:rsidP="00753A21">
      <w:pPr>
        <w:numPr>
          <w:ilvl w:val="0"/>
          <w:numId w:val="64"/>
        </w:numPr>
        <w:spacing w:line="300" w:lineRule="atLeast"/>
        <w:contextualSpacing/>
      </w:pPr>
      <w:r w:rsidRPr="0053495F">
        <w:rPr>
          <w:rFonts w:eastAsia="Times New Roman" w:cs="Calibri"/>
          <w:sz w:val="21"/>
          <w:szCs w:val="21"/>
          <w:lang w:eastAsia="pl-PL"/>
        </w:rPr>
        <w:t xml:space="preserve">odbiorcami Pani/Pana danych osobowych będą osoby lub podmioty, którym udostępniona zostanie dokumentacja postępowania w oparciu o art.8 oraz art.96 ust.3 ustawy z dnia 29 stycznia 2004 r. – Prawo zamówień publicznych (Dz. U. z 2017 r. poz. 1579 i 2018), dalej „ustawa </w:t>
      </w:r>
      <w:proofErr w:type="spellStart"/>
      <w:r w:rsidRPr="0053495F">
        <w:rPr>
          <w:rFonts w:eastAsia="Times New Roman" w:cs="Calibri"/>
          <w:sz w:val="21"/>
          <w:szCs w:val="21"/>
          <w:lang w:eastAsia="pl-PL"/>
        </w:rPr>
        <w:t>Pzp</w:t>
      </w:r>
      <w:proofErr w:type="spellEnd"/>
      <w:r w:rsidRPr="0053495F">
        <w:rPr>
          <w:rFonts w:eastAsia="Times New Roman" w:cs="Calibri"/>
          <w:sz w:val="21"/>
          <w:szCs w:val="21"/>
          <w:lang w:eastAsia="pl-PL"/>
        </w:rPr>
        <w:t xml:space="preserve">”,  </w:t>
      </w:r>
    </w:p>
    <w:p w:rsidR="00753A21" w:rsidRPr="0053495F" w:rsidRDefault="00753A21" w:rsidP="00753A21">
      <w:pPr>
        <w:numPr>
          <w:ilvl w:val="0"/>
          <w:numId w:val="64"/>
        </w:numPr>
        <w:spacing w:line="300" w:lineRule="atLeast"/>
        <w:contextualSpacing/>
      </w:pPr>
      <w:r w:rsidRPr="0053495F">
        <w:rPr>
          <w:rFonts w:eastAsia="Times New Roman" w:cs="Calibri"/>
          <w:sz w:val="21"/>
          <w:szCs w:val="21"/>
          <w:lang w:eastAsia="pl-PL"/>
        </w:rPr>
        <w:t xml:space="preserve">Pani/Pana dane osobowe będą przechowywane, zgodnie z art.97 ust.1 ustawy </w:t>
      </w:r>
      <w:proofErr w:type="spellStart"/>
      <w:r w:rsidRPr="0053495F">
        <w:rPr>
          <w:rFonts w:eastAsia="Times New Roman" w:cs="Calibri"/>
          <w:sz w:val="21"/>
          <w:szCs w:val="21"/>
          <w:lang w:eastAsia="pl-PL"/>
        </w:rPr>
        <w:t>Pzp</w:t>
      </w:r>
      <w:proofErr w:type="spellEnd"/>
      <w:r w:rsidRPr="0053495F">
        <w:rPr>
          <w:rFonts w:eastAsia="Times New Roman" w:cs="Calibri"/>
          <w:sz w:val="21"/>
          <w:szCs w:val="21"/>
          <w:lang w:eastAsia="pl-PL"/>
        </w:rPr>
        <w:t>, przez okres 4 lat od dnia zakończenia postępowania o udzielenie zamówienia,</w:t>
      </w:r>
    </w:p>
    <w:p w:rsidR="00753A21" w:rsidRPr="0053495F" w:rsidRDefault="00753A21" w:rsidP="00753A21">
      <w:pPr>
        <w:numPr>
          <w:ilvl w:val="0"/>
          <w:numId w:val="64"/>
        </w:numPr>
        <w:spacing w:line="300" w:lineRule="atLeast"/>
        <w:contextualSpacing/>
      </w:pPr>
      <w:r w:rsidRPr="0053495F">
        <w:rPr>
          <w:rFonts w:eastAsia="Times New Roman" w:cs="Calibri"/>
          <w:sz w:val="21"/>
          <w:szCs w:val="21"/>
          <w:lang w:eastAsia="pl-PL"/>
        </w:rPr>
        <w:t xml:space="preserve">obowiązek podania przez Panią/Pana danych osobowych bezpośrednio Pani/Pana dotyczących jest wymogiem ustawowym określonym w przepisach ustawy </w:t>
      </w:r>
      <w:proofErr w:type="spellStart"/>
      <w:r w:rsidRPr="0053495F">
        <w:rPr>
          <w:rFonts w:eastAsia="Times New Roman" w:cs="Calibri"/>
          <w:sz w:val="21"/>
          <w:szCs w:val="21"/>
          <w:lang w:eastAsia="pl-PL"/>
        </w:rPr>
        <w:t>Pzp</w:t>
      </w:r>
      <w:proofErr w:type="spellEnd"/>
      <w:r w:rsidRPr="0053495F">
        <w:rPr>
          <w:rFonts w:eastAsia="Times New Roman" w:cs="Calibri"/>
          <w:sz w:val="21"/>
          <w:szCs w:val="21"/>
          <w:lang w:eastAsia="pl-PL"/>
        </w:rPr>
        <w:t xml:space="preserve">, związanym z udziałem w postępowaniu o udzielenie zamówienia publicznego; konsekwencje niepodania określonych danych wynikają z ustawy </w:t>
      </w:r>
      <w:proofErr w:type="spellStart"/>
      <w:r w:rsidRPr="0053495F">
        <w:rPr>
          <w:rFonts w:eastAsia="Times New Roman" w:cs="Calibri"/>
          <w:sz w:val="21"/>
          <w:szCs w:val="21"/>
          <w:lang w:eastAsia="pl-PL"/>
        </w:rPr>
        <w:t>Pzp</w:t>
      </w:r>
      <w:proofErr w:type="spellEnd"/>
      <w:r w:rsidRPr="0053495F">
        <w:rPr>
          <w:rFonts w:eastAsia="Times New Roman" w:cs="Calibri"/>
          <w:sz w:val="21"/>
          <w:szCs w:val="21"/>
          <w:lang w:eastAsia="pl-PL"/>
        </w:rPr>
        <w:t xml:space="preserve">,  </w:t>
      </w:r>
    </w:p>
    <w:p w:rsidR="00753A21" w:rsidRPr="0053495F" w:rsidRDefault="00753A21" w:rsidP="00753A21">
      <w:pPr>
        <w:numPr>
          <w:ilvl w:val="0"/>
          <w:numId w:val="64"/>
        </w:numPr>
        <w:spacing w:line="300" w:lineRule="atLeast"/>
        <w:contextualSpacing/>
        <w:jc w:val="left"/>
      </w:pPr>
      <w:r w:rsidRPr="0053495F">
        <w:rPr>
          <w:rFonts w:eastAsia="Times New Roman" w:cs="Calibri"/>
          <w:sz w:val="21"/>
          <w:szCs w:val="21"/>
          <w:lang w:eastAsia="pl-PL"/>
        </w:rPr>
        <w:t>w odniesieniu do Pani/Pana danych osobowych decyzje nie będą podejmowane w sposób zautomatyzowany, stosowanie do art.22 RODO,</w:t>
      </w:r>
    </w:p>
    <w:p w:rsidR="00753A21" w:rsidRDefault="00753A21" w:rsidP="00753A21">
      <w:pPr>
        <w:numPr>
          <w:ilvl w:val="0"/>
          <w:numId w:val="64"/>
        </w:numPr>
        <w:spacing w:line="300" w:lineRule="atLeast"/>
        <w:contextualSpacing/>
        <w:jc w:val="left"/>
      </w:pPr>
      <w:r>
        <w:rPr>
          <w:rFonts w:eastAsia="Times New Roman" w:cs="Calibri"/>
          <w:sz w:val="21"/>
          <w:szCs w:val="21"/>
          <w:u w:val="single"/>
          <w:lang w:eastAsia="pl-PL"/>
        </w:rPr>
        <w:t>posiada Pani/Pan:</w:t>
      </w:r>
    </w:p>
    <w:p w:rsidR="00753A21" w:rsidRDefault="00753A21" w:rsidP="00753A21">
      <w:pPr>
        <w:numPr>
          <w:ilvl w:val="0"/>
          <w:numId w:val="16"/>
        </w:numPr>
        <w:spacing w:line="300" w:lineRule="atLeast"/>
        <w:ind w:left="709" w:hanging="425"/>
        <w:contextualSpacing/>
        <w:jc w:val="left"/>
      </w:pPr>
      <w:r>
        <w:rPr>
          <w:rFonts w:eastAsia="Times New Roman" w:cs="Calibri"/>
          <w:sz w:val="21"/>
          <w:szCs w:val="21"/>
          <w:lang w:eastAsia="pl-PL"/>
        </w:rPr>
        <w:t>na podstawie art. 15 RODO prawo dostępu do danych osobowych Pani/Pana dotyczących,</w:t>
      </w:r>
    </w:p>
    <w:p w:rsidR="00753A21" w:rsidRDefault="00753A21" w:rsidP="00753A21">
      <w:pPr>
        <w:numPr>
          <w:ilvl w:val="0"/>
          <w:numId w:val="16"/>
        </w:numPr>
        <w:spacing w:line="300" w:lineRule="atLeast"/>
        <w:ind w:left="709" w:hanging="425"/>
        <w:contextualSpacing/>
        <w:jc w:val="left"/>
      </w:pPr>
      <w:r>
        <w:rPr>
          <w:rFonts w:eastAsia="Times New Roman" w:cs="Calibri"/>
          <w:sz w:val="21"/>
          <w:szCs w:val="21"/>
          <w:lang w:eastAsia="pl-PL"/>
        </w:rPr>
        <w:t xml:space="preserve">na podstawie art. 16 RODO prawo do sprostowania Pani/Pana danych osobowych </w:t>
      </w:r>
      <w:r>
        <w:rPr>
          <w:rFonts w:eastAsia="Times New Roman" w:cs="Calibri"/>
          <w:b/>
          <w:sz w:val="21"/>
          <w:szCs w:val="21"/>
          <w:vertAlign w:val="superscript"/>
          <w:lang w:eastAsia="pl-PL"/>
        </w:rPr>
        <w:t>**</w:t>
      </w:r>
      <w:r>
        <w:rPr>
          <w:rFonts w:eastAsia="Times New Roman" w:cs="Calibri"/>
          <w:sz w:val="21"/>
          <w:szCs w:val="21"/>
          <w:lang w:eastAsia="pl-PL"/>
        </w:rPr>
        <w:t>,</w:t>
      </w:r>
    </w:p>
    <w:p w:rsidR="00753A21" w:rsidRDefault="00753A21" w:rsidP="00753A21">
      <w:pPr>
        <w:numPr>
          <w:ilvl w:val="0"/>
          <w:numId w:val="16"/>
        </w:numPr>
        <w:spacing w:line="300" w:lineRule="atLeast"/>
        <w:ind w:left="709" w:hanging="425"/>
        <w:contextualSpacing/>
        <w:jc w:val="left"/>
      </w:pPr>
      <w:r>
        <w:rPr>
          <w:rFonts w:eastAsia="Times New Roman" w:cs="Calibri"/>
          <w:sz w:val="21"/>
          <w:szCs w:val="21"/>
          <w:lang w:eastAsia="pl-PL"/>
        </w:rPr>
        <w:t xml:space="preserve">na podstawie art. 18 RODO prawo żądania od administratora ograniczenia przetwarzania danych osobowych z zastrzeżeniem przypadków, o których mowa w art. 18 ust. 2 RODO ***, </w:t>
      </w:r>
    </w:p>
    <w:p w:rsidR="00753A21" w:rsidRDefault="00753A21" w:rsidP="00753A21">
      <w:pPr>
        <w:numPr>
          <w:ilvl w:val="0"/>
          <w:numId w:val="16"/>
        </w:numPr>
        <w:spacing w:line="300" w:lineRule="atLeast"/>
        <w:ind w:left="709" w:hanging="425"/>
        <w:contextualSpacing/>
        <w:jc w:val="left"/>
      </w:pPr>
      <w:r>
        <w:rPr>
          <w:rFonts w:eastAsia="Times New Roman" w:cs="Calibri"/>
          <w:sz w:val="21"/>
          <w:szCs w:val="21"/>
          <w:lang w:eastAsia="pl-PL"/>
        </w:rPr>
        <w:t>prawo do wniesienia skargi do Prezesa Urzędu Ochrony Danych Osobowych, gdy uzna Pani/Pan, że przetwarzanie danych osobowych Pani/Pana dotyczących narusza przepisy RODO,</w:t>
      </w:r>
    </w:p>
    <w:p w:rsidR="00753A21" w:rsidRDefault="00753A21" w:rsidP="00753A21">
      <w:pPr>
        <w:numPr>
          <w:ilvl w:val="0"/>
          <w:numId w:val="16"/>
        </w:numPr>
        <w:tabs>
          <w:tab w:val="clear" w:pos="0"/>
          <w:tab w:val="num" w:pos="-502"/>
        </w:tabs>
        <w:spacing w:line="300" w:lineRule="atLeast"/>
        <w:ind w:left="644"/>
        <w:contextualSpacing/>
        <w:jc w:val="left"/>
      </w:pPr>
      <w:r>
        <w:rPr>
          <w:rFonts w:eastAsia="Times New Roman" w:cs="Calibri"/>
          <w:sz w:val="21"/>
          <w:szCs w:val="21"/>
          <w:u w:val="single"/>
          <w:lang w:eastAsia="pl-PL"/>
        </w:rPr>
        <w:t>nie przysługuje Pani/Panu:</w:t>
      </w:r>
    </w:p>
    <w:p w:rsidR="00753A21" w:rsidRDefault="00753A21" w:rsidP="00753A21">
      <w:pPr>
        <w:numPr>
          <w:ilvl w:val="0"/>
          <w:numId w:val="23"/>
        </w:numPr>
        <w:spacing w:line="300" w:lineRule="atLeast"/>
        <w:ind w:left="709" w:hanging="425"/>
        <w:contextualSpacing/>
        <w:jc w:val="left"/>
      </w:pPr>
      <w:r>
        <w:rPr>
          <w:rFonts w:eastAsia="Times New Roman" w:cs="Calibri"/>
          <w:sz w:val="21"/>
          <w:szCs w:val="21"/>
          <w:lang w:eastAsia="pl-PL"/>
        </w:rPr>
        <w:t>w związku z art. 17 ust. 3 lit. b, d lub e RODO prawo do usunięcia danych osobowych,</w:t>
      </w:r>
    </w:p>
    <w:p w:rsidR="00753A21" w:rsidRDefault="00753A21" w:rsidP="00753A21">
      <w:pPr>
        <w:numPr>
          <w:ilvl w:val="0"/>
          <w:numId w:val="23"/>
        </w:numPr>
        <w:spacing w:line="300" w:lineRule="atLeast"/>
        <w:ind w:left="709" w:hanging="425"/>
        <w:contextualSpacing/>
        <w:jc w:val="left"/>
      </w:pPr>
      <w:r>
        <w:rPr>
          <w:rFonts w:eastAsia="Times New Roman" w:cs="Calibri"/>
          <w:sz w:val="21"/>
          <w:szCs w:val="21"/>
          <w:lang w:eastAsia="pl-PL"/>
        </w:rPr>
        <w:t>prawo do przenoszenia danych osobowych, o którym mowa w art. 20 RODO,</w:t>
      </w:r>
    </w:p>
    <w:p w:rsidR="00753A21" w:rsidRDefault="00753A21" w:rsidP="00753A21">
      <w:pPr>
        <w:numPr>
          <w:ilvl w:val="0"/>
          <w:numId w:val="23"/>
        </w:numPr>
        <w:spacing w:line="300" w:lineRule="atLeast"/>
        <w:ind w:left="709" w:hanging="425"/>
        <w:contextualSpacing/>
        <w:jc w:val="left"/>
      </w:pPr>
      <w:r>
        <w:rPr>
          <w:rFonts w:eastAsia="Times New Roman" w:cs="Calibri"/>
          <w:sz w:val="21"/>
          <w:szCs w:val="21"/>
          <w:lang w:eastAsia="pl-PL"/>
        </w:rPr>
        <w:t xml:space="preserve">na podstawie art.21  RODO prawo sprzeciwu, wobec przetwarzania danych osobowych, gdyż podstawą prawną przetwarzania Pani/Pana danych osobowych jest art. 6 ust. 1 lit. c RODO. </w:t>
      </w:r>
    </w:p>
    <w:p w:rsidR="00753A21" w:rsidRDefault="00753A21" w:rsidP="006C386F">
      <w:pPr>
        <w:spacing w:line="300" w:lineRule="atLeast"/>
        <w:ind w:left="709"/>
        <w:rPr>
          <w:rFonts w:eastAsia="Times New Roman" w:cs="Calibri"/>
          <w:i/>
          <w:sz w:val="21"/>
          <w:szCs w:val="21"/>
          <w:lang w:eastAsia="pl-PL"/>
        </w:rPr>
      </w:pPr>
    </w:p>
    <w:p w:rsidR="00753A21" w:rsidRDefault="00753A21" w:rsidP="006C386F">
      <w:pPr>
        <w:spacing w:line="300" w:lineRule="atLeast"/>
      </w:pPr>
      <w:r>
        <w:rPr>
          <w:rFonts w:cs="Calibri"/>
          <w:b/>
          <w:bCs/>
          <w:sz w:val="21"/>
          <w:szCs w:val="21"/>
        </w:rPr>
        <w:lastRenderedPageBreak/>
        <w:t xml:space="preserve">Obowiązek informacyjny określony przepisami RODO spoczywa także na </w:t>
      </w:r>
      <w:r w:rsidR="0053495F">
        <w:rPr>
          <w:rFonts w:cs="Calibri"/>
          <w:b/>
          <w:bCs/>
          <w:sz w:val="21"/>
          <w:szCs w:val="21"/>
        </w:rPr>
        <w:t>w</w:t>
      </w:r>
      <w:r>
        <w:rPr>
          <w:rFonts w:cs="Calibri"/>
          <w:b/>
          <w:bCs/>
          <w:sz w:val="21"/>
          <w:szCs w:val="21"/>
        </w:rPr>
        <w:t xml:space="preserve">ykonawcach, którzy pozyskują dane osobowe osób trzecich w celu przekazania ich </w:t>
      </w:r>
      <w:r w:rsidR="0053495F">
        <w:rPr>
          <w:rFonts w:cs="Calibri"/>
          <w:b/>
          <w:bCs/>
          <w:sz w:val="21"/>
          <w:szCs w:val="21"/>
        </w:rPr>
        <w:t>z</w:t>
      </w:r>
      <w:r>
        <w:rPr>
          <w:rFonts w:cs="Calibri"/>
          <w:b/>
          <w:bCs/>
          <w:sz w:val="21"/>
          <w:szCs w:val="21"/>
        </w:rPr>
        <w:t>amawiającemu w ofertach. W związku z tym należy złożyć Zamawiającemu stosowne oświadczenie (treść oświadczenia zawarta została w Formularzu oferty).</w:t>
      </w:r>
    </w:p>
    <w:p w:rsidR="00753A21" w:rsidRDefault="00753A21" w:rsidP="006C386F">
      <w:pPr>
        <w:spacing w:line="300" w:lineRule="atLeast"/>
      </w:pPr>
      <w:r>
        <w:rPr>
          <w:sz w:val="21"/>
          <w:szCs w:val="21"/>
          <w:vertAlign w:val="superscript"/>
        </w:rPr>
        <w:t>1</w:t>
      </w:r>
      <w:r>
        <w:rPr>
          <w:sz w:val="21"/>
          <w:szCs w:val="21"/>
        </w:rPr>
        <w:t>)</w:t>
      </w:r>
      <w:r>
        <w:rPr>
          <w:rFonts w:cs="Arial"/>
          <w:sz w:val="21"/>
          <w:szCs w:val="21"/>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53A21" w:rsidRDefault="00753A21" w:rsidP="006C386F">
      <w:pPr>
        <w:spacing w:line="300" w:lineRule="atLeast"/>
      </w:pPr>
      <w:r>
        <w:rPr>
          <w:rFonts w:cs="Arial"/>
          <w:b/>
          <w:i/>
          <w:sz w:val="21"/>
          <w:szCs w:val="21"/>
          <w:vertAlign w:val="superscript"/>
        </w:rPr>
        <w:t>*</w:t>
      </w:r>
      <w:r>
        <w:rPr>
          <w:rFonts w:cs="Arial"/>
          <w:b/>
          <w:i/>
          <w:sz w:val="21"/>
          <w:szCs w:val="21"/>
        </w:rPr>
        <w:t xml:space="preserve"> Wyjaśnienie:</w:t>
      </w:r>
      <w:r>
        <w:rPr>
          <w:rFonts w:cs="Arial"/>
          <w:i/>
          <w:sz w:val="21"/>
          <w:szCs w:val="21"/>
        </w:rPr>
        <w:t xml:space="preserve"> informacja w tym zakresie jest wymagana, jeżeli w odniesieniu do danego administratora lub podmiotu przetwarzającego </w:t>
      </w:r>
      <w:r>
        <w:rPr>
          <w:rFonts w:eastAsia="Times New Roman" w:cs="Arial"/>
          <w:i/>
          <w:sz w:val="21"/>
          <w:szCs w:val="21"/>
          <w:lang w:eastAsia="pl-PL"/>
        </w:rPr>
        <w:t>istnieje obowiązek wyznaczenia inspektora ochrony danych osobowych.</w:t>
      </w:r>
    </w:p>
    <w:p w:rsidR="00753A21" w:rsidRDefault="00753A21" w:rsidP="006C386F">
      <w:pPr>
        <w:spacing w:line="300" w:lineRule="atLeast"/>
      </w:pPr>
      <w:r>
        <w:rPr>
          <w:rFonts w:eastAsia="Times New Roman" w:cs="Arial"/>
          <w:b/>
          <w:i/>
          <w:sz w:val="21"/>
          <w:szCs w:val="21"/>
          <w:vertAlign w:val="superscript"/>
          <w:lang w:eastAsia="pl-PL"/>
        </w:rPr>
        <w:t xml:space="preserve">** </w:t>
      </w:r>
      <w:r>
        <w:rPr>
          <w:rFonts w:eastAsia="Times New Roman" w:cs="Arial"/>
          <w:b/>
          <w:i/>
          <w:sz w:val="21"/>
          <w:szCs w:val="21"/>
          <w:lang w:eastAsia="pl-PL"/>
        </w:rPr>
        <w:t>Wyjaśnienie:</w:t>
      </w:r>
      <w:r>
        <w:rPr>
          <w:rFonts w:eastAsia="Times New Roman" w:cs="Arial"/>
          <w:i/>
          <w:sz w:val="21"/>
          <w:szCs w:val="21"/>
          <w:lang w:eastAsia="pl-PL"/>
        </w:rPr>
        <w:t xml:space="preserve"> skorzystanie z prawa do sprostowania nie może skutkować zmianą wyniku postępowania</w:t>
      </w:r>
      <w:r>
        <w:rPr>
          <w:rFonts w:eastAsia="Times New Roman" w:cs="Arial"/>
          <w:i/>
          <w:sz w:val="21"/>
          <w:szCs w:val="21"/>
          <w:lang w:eastAsia="pl-PL"/>
        </w:rPr>
        <w:br/>
        <w:t xml:space="preserve">o udzielenie zamówienia publicznego ani zmianą postanowień umowy w zakresie niezgodnym z ustawą </w:t>
      </w:r>
      <w:proofErr w:type="spellStart"/>
      <w:r>
        <w:rPr>
          <w:rFonts w:eastAsia="Times New Roman" w:cs="Arial"/>
          <w:i/>
          <w:sz w:val="21"/>
          <w:szCs w:val="21"/>
          <w:lang w:eastAsia="pl-PL"/>
        </w:rPr>
        <w:t>Pzp</w:t>
      </w:r>
      <w:proofErr w:type="spellEnd"/>
      <w:r>
        <w:rPr>
          <w:rFonts w:eastAsia="Times New Roman" w:cs="Arial"/>
          <w:i/>
          <w:sz w:val="21"/>
          <w:szCs w:val="21"/>
          <w:lang w:eastAsia="pl-PL"/>
        </w:rPr>
        <w:t xml:space="preserve"> oraz nie może naruszać integralności protokołu oraz jego załączników.</w:t>
      </w:r>
    </w:p>
    <w:p w:rsidR="00753A21" w:rsidRDefault="00753A21" w:rsidP="006C386F">
      <w:pPr>
        <w:spacing w:line="300" w:lineRule="atLeast"/>
      </w:pPr>
      <w:r>
        <w:rPr>
          <w:rFonts w:eastAsia="Times New Roman" w:cs="Arial"/>
          <w:b/>
          <w:i/>
          <w:sz w:val="21"/>
          <w:szCs w:val="21"/>
          <w:vertAlign w:val="superscript"/>
          <w:lang w:eastAsia="pl-PL"/>
        </w:rPr>
        <w:t xml:space="preserve">*** </w:t>
      </w:r>
      <w:r>
        <w:rPr>
          <w:rFonts w:eastAsia="Times New Roman" w:cs="Arial"/>
          <w:b/>
          <w:i/>
          <w:sz w:val="21"/>
          <w:szCs w:val="21"/>
          <w:lang w:eastAsia="pl-PL"/>
        </w:rPr>
        <w:t>Wyjaśnienie:</w:t>
      </w:r>
      <w:r>
        <w:rPr>
          <w:rFonts w:eastAsia="Times New Roman" w:cs="Arial"/>
          <w:i/>
          <w:sz w:val="21"/>
          <w:szCs w:val="2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3A21" w:rsidRDefault="00753A21" w:rsidP="006C386F">
      <w:pPr>
        <w:autoSpaceDE w:val="0"/>
        <w:spacing w:line="300" w:lineRule="atLeast"/>
        <w:rPr>
          <w:rFonts w:eastAsia="Times New Roman" w:cs="Tahoma"/>
          <w:i/>
          <w:color w:val="000000"/>
          <w:sz w:val="21"/>
          <w:szCs w:val="21"/>
          <w:lang w:eastAsia="pl-PL"/>
        </w:rPr>
      </w:pPr>
    </w:p>
    <w:p w:rsidR="00753A21" w:rsidRDefault="00753A21" w:rsidP="006C386F">
      <w:pPr>
        <w:autoSpaceDE w:val="0"/>
        <w:spacing w:line="300" w:lineRule="atLeast"/>
        <w:rPr>
          <w:rFonts w:eastAsia="Times New Roman" w:cs="Tahoma"/>
          <w:i/>
          <w:color w:val="000000"/>
          <w:sz w:val="21"/>
          <w:szCs w:val="21"/>
          <w:lang w:eastAsia="pl-PL"/>
        </w:rPr>
      </w:pPr>
    </w:p>
    <w:p w:rsidR="00753A21" w:rsidRDefault="00753A21" w:rsidP="006C386F">
      <w:pPr>
        <w:autoSpaceDE w:val="0"/>
        <w:spacing w:line="300" w:lineRule="atLeast"/>
        <w:rPr>
          <w:rFonts w:eastAsia="Times New Roman" w:cs="Tahoma"/>
          <w:i/>
          <w:color w:val="000000"/>
          <w:sz w:val="21"/>
          <w:szCs w:val="21"/>
          <w:lang w:eastAsia="pl-PL"/>
        </w:rPr>
      </w:pPr>
    </w:p>
    <w:p w:rsidR="00753A21" w:rsidRDefault="00753A21" w:rsidP="006C386F">
      <w:pPr>
        <w:autoSpaceDE w:val="0"/>
        <w:spacing w:line="300" w:lineRule="atLeast"/>
        <w:rPr>
          <w:rFonts w:eastAsia="Times New Roman" w:cs="Tahoma"/>
          <w:i/>
          <w:color w:val="000000"/>
          <w:sz w:val="21"/>
          <w:szCs w:val="21"/>
          <w:lang w:eastAsia="pl-PL"/>
        </w:rPr>
      </w:pPr>
    </w:p>
    <w:p w:rsidR="00753A21" w:rsidRDefault="00753A21" w:rsidP="006C386F">
      <w:pPr>
        <w:autoSpaceDE w:val="0"/>
        <w:spacing w:line="300" w:lineRule="atLeast"/>
      </w:pPr>
      <w:r>
        <w:rPr>
          <w:b/>
          <w:smallCaps/>
          <w:color w:val="002060"/>
          <w:sz w:val="32"/>
          <w:szCs w:val="32"/>
          <w:u w:val="single"/>
        </w:rPr>
        <w:t>Załączniki do SIWZ</w:t>
      </w:r>
    </w:p>
    <w:p w:rsidR="00753A21" w:rsidRDefault="00753A21" w:rsidP="006C386F">
      <w:pPr>
        <w:autoSpaceDE w:val="0"/>
        <w:spacing w:line="300" w:lineRule="atLeast"/>
        <w:rPr>
          <w:rFonts w:eastAsia="Times New Roman" w:cs="Tahoma"/>
          <w:b/>
          <w:smallCaps/>
          <w:color w:val="000000"/>
          <w:sz w:val="21"/>
          <w:szCs w:val="21"/>
          <w:u w:val="single"/>
          <w:lang w:eastAsia="pl-PL"/>
        </w:rPr>
      </w:pPr>
    </w:p>
    <w:p w:rsidR="00753A21" w:rsidRDefault="00753A21" w:rsidP="006C386F">
      <w:pPr>
        <w:autoSpaceDE w:val="0"/>
        <w:spacing w:line="300" w:lineRule="atLeast"/>
        <w:ind w:left="1560" w:hanging="1560"/>
        <w:jc w:val="left"/>
      </w:pPr>
      <w:r>
        <w:rPr>
          <w:rFonts w:eastAsia="Times New Roman" w:cs="Tahoma"/>
          <w:color w:val="000000"/>
          <w:sz w:val="20"/>
          <w:szCs w:val="20"/>
          <w:lang w:eastAsia="ar-SA"/>
        </w:rPr>
        <w:t>Załącznik nr 1a i 1b</w:t>
      </w:r>
      <w:r>
        <w:rPr>
          <w:rFonts w:eastAsia="Times New Roman" w:cs="Tahoma"/>
          <w:color w:val="000000"/>
          <w:sz w:val="20"/>
          <w:szCs w:val="20"/>
          <w:lang w:eastAsia="ar-SA"/>
        </w:rPr>
        <w:tab/>
      </w:r>
      <w:r>
        <w:rPr>
          <w:rFonts w:eastAsia="Times New Roman" w:cs="Tahoma"/>
          <w:color w:val="000000"/>
          <w:sz w:val="20"/>
          <w:szCs w:val="20"/>
          <w:lang w:eastAsia="ar-SA"/>
        </w:rPr>
        <w:tab/>
        <w:t xml:space="preserve">Wykaz punktów poboru </w:t>
      </w:r>
    </w:p>
    <w:p w:rsidR="00753A21" w:rsidRDefault="00753A21" w:rsidP="006C386F">
      <w:pPr>
        <w:autoSpaceDE w:val="0"/>
        <w:spacing w:line="300" w:lineRule="atLeast"/>
        <w:ind w:left="1560" w:hanging="1560"/>
        <w:jc w:val="left"/>
      </w:pPr>
      <w:r>
        <w:rPr>
          <w:rFonts w:eastAsia="Times New Roman" w:cs="Tahoma"/>
          <w:color w:val="000000"/>
          <w:sz w:val="20"/>
          <w:szCs w:val="20"/>
          <w:lang w:eastAsia="ar-SA"/>
        </w:rPr>
        <w:t>Załącznik nr 2</w:t>
      </w:r>
      <w:r>
        <w:rPr>
          <w:rFonts w:eastAsia="Times New Roman" w:cs="Tahoma"/>
          <w:color w:val="000000"/>
          <w:sz w:val="20"/>
          <w:szCs w:val="20"/>
          <w:lang w:eastAsia="ar-SA"/>
        </w:rPr>
        <w:tab/>
      </w:r>
      <w:r>
        <w:rPr>
          <w:rFonts w:eastAsia="Times New Roman" w:cs="Tahoma"/>
          <w:color w:val="000000"/>
          <w:sz w:val="20"/>
          <w:szCs w:val="20"/>
          <w:lang w:eastAsia="ar-SA"/>
        </w:rPr>
        <w:tab/>
        <w:t xml:space="preserve">Formularz oferty </w:t>
      </w:r>
    </w:p>
    <w:p w:rsidR="00753A21" w:rsidRDefault="00753A21" w:rsidP="006C386F">
      <w:pPr>
        <w:autoSpaceDE w:val="0"/>
        <w:spacing w:line="300" w:lineRule="atLeast"/>
        <w:ind w:left="1560" w:hanging="1560"/>
        <w:jc w:val="left"/>
      </w:pPr>
      <w:r>
        <w:rPr>
          <w:rFonts w:eastAsia="Times New Roman" w:cs="Tahoma"/>
          <w:color w:val="000000"/>
          <w:sz w:val="20"/>
          <w:szCs w:val="20"/>
          <w:lang w:eastAsia="ar-SA"/>
        </w:rPr>
        <w:t>Załącznik nr 3</w:t>
      </w:r>
      <w:r>
        <w:rPr>
          <w:rFonts w:eastAsia="Times New Roman" w:cs="Tahoma"/>
          <w:color w:val="000000"/>
          <w:sz w:val="20"/>
          <w:szCs w:val="20"/>
          <w:lang w:eastAsia="ar-SA"/>
        </w:rPr>
        <w:tab/>
      </w:r>
      <w:r>
        <w:rPr>
          <w:rFonts w:eastAsia="Times New Roman" w:cs="Tahoma"/>
          <w:color w:val="000000"/>
          <w:sz w:val="20"/>
          <w:szCs w:val="20"/>
          <w:lang w:eastAsia="ar-SA"/>
        </w:rPr>
        <w:tab/>
        <w:t>Formularz JEDZ w wersji edytowalnej</w:t>
      </w:r>
    </w:p>
    <w:p w:rsidR="00753A21" w:rsidRDefault="00753A21" w:rsidP="006C386F">
      <w:pPr>
        <w:autoSpaceDE w:val="0"/>
        <w:spacing w:line="300" w:lineRule="atLeast"/>
        <w:ind w:left="1560" w:hanging="1560"/>
        <w:jc w:val="left"/>
      </w:pPr>
      <w:r>
        <w:rPr>
          <w:rFonts w:eastAsia="Times New Roman" w:cs="Tahoma"/>
          <w:color w:val="000000"/>
          <w:sz w:val="20"/>
          <w:szCs w:val="20"/>
          <w:lang w:eastAsia="ar-SA"/>
        </w:rPr>
        <w:t>Załącznik nr 4a/b/c</w:t>
      </w:r>
      <w:r>
        <w:rPr>
          <w:rFonts w:eastAsia="Times New Roman" w:cs="Tahoma"/>
          <w:color w:val="000000"/>
          <w:sz w:val="20"/>
          <w:szCs w:val="20"/>
          <w:lang w:eastAsia="ar-SA"/>
        </w:rPr>
        <w:tab/>
      </w:r>
      <w:r>
        <w:rPr>
          <w:rFonts w:eastAsia="Times New Roman" w:cs="Tahoma"/>
          <w:color w:val="000000"/>
          <w:sz w:val="20"/>
          <w:szCs w:val="20"/>
          <w:lang w:eastAsia="ar-SA"/>
        </w:rPr>
        <w:tab/>
        <w:t xml:space="preserve">Wykaz dostaw </w:t>
      </w:r>
    </w:p>
    <w:p w:rsidR="00753A21" w:rsidRDefault="00753A21" w:rsidP="006C386F">
      <w:pPr>
        <w:autoSpaceDE w:val="0"/>
        <w:spacing w:line="300" w:lineRule="atLeast"/>
        <w:ind w:left="1560" w:hanging="1560"/>
        <w:jc w:val="left"/>
      </w:pPr>
      <w:r>
        <w:rPr>
          <w:rFonts w:eastAsia="Times New Roman" w:cs="Tahoma"/>
          <w:color w:val="000000"/>
          <w:sz w:val="20"/>
          <w:szCs w:val="20"/>
          <w:lang w:eastAsia="ar-SA"/>
        </w:rPr>
        <w:t>Załącznik nr 5</w:t>
      </w:r>
      <w:r>
        <w:rPr>
          <w:rFonts w:eastAsia="Times New Roman" w:cs="Tahoma"/>
          <w:color w:val="000000"/>
          <w:sz w:val="20"/>
          <w:szCs w:val="20"/>
          <w:lang w:eastAsia="ar-SA"/>
        </w:rPr>
        <w:tab/>
      </w:r>
      <w:r>
        <w:rPr>
          <w:rFonts w:eastAsia="Times New Roman" w:cs="Tahoma"/>
          <w:color w:val="000000"/>
          <w:sz w:val="20"/>
          <w:szCs w:val="20"/>
          <w:lang w:eastAsia="ar-SA"/>
        </w:rPr>
        <w:tab/>
        <w:t xml:space="preserve">Istotne postanowienia umowy </w:t>
      </w:r>
    </w:p>
    <w:p w:rsidR="00753A21" w:rsidRDefault="00753A21" w:rsidP="006C386F">
      <w:pPr>
        <w:autoSpaceDE w:val="0"/>
        <w:spacing w:line="300" w:lineRule="atLeast"/>
        <w:ind w:left="1560" w:hanging="1560"/>
        <w:jc w:val="left"/>
      </w:pPr>
      <w:r>
        <w:rPr>
          <w:rFonts w:eastAsia="Times New Roman" w:cs="Tahoma"/>
          <w:color w:val="000000"/>
          <w:sz w:val="20"/>
          <w:szCs w:val="20"/>
          <w:lang w:eastAsia="ar-SA"/>
        </w:rPr>
        <w:t>Załącznik nr 6</w:t>
      </w:r>
      <w:r>
        <w:rPr>
          <w:rFonts w:eastAsia="Times New Roman" w:cs="Tahoma"/>
          <w:color w:val="000000"/>
          <w:sz w:val="20"/>
          <w:szCs w:val="20"/>
          <w:lang w:eastAsia="ar-SA"/>
        </w:rPr>
        <w:tab/>
      </w:r>
      <w:r>
        <w:rPr>
          <w:rFonts w:eastAsia="Times New Roman" w:cs="Tahoma"/>
          <w:color w:val="000000"/>
          <w:sz w:val="20"/>
          <w:szCs w:val="20"/>
          <w:lang w:eastAsia="ar-SA"/>
        </w:rPr>
        <w:tab/>
        <w:t xml:space="preserve">Informacja o przynależności do tej samej grupy kapitałowej </w:t>
      </w:r>
    </w:p>
    <w:p w:rsidR="00753A21" w:rsidRDefault="00753A21" w:rsidP="006C386F">
      <w:pPr>
        <w:autoSpaceDE w:val="0"/>
        <w:spacing w:line="300" w:lineRule="atLeast"/>
        <w:ind w:left="1560" w:hanging="1560"/>
        <w:jc w:val="left"/>
      </w:pPr>
      <w:r>
        <w:rPr>
          <w:rFonts w:eastAsia="Times New Roman" w:cs="Tahoma"/>
          <w:color w:val="000000"/>
          <w:sz w:val="20"/>
          <w:szCs w:val="20"/>
          <w:lang w:eastAsia="ar-SA"/>
        </w:rPr>
        <w:t>Załącznik nr 7</w:t>
      </w:r>
      <w:r>
        <w:rPr>
          <w:rFonts w:eastAsia="Times New Roman" w:cs="Tahoma"/>
          <w:color w:val="000000"/>
          <w:sz w:val="20"/>
          <w:szCs w:val="20"/>
          <w:lang w:eastAsia="ar-SA"/>
        </w:rPr>
        <w:tab/>
      </w:r>
      <w:r>
        <w:rPr>
          <w:rFonts w:eastAsia="Times New Roman" w:cs="Tahoma"/>
          <w:color w:val="000000"/>
          <w:sz w:val="20"/>
          <w:szCs w:val="20"/>
          <w:lang w:eastAsia="ar-SA"/>
        </w:rPr>
        <w:tab/>
        <w:t xml:space="preserve">Pełnomocnictwo </w:t>
      </w:r>
    </w:p>
    <w:p w:rsidR="00753A21" w:rsidRDefault="00753A21" w:rsidP="006C386F">
      <w:pPr>
        <w:autoSpaceDE w:val="0"/>
        <w:spacing w:line="300" w:lineRule="atLeast"/>
        <w:ind w:left="1560" w:hanging="1560"/>
        <w:jc w:val="left"/>
      </w:pPr>
      <w:r>
        <w:rPr>
          <w:rFonts w:eastAsia="Times New Roman" w:cs="Tahoma"/>
          <w:color w:val="000000"/>
          <w:sz w:val="20"/>
          <w:szCs w:val="20"/>
          <w:lang w:eastAsia="ar-SA"/>
        </w:rPr>
        <w:t>Załącznik nr 8</w:t>
      </w:r>
      <w:r>
        <w:rPr>
          <w:rFonts w:eastAsia="Times New Roman" w:cs="Tahoma"/>
          <w:color w:val="000000"/>
          <w:sz w:val="20"/>
          <w:szCs w:val="20"/>
          <w:lang w:eastAsia="ar-SA"/>
        </w:rPr>
        <w:tab/>
      </w:r>
      <w:r>
        <w:rPr>
          <w:rFonts w:eastAsia="Times New Roman" w:cs="Tahoma"/>
          <w:color w:val="000000"/>
          <w:sz w:val="20"/>
          <w:szCs w:val="20"/>
          <w:lang w:eastAsia="ar-SA"/>
        </w:rPr>
        <w:tab/>
        <w:t>Oświadczenie Wykonawcy</w:t>
      </w:r>
    </w:p>
    <w:p w:rsidR="00753A21" w:rsidRDefault="00753A21" w:rsidP="006C386F">
      <w:pPr>
        <w:autoSpaceDE w:val="0"/>
        <w:spacing w:line="300" w:lineRule="atLeast"/>
        <w:ind w:left="1560" w:hanging="1560"/>
        <w:jc w:val="left"/>
        <w:rPr>
          <w:rFonts w:eastAsia="Times New Roman" w:cs="Tahoma"/>
          <w:color w:val="000000"/>
          <w:sz w:val="20"/>
          <w:szCs w:val="20"/>
          <w:lang w:eastAsia="ar-SA"/>
        </w:rPr>
      </w:pPr>
    </w:p>
    <w:p w:rsidR="00753A21" w:rsidRDefault="00753A21" w:rsidP="006C386F">
      <w:pPr>
        <w:autoSpaceDE w:val="0"/>
        <w:spacing w:line="300" w:lineRule="atLeast"/>
        <w:ind w:left="1560" w:hanging="1560"/>
        <w:jc w:val="left"/>
      </w:pPr>
    </w:p>
    <w:sectPr w:rsidR="00753A21">
      <w:headerReference w:type="default"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4E" w:rsidRDefault="00B67D4E">
      <w:r>
        <w:separator/>
      </w:r>
    </w:p>
  </w:endnote>
  <w:endnote w:type="continuationSeparator" w:id="0">
    <w:p w:rsidR="00B67D4E" w:rsidRDefault="00B6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charset w:val="EE"/>
    <w:family w:val="auto"/>
    <w:pitch w:val="default"/>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EE"/>
    <w:family w:val="swiss"/>
    <w:pitch w:val="variable"/>
  </w:font>
  <w:font w:name="Univers-PL">
    <w:altName w:val="Courier New"/>
    <w:charset w:val="01"/>
    <w:family w:val="swiss"/>
    <w:pitch w:val="variable"/>
  </w:font>
  <w:font w:name="TimesNewRomanPS-BoldMT">
    <w:charset w:val="EE"/>
    <w:family w:val="auto"/>
    <w:pitch w:val="default"/>
  </w:font>
  <w:font w:name="TimesNewRomanPS-ItalicMT">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1" w:rsidRDefault="00753A21">
    <w:pPr>
      <w:pStyle w:val="Stopka"/>
      <w:jc w:val="right"/>
    </w:pPr>
    <w:r>
      <w:rPr>
        <w:sz w:val="16"/>
        <w:szCs w:val="16"/>
      </w:rPr>
      <w:fldChar w:fldCharType="begin"/>
    </w:r>
    <w:r>
      <w:rPr>
        <w:sz w:val="16"/>
        <w:szCs w:val="16"/>
      </w:rPr>
      <w:instrText xml:space="preserve"> PAGE </w:instrText>
    </w:r>
    <w:r>
      <w:rPr>
        <w:sz w:val="16"/>
        <w:szCs w:val="16"/>
      </w:rPr>
      <w:fldChar w:fldCharType="separate"/>
    </w:r>
    <w:r w:rsidR="00B74758">
      <w:rPr>
        <w:noProof/>
        <w:sz w:val="16"/>
        <w:szCs w:val="16"/>
      </w:rPr>
      <w:t>37</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1" w:rsidRDefault="00753A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4E" w:rsidRDefault="00B67D4E">
      <w:r>
        <w:separator/>
      </w:r>
    </w:p>
  </w:footnote>
  <w:footnote w:type="continuationSeparator" w:id="0">
    <w:p w:rsidR="00B67D4E" w:rsidRDefault="00B6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1" w:rsidRDefault="00753A21">
    <w:pPr>
      <w:pStyle w:val="Nagwek"/>
      <w:jc w:val="center"/>
    </w:pPr>
    <w:r>
      <w:rPr>
        <w:color w:val="002060"/>
        <w:sz w:val="18"/>
        <w:szCs w:val="18"/>
      </w:rPr>
      <w:t xml:space="preserve">Gołaniecka Grupa Zakupowa. Dostawa energii elektrycznej w okresie od </w:t>
    </w:r>
    <w:r>
      <w:rPr>
        <w:color w:val="002060"/>
        <w:sz w:val="18"/>
        <w:szCs w:val="18"/>
        <w:lang w:val="pl-PL"/>
      </w:rPr>
      <w:t>01.01.2019r. do 31.12.2019r.</w:t>
    </w:r>
  </w:p>
  <w:p w:rsidR="00753A21" w:rsidRDefault="00753A21">
    <w:pPr>
      <w:pStyle w:val="Nagwek"/>
      <w:rPr>
        <w:color w:val="002060"/>
        <w:sz w:val="18"/>
        <w:szCs w:val="1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21" w:rsidRDefault="00753A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8"/>
        </w:tabs>
        <w:ind w:left="1080" w:hanging="360"/>
      </w:pPr>
      <w:rPr>
        <w:rFonts w:ascii="Calibri" w:hAnsi="Calibri" w:cs="Calibri" w:hint="default"/>
        <w:b w:val="0"/>
        <w:bCs w:val="0"/>
        <w:i w:val="0"/>
        <w:iCs w:val="0"/>
        <w:color w:val="auto"/>
        <w:sz w:val="21"/>
        <w:szCs w:val="21"/>
        <w:lang w:eastAsia="ar-SA"/>
      </w:rPr>
    </w:lvl>
    <w:lvl w:ilvl="1">
      <w:start w:val="1"/>
      <w:numFmt w:val="lowerLetter"/>
      <w:lvlText w:val="%2)"/>
      <w:lvlJc w:val="left"/>
      <w:pPr>
        <w:tabs>
          <w:tab w:val="num" w:pos="0"/>
        </w:tabs>
        <w:ind w:left="1789" w:hanging="360"/>
      </w:pPr>
      <w:rPr>
        <w:rFonts w:hint="default"/>
        <w:i/>
        <w:color w:val="002060"/>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00000003"/>
    <w:multiLevelType w:val="singleLevel"/>
    <w:tmpl w:val="00000003"/>
    <w:name w:val="WW8Num3"/>
    <w:lvl w:ilvl="0">
      <w:start w:val="1"/>
      <w:numFmt w:val="decimal"/>
      <w:lvlText w:val="%1)"/>
      <w:lvlJc w:val="left"/>
      <w:pPr>
        <w:tabs>
          <w:tab w:val="num" w:pos="360"/>
        </w:tabs>
        <w:ind w:left="1080" w:hanging="360"/>
      </w:pPr>
      <w:rPr>
        <w:rFonts w:eastAsia="Times New Roman" w:cs="Tahoma" w:hint="default"/>
        <w:b w:val="0"/>
        <w:color w:val="000000"/>
        <w:sz w:val="21"/>
        <w:szCs w:val="21"/>
        <w:lang w:eastAsia="ar-SA"/>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Calibri" w:hAnsi="Calibri" w:cs="Symbol" w:hint="default"/>
        <w:bCs/>
        <w:sz w:val="21"/>
        <w:szCs w:val="21"/>
        <w:lang w:eastAsia="pl-PL"/>
      </w:rPr>
    </w:lvl>
    <w:lvl w:ilvl="1">
      <w:start w:val="1"/>
      <w:numFmt w:val="decimal"/>
      <w:lvlText w:val="%1.%2."/>
      <w:lvlJc w:val="left"/>
      <w:pPr>
        <w:tabs>
          <w:tab w:val="num" w:pos="0"/>
        </w:tabs>
        <w:ind w:left="786" w:hanging="360"/>
      </w:pPr>
      <w:rPr>
        <w:rFonts w:ascii="Calibri" w:hAnsi="Calibri" w:cs="Courier New" w:hint="default"/>
        <w:sz w:val="21"/>
        <w:szCs w:val="21"/>
        <w:lang w:eastAsia="pl-PL"/>
      </w:rPr>
    </w:lvl>
    <w:lvl w:ilvl="2">
      <w:start w:val="1"/>
      <w:numFmt w:val="decimal"/>
      <w:lvlText w:val="%1.%2.%3."/>
      <w:lvlJc w:val="left"/>
      <w:pPr>
        <w:tabs>
          <w:tab w:val="num" w:pos="0"/>
        </w:tabs>
        <w:ind w:left="1212" w:hanging="720"/>
      </w:pPr>
      <w:rPr>
        <w:rFonts w:ascii="Calibri" w:hAnsi="Calibri" w:cs="Courier New" w:hint="default"/>
        <w:sz w:val="21"/>
        <w:szCs w:val="21"/>
        <w:lang w:eastAsia="pl-PL"/>
      </w:rPr>
    </w:lvl>
    <w:lvl w:ilvl="3">
      <w:start w:val="1"/>
      <w:numFmt w:val="decimal"/>
      <w:lvlText w:val="%1.%2.%3.%4."/>
      <w:lvlJc w:val="left"/>
      <w:pPr>
        <w:tabs>
          <w:tab w:val="num" w:pos="0"/>
        </w:tabs>
        <w:ind w:left="1278" w:hanging="720"/>
      </w:pPr>
      <w:rPr>
        <w:rFonts w:ascii="Calibri" w:hAnsi="Calibri" w:cs="Courier New" w:hint="default"/>
        <w:sz w:val="21"/>
        <w:szCs w:val="21"/>
        <w:lang w:eastAsia="pl-PL"/>
      </w:rPr>
    </w:lvl>
    <w:lvl w:ilvl="4">
      <w:start w:val="1"/>
      <w:numFmt w:val="decimal"/>
      <w:lvlText w:val="%1.%2.%3.%4.%5."/>
      <w:lvlJc w:val="left"/>
      <w:pPr>
        <w:tabs>
          <w:tab w:val="num" w:pos="0"/>
        </w:tabs>
        <w:ind w:left="1704" w:hanging="1080"/>
      </w:pPr>
      <w:rPr>
        <w:rFonts w:ascii="Calibri" w:hAnsi="Calibri" w:cs="Courier New" w:hint="default"/>
        <w:sz w:val="21"/>
        <w:szCs w:val="21"/>
        <w:lang w:eastAsia="pl-PL"/>
      </w:rPr>
    </w:lvl>
    <w:lvl w:ilvl="5">
      <w:start w:val="1"/>
      <w:numFmt w:val="decimal"/>
      <w:lvlText w:val="%1.%2.%3.%4.%5.%6."/>
      <w:lvlJc w:val="left"/>
      <w:pPr>
        <w:tabs>
          <w:tab w:val="num" w:pos="0"/>
        </w:tabs>
        <w:ind w:left="1770" w:hanging="1080"/>
      </w:pPr>
      <w:rPr>
        <w:rFonts w:ascii="Calibri" w:hAnsi="Calibri" w:cs="Courier New" w:hint="default"/>
        <w:sz w:val="21"/>
        <w:szCs w:val="21"/>
        <w:lang w:eastAsia="pl-PL"/>
      </w:rPr>
    </w:lvl>
    <w:lvl w:ilvl="6">
      <w:start w:val="1"/>
      <w:numFmt w:val="decimal"/>
      <w:lvlText w:val="%1.%2.%3.%4.%5.%6.%7."/>
      <w:lvlJc w:val="left"/>
      <w:pPr>
        <w:tabs>
          <w:tab w:val="num" w:pos="0"/>
        </w:tabs>
        <w:ind w:left="2196" w:hanging="1440"/>
      </w:pPr>
      <w:rPr>
        <w:rFonts w:ascii="Calibri" w:hAnsi="Calibri" w:cs="Courier New" w:hint="default"/>
        <w:sz w:val="21"/>
        <w:szCs w:val="21"/>
        <w:lang w:eastAsia="pl-PL"/>
      </w:rPr>
    </w:lvl>
    <w:lvl w:ilvl="7">
      <w:start w:val="1"/>
      <w:numFmt w:val="decimal"/>
      <w:lvlText w:val="%1.%2.%3.%4.%5.%6.%7.%8."/>
      <w:lvlJc w:val="left"/>
      <w:pPr>
        <w:tabs>
          <w:tab w:val="num" w:pos="0"/>
        </w:tabs>
        <w:ind w:left="2262" w:hanging="1440"/>
      </w:pPr>
      <w:rPr>
        <w:rFonts w:ascii="Calibri" w:hAnsi="Calibri" w:cs="Courier New" w:hint="default"/>
        <w:sz w:val="21"/>
        <w:szCs w:val="21"/>
        <w:lang w:eastAsia="pl-PL"/>
      </w:rPr>
    </w:lvl>
    <w:lvl w:ilvl="8">
      <w:start w:val="1"/>
      <w:numFmt w:val="decimal"/>
      <w:lvlText w:val="%1.%2.%3.%4.%5.%6.%7.%8.%9."/>
      <w:lvlJc w:val="left"/>
      <w:pPr>
        <w:tabs>
          <w:tab w:val="num" w:pos="0"/>
        </w:tabs>
        <w:ind w:left="2328" w:hanging="1440"/>
      </w:pPr>
      <w:rPr>
        <w:rFonts w:ascii="Calibri" w:hAnsi="Calibri" w:cs="Courier New" w:hint="default"/>
        <w:sz w:val="21"/>
        <w:szCs w:val="21"/>
        <w:lang w:eastAsia="pl-PL"/>
      </w:rPr>
    </w:lvl>
  </w:abstractNum>
  <w:abstractNum w:abstractNumId="4">
    <w:nsid w:val="00000005"/>
    <w:multiLevelType w:val="multilevel"/>
    <w:tmpl w:val="00000005"/>
    <w:name w:val="WW8Num5"/>
    <w:lvl w:ilvl="0">
      <w:start w:val="6"/>
      <w:numFmt w:val="decimal"/>
      <w:lvlText w:val="%1."/>
      <w:lvlJc w:val="left"/>
      <w:pPr>
        <w:tabs>
          <w:tab w:val="num" w:pos="0"/>
        </w:tabs>
        <w:ind w:left="720" w:hanging="360"/>
      </w:pPr>
    </w:lvl>
    <w:lvl w:ilvl="1">
      <w:start w:val="1"/>
      <w:numFmt w:val="decimal"/>
      <w:lvlText w:val="%2)"/>
      <w:lvlJc w:val="left"/>
      <w:pPr>
        <w:tabs>
          <w:tab w:val="num" w:pos="708"/>
        </w:tabs>
        <w:ind w:left="1440" w:hanging="360"/>
      </w:pPr>
      <w:rPr>
        <w:rFonts w:cs="TimesNewRomanPSMT"/>
        <w:sz w:val="21"/>
        <w:szCs w:val="21"/>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hint="default"/>
        <w:b/>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libri"/>
        <w:b/>
        <w:bCs/>
        <w:sz w:val="21"/>
        <w:szCs w:val="21"/>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7"/>
    <w:lvl w:ilvl="0">
      <w:start w:val="1"/>
      <w:numFmt w:val="decimal"/>
      <w:lvlText w:val="%1)"/>
      <w:lvlJc w:val="left"/>
      <w:pPr>
        <w:tabs>
          <w:tab w:val="num" w:pos="0"/>
        </w:tabs>
        <w:ind w:left="644" w:hanging="360"/>
      </w:pPr>
      <w:rPr>
        <w:rFonts w:hint="default"/>
        <w:sz w:val="21"/>
        <w:szCs w:val="21"/>
        <w:lang w:eastAsia="ar-SA"/>
      </w:rPr>
    </w:lvl>
  </w:abstractNum>
  <w:abstractNum w:abstractNumId="7">
    <w:nsid w:val="00000008"/>
    <w:multiLevelType w:val="singleLevel"/>
    <w:tmpl w:val="00000008"/>
    <w:name w:val="WW8Num8"/>
    <w:lvl w:ilvl="0">
      <w:start w:val="2"/>
      <w:numFmt w:val="decimal"/>
      <w:lvlText w:val="%1)"/>
      <w:lvlJc w:val="left"/>
      <w:pPr>
        <w:tabs>
          <w:tab w:val="num" w:pos="0"/>
        </w:tabs>
        <w:ind w:left="1800" w:hanging="360"/>
      </w:pPr>
      <w:rPr>
        <w:rFonts w:ascii="Calibri" w:eastAsia="Calibri" w:hAnsi="Calibri" w:cs="Times New Roman" w:hint="default"/>
        <w:i w:val="0"/>
        <w:color w:val="auto"/>
        <w:sz w:val="21"/>
        <w:szCs w:val="21"/>
      </w:rPr>
    </w:lvl>
  </w:abstractNum>
  <w:abstractNum w:abstractNumId="8">
    <w:nsid w:val="00000009"/>
    <w:multiLevelType w:val="singleLevel"/>
    <w:tmpl w:val="6FCC7D2E"/>
    <w:lvl w:ilvl="0">
      <w:start w:val="1"/>
      <w:numFmt w:val="decimal"/>
      <w:lvlText w:val="%1."/>
      <w:lvlJc w:val="left"/>
      <w:pPr>
        <w:ind w:left="502" w:hanging="360"/>
      </w:pPr>
      <w:rPr>
        <w:rFonts w:ascii="Calibri" w:eastAsia="Calibri" w:hAnsi="Calibri"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0A"/>
    <w:multiLevelType w:val="multilevel"/>
    <w:tmpl w:val="2FE853A8"/>
    <w:name w:val="WW8Num10"/>
    <w:lvl w:ilvl="0">
      <w:start w:val="1"/>
      <w:numFmt w:val="decimal"/>
      <w:lvlText w:val="%1."/>
      <w:lvlJc w:val="left"/>
      <w:pPr>
        <w:tabs>
          <w:tab w:val="num" w:pos="0"/>
        </w:tabs>
        <w:ind w:left="720" w:hanging="360"/>
      </w:pPr>
      <w:rPr>
        <w:rFonts w:eastAsia="Times New Roman" w:cs="Calibri" w:hint="default"/>
        <w:b/>
        <w:bCs w:val="0"/>
        <w:sz w:val="21"/>
        <w:szCs w:val="21"/>
        <w:highlight w:val="yellow"/>
        <w:lang w:eastAsia="pl-PL"/>
      </w:rPr>
    </w:lvl>
    <w:lvl w:ilvl="1">
      <w:start w:val="1"/>
      <w:numFmt w:val="decimal"/>
      <w:lvlText w:val="%1.%2."/>
      <w:lvlJc w:val="left"/>
      <w:pPr>
        <w:tabs>
          <w:tab w:val="num" w:pos="708"/>
        </w:tabs>
        <w:ind w:left="720" w:hanging="360"/>
      </w:pPr>
      <w:rPr>
        <w:rFonts w:eastAsia="Times New Roman" w:cs="Calibri" w:hint="default"/>
        <w:b/>
        <w:bCs w:val="0"/>
        <w:sz w:val="21"/>
        <w:szCs w:val="21"/>
        <w:highlight w:val="yellow"/>
        <w:lang w:eastAsia="pl-PL"/>
      </w:rPr>
    </w:lvl>
    <w:lvl w:ilvl="2">
      <w:start w:val="1"/>
      <w:numFmt w:val="decimal"/>
      <w:lvlText w:val="%1.%2.%3."/>
      <w:lvlJc w:val="left"/>
      <w:pPr>
        <w:tabs>
          <w:tab w:val="num" w:pos="0"/>
        </w:tabs>
        <w:ind w:left="1080" w:hanging="720"/>
      </w:pPr>
      <w:rPr>
        <w:rFonts w:eastAsia="Times New Roman" w:cs="Calibri" w:hint="default"/>
        <w:b/>
        <w:bCs w:val="0"/>
        <w:sz w:val="21"/>
        <w:szCs w:val="21"/>
        <w:highlight w:val="yellow"/>
        <w:lang w:eastAsia="pl-PL"/>
      </w:rPr>
    </w:lvl>
    <w:lvl w:ilvl="3">
      <w:start w:val="1"/>
      <w:numFmt w:val="decimal"/>
      <w:lvlText w:val="%1.%2.%3.%4."/>
      <w:lvlJc w:val="left"/>
      <w:pPr>
        <w:tabs>
          <w:tab w:val="num" w:pos="0"/>
        </w:tabs>
        <w:ind w:left="1080" w:hanging="720"/>
      </w:pPr>
      <w:rPr>
        <w:rFonts w:eastAsia="Times New Roman" w:cs="Calibri" w:hint="default"/>
        <w:b/>
        <w:bCs w:val="0"/>
        <w:sz w:val="21"/>
        <w:szCs w:val="21"/>
        <w:highlight w:val="yellow"/>
        <w:lang w:eastAsia="pl-PL"/>
      </w:rPr>
    </w:lvl>
    <w:lvl w:ilvl="4">
      <w:start w:val="1"/>
      <w:numFmt w:val="decimal"/>
      <w:lvlText w:val="%1.%2.%3.%4.%5."/>
      <w:lvlJc w:val="left"/>
      <w:pPr>
        <w:tabs>
          <w:tab w:val="num" w:pos="0"/>
        </w:tabs>
        <w:ind w:left="1440" w:hanging="1080"/>
      </w:pPr>
      <w:rPr>
        <w:rFonts w:eastAsia="Times New Roman" w:cs="Calibri" w:hint="default"/>
        <w:b/>
        <w:bCs w:val="0"/>
        <w:sz w:val="21"/>
        <w:szCs w:val="21"/>
        <w:highlight w:val="yellow"/>
        <w:lang w:eastAsia="pl-PL"/>
      </w:rPr>
    </w:lvl>
    <w:lvl w:ilvl="5">
      <w:start w:val="1"/>
      <w:numFmt w:val="decimal"/>
      <w:lvlText w:val="%1.%2.%3.%4.%5.%6."/>
      <w:lvlJc w:val="left"/>
      <w:pPr>
        <w:tabs>
          <w:tab w:val="num" w:pos="0"/>
        </w:tabs>
        <w:ind w:left="1440" w:hanging="1080"/>
      </w:pPr>
      <w:rPr>
        <w:rFonts w:eastAsia="Times New Roman" w:cs="Calibri" w:hint="default"/>
        <w:b/>
        <w:bCs w:val="0"/>
        <w:sz w:val="21"/>
        <w:szCs w:val="21"/>
        <w:highlight w:val="yellow"/>
        <w:lang w:eastAsia="pl-PL"/>
      </w:rPr>
    </w:lvl>
    <w:lvl w:ilvl="6">
      <w:start w:val="1"/>
      <w:numFmt w:val="decimal"/>
      <w:lvlText w:val="%1.%2.%3.%4.%5.%6.%7."/>
      <w:lvlJc w:val="left"/>
      <w:pPr>
        <w:tabs>
          <w:tab w:val="num" w:pos="0"/>
        </w:tabs>
        <w:ind w:left="1800" w:hanging="1440"/>
      </w:pPr>
      <w:rPr>
        <w:rFonts w:eastAsia="Times New Roman" w:cs="Calibri" w:hint="default"/>
        <w:b/>
        <w:bCs w:val="0"/>
        <w:sz w:val="21"/>
        <w:szCs w:val="21"/>
        <w:highlight w:val="yellow"/>
        <w:lang w:eastAsia="pl-PL"/>
      </w:rPr>
    </w:lvl>
    <w:lvl w:ilvl="7">
      <w:start w:val="1"/>
      <w:numFmt w:val="decimal"/>
      <w:lvlText w:val="%1.%2.%3.%4.%5.%6.%7.%8."/>
      <w:lvlJc w:val="left"/>
      <w:pPr>
        <w:tabs>
          <w:tab w:val="num" w:pos="0"/>
        </w:tabs>
        <w:ind w:left="1800" w:hanging="1440"/>
      </w:pPr>
      <w:rPr>
        <w:rFonts w:eastAsia="Times New Roman" w:cs="Calibri" w:hint="default"/>
        <w:b/>
        <w:bCs w:val="0"/>
        <w:sz w:val="21"/>
        <w:szCs w:val="21"/>
        <w:highlight w:val="yellow"/>
        <w:lang w:eastAsia="pl-PL"/>
      </w:rPr>
    </w:lvl>
    <w:lvl w:ilvl="8">
      <w:start w:val="1"/>
      <w:numFmt w:val="decimal"/>
      <w:lvlText w:val="%1.%2.%3.%4.%5.%6.%7.%8.%9."/>
      <w:lvlJc w:val="left"/>
      <w:pPr>
        <w:tabs>
          <w:tab w:val="num" w:pos="0"/>
        </w:tabs>
        <w:ind w:left="2160" w:hanging="1800"/>
      </w:pPr>
      <w:rPr>
        <w:rFonts w:eastAsia="Times New Roman" w:cs="Calibri" w:hint="default"/>
        <w:b/>
        <w:bCs w:val="0"/>
        <w:sz w:val="21"/>
        <w:szCs w:val="21"/>
        <w:highlight w:val="yellow"/>
        <w:lang w:eastAsia="pl-P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hint="default"/>
        <w:sz w:val="21"/>
        <w:szCs w:val="21"/>
      </w:rPr>
    </w:lvl>
  </w:abstractNum>
  <w:abstractNum w:abstractNumId="11">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Calibri" w:hAnsi="Calibri" w:cs="Times New Roman"/>
      </w:rPr>
    </w:lvl>
    <w:lvl w:ilvl="2">
      <w:start w:val="1"/>
      <w:numFmt w:val="decimal"/>
      <w:lvlText w:val="%3)"/>
      <w:lvlJc w:val="left"/>
      <w:pPr>
        <w:tabs>
          <w:tab w:val="num" w:pos="0"/>
        </w:tabs>
        <w:ind w:left="2340" w:hanging="360"/>
      </w:pPr>
      <w:rPr>
        <w:rFonts w:hint="default"/>
        <w:sz w:val="21"/>
        <w:szCs w:val="21"/>
      </w:rPr>
    </w:lvl>
    <w:lvl w:ilvl="3">
      <w:start w:val="1"/>
      <w:numFmt w:val="decimal"/>
      <w:lvlText w:val="%4."/>
      <w:lvlJc w:val="left"/>
      <w:pPr>
        <w:tabs>
          <w:tab w:val="num" w:pos="0"/>
        </w:tabs>
        <w:ind w:left="2880" w:hanging="360"/>
      </w:pPr>
      <w:rPr>
        <w:rFonts w:hint="default"/>
        <w:sz w:val="21"/>
        <w:szCs w:val="21"/>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1080" w:hanging="360"/>
      </w:pPr>
      <w:rPr>
        <w:rFonts w:ascii="Calibri" w:eastAsia="Calibri" w:hAnsi="Calibri" w:cs="Times New Roman" w:hint="default"/>
        <w:sz w:val="21"/>
        <w:szCs w:val="21"/>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eastAsia="Times New Roman" w:cs="Tahoma" w:hint="default"/>
        <w:b w:val="0"/>
        <w:sz w:val="21"/>
        <w:szCs w:val="21"/>
        <w:lang w:eastAsia="pl-P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ascii="Calibri" w:eastAsia="Calibri" w:hAnsi="Calibri" w:cs="Times New Roman" w:hint="default"/>
        <w:sz w:val="21"/>
        <w:szCs w:val="21"/>
      </w:rPr>
    </w:lvl>
  </w:abstractNum>
  <w:abstractNum w:abstractNumId="16">
    <w:nsid w:val="00000011"/>
    <w:multiLevelType w:val="singleLevel"/>
    <w:tmpl w:val="00000011"/>
    <w:name w:val="WW8Num342"/>
    <w:lvl w:ilvl="0">
      <w:start w:val="1"/>
      <w:numFmt w:val="bullet"/>
      <w:lvlText w:val="−"/>
      <w:lvlJc w:val="left"/>
      <w:pPr>
        <w:tabs>
          <w:tab w:val="num" w:pos="0"/>
        </w:tabs>
        <w:ind w:left="1146" w:hanging="360"/>
      </w:pPr>
      <w:rPr>
        <w:rFonts w:ascii="Times New Roman" w:hAnsi="Times New Roman" w:cs="Times New Roman" w:hint="default"/>
        <w:color w:val="auto"/>
        <w:sz w:val="21"/>
        <w:szCs w:val="21"/>
        <w:lang w:eastAsia="pl-PL"/>
      </w:rPr>
    </w:lvl>
  </w:abstractNum>
  <w:abstractNum w:abstractNumId="17">
    <w:nsid w:val="00000012"/>
    <w:multiLevelType w:val="multilevel"/>
    <w:tmpl w:val="E3D03E96"/>
    <w:name w:val="WW8Num18"/>
    <w:lvl w:ilvl="0">
      <w:start w:val="1"/>
      <w:numFmt w:val="decimal"/>
      <w:lvlText w:val="%1."/>
      <w:lvlJc w:val="left"/>
      <w:pPr>
        <w:tabs>
          <w:tab w:val="num" w:pos="0"/>
        </w:tabs>
        <w:ind w:left="720" w:hanging="360"/>
      </w:pPr>
      <w:rPr>
        <w:sz w:val="21"/>
        <w:szCs w:val="21"/>
      </w:rPr>
    </w:lvl>
    <w:lvl w:ilvl="1">
      <w:start w:val="1"/>
      <w:numFmt w:val="lowerLetter"/>
      <w:lvlText w:val="%2)"/>
      <w:lvlJc w:val="left"/>
      <w:pPr>
        <w:tabs>
          <w:tab w:val="num" w:pos="0"/>
        </w:tabs>
        <w:ind w:left="1440" w:hanging="360"/>
      </w:pPr>
      <w:rPr>
        <w:rFonts w:hint="default"/>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color w:val="auto"/>
        <w:sz w:val="21"/>
        <w:szCs w:val="21"/>
        <w:highlight w:val="yellow"/>
        <w:lang w:eastAsia="pl-PL"/>
      </w:rPr>
    </w:lvl>
  </w:abstractNum>
  <w:abstractNum w:abstractNumId="20">
    <w:nsid w:val="00000015"/>
    <w:multiLevelType w:val="singleLevel"/>
    <w:tmpl w:val="00000015"/>
    <w:name w:val="WW8Num21"/>
    <w:lvl w:ilvl="0">
      <w:start w:val="1"/>
      <w:numFmt w:val="decimal"/>
      <w:lvlText w:val="%1)"/>
      <w:lvlJc w:val="left"/>
      <w:pPr>
        <w:tabs>
          <w:tab w:val="num" w:pos="0"/>
        </w:tabs>
        <w:ind w:left="1440" w:hanging="360"/>
      </w:pPr>
      <w:rPr>
        <w:rFonts w:eastAsia="Times New Roman" w:cs="Tahoma" w:hint="default"/>
        <w:sz w:val="21"/>
        <w:szCs w:val="21"/>
        <w:lang w:eastAsia="pl-PL"/>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eastAsia="Times New Roman" w:hint="default"/>
        <w:lang w:eastAsia="pl-PL"/>
      </w:r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rPr>
        <w:rFonts w:eastAsia="Times New Roman" w:cs="Tahoma" w:hint="default"/>
        <w:b w:val="0"/>
        <w:sz w:val="21"/>
        <w:szCs w:val="21"/>
        <w:lang w:eastAsia="pl-PL"/>
      </w:rPr>
    </w:lvl>
    <w:lvl w:ilvl="1">
      <w:start w:val="1"/>
      <w:numFmt w:val="decimal"/>
      <w:lvlText w:val="%2)"/>
      <w:lvlJc w:val="left"/>
      <w:pPr>
        <w:tabs>
          <w:tab w:val="num" w:pos="708"/>
        </w:tabs>
        <w:ind w:left="1440" w:hanging="360"/>
      </w:pPr>
      <w:rPr>
        <w:rFonts w:ascii="Calibri" w:eastAsia="Times New Roman" w:hAnsi="Calibri" w:cs="Tahoma"/>
        <w:b w:val="0"/>
        <w:bCs/>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sz w:val="21"/>
        <w:szCs w:val="21"/>
        <w:lang w:eastAsia="pl-PL"/>
      </w:rPr>
    </w:lvl>
  </w:abstractNum>
  <w:abstractNum w:abstractNumId="25">
    <w:nsid w:val="0000001A"/>
    <w:multiLevelType w:val="singleLevel"/>
    <w:tmpl w:val="0000001A"/>
    <w:name w:val="WW8Num26"/>
    <w:lvl w:ilvl="0">
      <w:start w:val="1"/>
      <w:numFmt w:val="decimal"/>
      <w:lvlText w:val="%1)"/>
      <w:lvlJc w:val="left"/>
      <w:pPr>
        <w:tabs>
          <w:tab w:val="num" w:pos="0"/>
        </w:tabs>
        <w:ind w:left="1378" w:hanging="360"/>
      </w:pPr>
      <w:rPr>
        <w:rFonts w:ascii="Calibri" w:eastAsia="Calibri" w:hAnsi="Calibri" w:cs="Calibri" w:hint="default"/>
        <w:sz w:val="21"/>
        <w:szCs w:val="21"/>
      </w:r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rPr>
    </w:lvl>
  </w:abstractNum>
  <w:abstractNum w:abstractNumId="27">
    <w:nsid w:val="0000001C"/>
    <w:multiLevelType w:val="singleLevel"/>
    <w:tmpl w:val="0000001C"/>
    <w:name w:val="WW8Num28"/>
    <w:lvl w:ilvl="0">
      <w:start w:val="1"/>
      <w:numFmt w:val="decimal"/>
      <w:lvlText w:val="%1."/>
      <w:lvlJc w:val="left"/>
      <w:pPr>
        <w:tabs>
          <w:tab w:val="num" w:pos="0"/>
        </w:tabs>
        <w:ind w:left="928" w:hanging="360"/>
      </w:pPr>
      <w:rPr>
        <w:rFonts w:ascii="Calibri" w:eastAsia="Times New Roman" w:hAnsi="Calibri" w:cs="Calibri" w:hint="default"/>
        <w:b w:val="0"/>
        <w:sz w:val="21"/>
        <w:szCs w:val="21"/>
        <w:lang w:val="x-none" w:eastAsia="pl-PL"/>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hint="default"/>
        <w:sz w:val="21"/>
        <w:szCs w:val="21"/>
      </w:rPr>
    </w:lvl>
  </w:abstractNum>
  <w:abstractNum w:abstractNumId="29">
    <w:nsid w:val="0000001E"/>
    <w:multiLevelType w:val="singleLevel"/>
    <w:tmpl w:val="0000001E"/>
    <w:name w:val="WW8Num30"/>
    <w:lvl w:ilvl="0">
      <w:start w:val="1"/>
      <w:numFmt w:val="decimal"/>
      <w:lvlText w:val="%1)"/>
      <w:lvlJc w:val="left"/>
      <w:pPr>
        <w:tabs>
          <w:tab w:val="num" w:pos="708"/>
        </w:tabs>
        <w:ind w:left="1080" w:hanging="360"/>
      </w:pPr>
      <w:rPr>
        <w:rFonts w:hint="default"/>
        <w:i w:val="0"/>
        <w:color w:val="auto"/>
      </w:rPr>
    </w:lvl>
  </w:abstractNum>
  <w:abstractNum w:abstractNumId="30">
    <w:nsid w:val="0000001F"/>
    <w:multiLevelType w:val="singleLevel"/>
    <w:tmpl w:val="0415000F"/>
    <w:name w:val="WW8Num34"/>
    <w:lvl w:ilvl="0">
      <w:start w:val="1"/>
      <w:numFmt w:val="decimal"/>
      <w:lvlText w:val="%1."/>
      <w:lvlJc w:val="left"/>
      <w:pPr>
        <w:ind w:left="720" w:hanging="360"/>
      </w:pPr>
      <w:rPr>
        <w:rFonts w:cs="Tahoma" w:hint="default"/>
        <w:b w:val="0"/>
        <w:sz w:val="21"/>
        <w:szCs w:val="21"/>
        <w:highlight w:val="yellow"/>
        <w:lang w:eastAsia="pl-PL"/>
      </w:rPr>
    </w:lvl>
  </w:abstractNum>
  <w:abstractNum w:abstractNumId="31">
    <w:nsid w:val="00000020"/>
    <w:multiLevelType w:val="singleLevel"/>
    <w:tmpl w:val="00000020"/>
    <w:name w:val="WW8Num32"/>
    <w:lvl w:ilvl="0">
      <w:start w:val="1"/>
      <w:numFmt w:val="decimal"/>
      <w:lvlText w:val="%1)"/>
      <w:lvlJc w:val="left"/>
      <w:pPr>
        <w:tabs>
          <w:tab w:val="num" w:pos="708"/>
        </w:tabs>
        <w:ind w:left="720" w:hanging="360"/>
      </w:pPr>
      <w:rPr>
        <w:rFonts w:ascii="Calibri" w:eastAsia="Calibri" w:hAnsi="Calibri" w:cs="Tahoma" w:hint="default"/>
      </w:rPr>
    </w:lvl>
  </w:abstractNum>
  <w:abstractNum w:abstractNumId="32">
    <w:nsid w:val="00000021"/>
    <w:multiLevelType w:val="singleLevel"/>
    <w:tmpl w:val="00000021"/>
    <w:name w:val="WW8Num33"/>
    <w:lvl w:ilvl="0">
      <w:start w:val="1"/>
      <w:numFmt w:val="decimal"/>
      <w:lvlText w:val="%1)"/>
      <w:lvlJc w:val="left"/>
      <w:pPr>
        <w:tabs>
          <w:tab w:val="num" w:pos="0"/>
        </w:tabs>
        <w:ind w:left="644" w:hanging="360"/>
      </w:pPr>
      <w:rPr>
        <w:rFonts w:hint="default"/>
        <w:strike w:val="0"/>
        <w:dstrike w:val="0"/>
        <w:sz w:val="21"/>
        <w:szCs w:val="21"/>
      </w:rPr>
    </w:lvl>
  </w:abstractNum>
  <w:abstractNum w:abstractNumId="33">
    <w:nsid w:val="00000022"/>
    <w:multiLevelType w:val="multilevel"/>
    <w:tmpl w:val="32CAE02C"/>
    <w:name w:val="WW8Num34"/>
    <w:lvl w:ilvl="0">
      <w:start w:val="1"/>
      <w:numFmt w:val="decimal"/>
      <w:lvlText w:val="%1)"/>
      <w:lvlJc w:val="left"/>
      <w:pPr>
        <w:tabs>
          <w:tab w:val="num" w:pos="0"/>
        </w:tabs>
        <w:ind w:left="720" w:hanging="360"/>
      </w:pPr>
      <w:rPr>
        <w:rFonts w:hint="default"/>
        <w:sz w:val="21"/>
        <w:szCs w:val="2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1812"/>
        </w:tabs>
        <w:ind w:left="360" w:hanging="360"/>
      </w:pPr>
      <w:rPr>
        <w:rFonts w:eastAsia="Times New Roman" w:cs="Tahoma" w:hint="default"/>
        <w:b/>
        <w:bCs/>
        <w:sz w:val="21"/>
        <w:szCs w:val="21"/>
        <w:lang w:eastAsia="pl-PL"/>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nsid w:val="00000023"/>
    <w:multiLevelType w:val="multilevel"/>
    <w:tmpl w:val="00000023"/>
    <w:name w:val="WW8Num35"/>
    <w:lvl w:ilvl="0">
      <w:start w:val="1"/>
      <w:numFmt w:val="decimal"/>
      <w:lvlText w:val="%1."/>
      <w:lvlJc w:val="left"/>
      <w:pPr>
        <w:tabs>
          <w:tab w:val="num" w:pos="0"/>
        </w:tabs>
        <w:ind w:left="720" w:hanging="360"/>
      </w:pPr>
      <w:rPr>
        <w:rFonts w:eastAsia="Times New Roman" w:cs="Tahoma" w:hint="default"/>
        <w:b w:val="0"/>
        <w:sz w:val="21"/>
        <w:szCs w:val="21"/>
      </w:rPr>
    </w:lvl>
    <w:lvl w:ilvl="1">
      <w:start w:val="1"/>
      <w:numFmt w:val="decimal"/>
      <w:lvlText w:val="%2)"/>
      <w:lvlJc w:val="left"/>
      <w:pPr>
        <w:tabs>
          <w:tab w:val="num" w:pos="0"/>
        </w:tabs>
        <w:ind w:left="1440" w:hanging="360"/>
      </w:pPr>
      <w:rPr>
        <w:rFonts w:ascii="Calibri" w:eastAsia="Times New Roman" w:hAnsi="Calibri" w:cs="Tahoma"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color w:val="000000"/>
        <w:sz w:val="21"/>
        <w:szCs w:val="21"/>
        <w:highlight w:val="yellow"/>
        <w:lang w:eastAsia="pl-PL"/>
      </w:rPr>
    </w:lvl>
  </w:abstractNum>
  <w:abstractNum w:abstractNumId="36">
    <w:nsid w:val="00000025"/>
    <w:multiLevelType w:val="multilevel"/>
    <w:tmpl w:val="00000025"/>
    <w:name w:val="WW8Num37"/>
    <w:lvl w:ilvl="0">
      <w:start w:val="1"/>
      <w:numFmt w:val="decimal"/>
      <w:lvlText w:val="%1)"/>
      <w:lvlJc w:val="left"/>
      <w:pPr>
        <w:tabs>
          <w:tab w:val="num" w:pos="0"/>
        </w:tabs>
        <w:ind w:left="1378" w:hanging="360"/>
      </w:pPr>
      <w:rPr>
        <w:rFonts w:ascii="Calibri" w:eastAsia="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rPr>
        <w:rFonts w:eastAsia="Times New Roman" w:cs="Calibri"/>
        <w:b w:val="0"/>
        <w:sz w:val="21"/>
        <w:szCs w:val="21"/>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singleLevel"/>
    <w:tmpl w:val="00000026"/>
    <w:name w:val="WW8Num38"/>
    <w:lvl w:ilvl="0">
      <w:start w:val="1"/>
      <w:numFmt w:val="decimal"/>
      <w:lvlText w:val="%1)"/>
      <w:lvlJc w:val="left"/>
      <w:pPr>
        <w:tabs>
          <w:tab w:val="num" w:pos="0"/>
        </w:tabs>
        <w:ind w:left="720" w:hanging="360"/>
      </w:pPr>
      <w:rPr>
        <w:rFonts w:ascii="Calibri" w:eastAsia="Times New Roman" w:hAnsi="Calibri" w:cs="Tahoma" w:hint="default"/>
        <w:sz w:val="21"/>
        <w:szCs w:val="21"/>
        <w:lang w:eastAsia="pl-PL"/>
      </w:rPr>
    </w:lvl>
  </w:abstractNum>
  <w:abstractNum w:abstractNumId="38">
    <w:nsid w:val="00000027"/>
    <w:multiLevelType w:val="multilevel"/>
    <w:tmpl w:val="00000027"/>
    <w:name w:val="WW8Num39"/>
    <w:lvl w:ilvl="0">
      <w:start w:val="3"/>
      <w:numFmt w:val="decimal"/>
      <w:lvlText w:val="%1."/>
      <w:lvlJc w:val="left"/>
      <w:pPr>
        <w:tabs>
          <w:tab w:val="num" w:pos="708"/>
        </w:tabs>
        <w:ind w:left="502" w:hanging="360"/>
      </w:pPr>
      <w:rPr>
        <w:rFonts w:cs="Calibri" w:hint="default"/>
        <w:b w:val="0"/>
        <w:bCs/>
        <w:sz w:val="21"/>
        <w:szCs w:val="21"/>
      </w:rPr>
    </w:lvl>
    <w:lvl w:ilvl="1">
      <w:start w:val="1"/>
      <w:numFmt w:val="decimal"/>
      <w:lvlText w:val="%2)"/>
      <w:lvlJc w:val="left"/>
      <w:pPr>
        <w:tabs>
          <w:tab w:val="num" w:pos="708"/>
        </w:tabs>
        <w:ind w:left="1440" w:hanging="360"/>
      </w:pPr>
      <w:rPr>
        <w:rFonts w:ascii="Calibri" w:eastAsia="Calibri" w:hAnsi="Calibr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00000028"/>
    <w:lvl w:ilvl="0">
      <w:start w:val="1"/>
      <w:numFmt w:val="decimal"/>
      <w:lvlText w:val="%1)"/>
      <w:lvlJc w:val="left"/>
      <w:pPr>
        <w:tabs>
          <w:tab w:val="num" w:pos="0"/>
        </w:tabs>
        <w:ind w:left="1080" w:hanging="360"/>
      </w:pPr>
      <w:rPr>
        <w:rFonts w:hint="default"/>
        <w:b/>
        <w:sz w:val="21"/>
        <w:szCs w:val="21"/>
      </w:rPr>
    </w:lvl>
    <w:lvl w:ilvl="1">
      <w:start w:val="1"/>
      <w:numFmt w:val="decimal"/>
      <w:lvlText w:val="%2)"/>
      <w:lvlJc w:val="left"/>
      <w:pPr>
        <w:tabs>
          <w:tab w:val="num" w:pos="0"/>
        </w:tabs>
        <w:ind w:left="1800" w:hanging="360"/>
      </w:pPr>
      <w:rPr>
        <w:rFonts w:ascii="Calibri" w:eastAsia="Calibri" w:hAnsi="Calibri" w:cs="Times New Roman" w:hint="default"/>
        <w:i w:val="0"/>
        <w:color w:val="aut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rPr>
        <w:rFonts w:eastAsia="Times New Roman" w:cs="Tahoma" w:hint="default"/>
        <w:b w:val="0"/>
        <w:bCs/>
        <w:iCs/>
        <w:sz w:val="21"/>
        <w:szCs w:val="21"/>
        <w:lang w:eastAsia="pl-PL"/>
      </w:rPr>
    </w:lvl>
    <w:lvl w:ilvl="1">
      <w:start w:val="1"/>
      <w:numFmt w:val="decimal"/>
      <w:lvlText w:val="%2)"/>
      <w:lvlJc w:val="left"/>
      <w:pPr>
        <w:tabs>
          <w:tab w:val="num" w:pos="0"/>
        </w:tabs>
        <w:ind w:left="1440" w:hanging="360"/>
      </w:pPr>
      <w:rPr>
        <w:rFonts w:eastAsia="Times New Roman" w:cs="Tahoma" w:hint="default"/>
        <w:sz w:val="21"/>
        <w:szCs w:val="21"/>
        <w:lang w:eastAsia="pl-PL"/>
      </w:rPr>
    </w:lvl>
    <w:lvl w:ilvl="2">
      <w:start w:val="1"/>
      <w:numFmt w:val="decimal"/>
      <w:lvlText w:val="%3"/>
      <w:lvlJc w:val="left"/>
      <w:pPr>
        <w:tabs>
          <w:tab w:val="num" w:pos="0"/>
        </w:tabs>
        <w:ind w:left="2340" w:hanging="360"/>
      </w:pPr>
      <w:rPr>
        <w:rFonts w:eastAsia="Times New Roman" w:cs="Tahoma" w:hint="default"/>
        <w:sz w:val="21"/>
        <w:szCs w:val="21"/>
        <w:lang w:eastAsia="pl-PL"/>
      </w:rPr>
    </w:lvl>
    <w:lvl w:ilvl="3">
      <w:start w:val="1"/>
      <w:numFmt w:val="lowerLetter"/>
      <w:lvlText w:val="%4)"/>
      <w:lvlJc w:val="left"/>
      <w:pPr>
        <w:tabs>
          <w:tab w:val="num" w:pos="0"/>
        </w:tabs>
        <w:ind w:left="2880" w:hanging="360"/>
      </w:pPr>
      <w:rPr>
        <w:rFonts w:hint="default"/>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multilevel"/>
    <w:tmpl w:val="EBA003F0"/>
    <w:name w:val="WW8Num42"/>
    <w:lvl w:ilvl="0">
      <w:start w:val="1"/>
      <w:numFmt w:val="upperRoman"/>
      <w:pStyle w:val="Styl1"/>
      <w:lvlText w:val="%1."/>
      <w:lvlJc w:val="left"/>
      <w:pPr>
        <w:tabs>
          <w:tab w:val="num" w:pos="708"/>
        </w:tabs>
        <w:ind w:left="1080" w:hanging="720"/>
      </w:pPr>
      <w:rPr>
        <w:rFonts w:hint="default"/>
        <w:b/>
        <w:sz w:val="32"/>
        <w:szCs w:val="32"/>
      </w:rPr>
    </w:lvl>
    <w:lvl w:ilvl="1">
      <w:start w:val="1"/>
      <w:numFmt w:val="lowerLetter"/>
      <w:lvlText w:val="%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42">
    <w:nsid w:val="0000002B"/>
    <w:multiLevelType w:val="singleLevel"/>
    <w:tmpl w:val="0000002B"/>
    <w:name w:val="WW8Num43"/>
    <w:lvl w:ilvl="0">
      <w:start w:val="1"/>
      <w:numFmt w:val="decimal"/>
      <w:lvlText w:val="%1)"/>
      <w:lvlJc w:val="left"/>
      <w:pPr>
        <w:tabs>
          <w:tab w:val="num" w:pos="0"/>
        </w:tabs>
        <w:ind w:left="1146" w:hanging="360"/>
      </w:pPr>
      <w:rPr>
        <w:rFonts w:ascii="Calibri" w:eastAsia="Calibri" w:hAnsi="Calibri" w:cs="Tahoma" w:hint="default"/>
        <w:bCs/>
        <w:sz w:val="21"/>
        <w:szCs w:val="21"/>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eastAsia="Times New Roman" w:cs="Tahoma" w:hint="default"/>
        <w:sz w:val="21"/>
        <w:szCs w:val="21"/>
      </w:rPr>
    </w:lvl>
  </w:abstractNum>
  <w:abstractNum w:abstractNumId="44">
    <w:nsid w:val="0000002D"/>
    <w:multiLevelType w:val="multilevel"/>
    <w:tmpl w:val="0000002D"/>
    <w:name w:val="WW8Num45"/>
    <w:lvl w:ilvl="0">
      <w:start w:val="1"/>
      <w:numFmt w:val="decimal"/>
      <w:lvlText w:val="%1."/>
      <w:lvlJc w:val="left"/>
      <w:pPr>
        <w:tabs>
          <w:tab w:val="num" w:pos="0"/>
        </w:tabs>
        <w:ind w:left="720" w:hanging="360"/>
      </w:pPr>
      <w:rPr>
        <w:rFonts w:eastAsia="Times New Roman" w:cs="Tahoma" w:hint="default"/>
        <w:b w:val="0"/>
        <w:bCs w:val="0"/>
        <w:strike w:val="0"/>
        <w:dstrike w:val="0"/>
        <w:color w:val="auto"/>
        <w:sz w:val="21"/>
        <w:szCs w:val="21"/>
        <w:highlight w:val="yellow"/>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eastAsia="Times New Roman" w:cs="Tahoma" w:hint="default"/>
        <w:b/>
        <w:sz w:val="21"/>
        <w:szCs w:val="21"/>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Calibri" w:eastAsia="Calibri" w:hAnsi="Calibri" w:cs="Tahoma" w:hint="default"/>
        <w:b w:val="0"/>
        <w:sz w:val="21"/>
        <w:szCs w:val="21"/>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E"/>
    <w:multiLevelType w:val="singleLevel"/>
    <w:tmpl w:val="0000002E"/>
    <w:name w:val="WW8Num46"/>
    <w:lvl w:ilvl="0">
      <w:start w:val="5"/>
      <w:numFmt w:val="decimal"/>
      <w:lvlText w:val="%1)"/>
      <w:lvlJc w:val="left"/>
      <w:pPr>
        <w:tabs>
          <w:tab w:val="num" w:pos="0"/>
        </w:tabs>
        <w:ind w:left="1429" w:hanging="360"/>
      </w:pPr>
      <w:rPr>
        <w:rFonts w:hint="default"/>
      </w:rPr>
    </w:lvl>
  </w:abstractNum>
  <w:abstractNum w:abstractNumId="46">
    <w:nsid w:val="0000002F"/>
    <w:multiLevelType w:val="singleLevel"/>
    <w:tmpl w:val="0000002F"/>
    <w:name w:val="WW8Num47"/>
    <w:lvl w:ilvl="0">
      <w:start w:val="1"/>
      <w:numFmt w:val="decimal"/>
      <w:lvlText w:val="%1)"/>
      <w:lvlJc w:val="left"/>
      <w:pPr>
        <w:tabs>
          <w:tab w:val="num" w:pos="0"/>
        </w:tabs>
        <w:ind w:left="1434" w:hanging="360"/>
      </w:pPr>
      <w:rPr>
        <w:rFonts w:eastAsia="Times New Roman" w:cs="Calibri" w:hint="default"/>
        <w:iCs/>
        <w:sz w:val="21"/>
        <w:szCs w:val="21"/>
        <w:lang w:eastAsia="pl-PL"/>
      </w:rPr>
    </w:lvl>
  </w:abstractNum>
  <w:abstractNum w:abstractNumId="47">
    <w:nsid w:val="00000030"/>
    <w:multiLevelType w:val="singleLevel"/>
    <w:tmpl w:val="82BE3BE0"/>
    <w:name w:val="WW8Num48"/>
    <w:lvl w:ilvl="0">
      <w:start w:val="1"/>
      <w:numFmt w:val="decimal"/>
      <w:lvlText w:val="%1)"/>
      <w:lvlJc w:val="left"/>
      <w:pPr>
        <w:tabs>
          <w:tab w:val="num" w:pos="0"/>
        </w:tabs>
        <w:ind w:left="720" w:hanging="360"/>
      </w:pPr>
      <w:rPr>
        <w:rFonts w:hint="default"/>
        <w:b/>
        <w:sz w:val="21"/>
        <w:szCs w:val="21"/>
      </w:rPr>
    </w:lvl>
  </w:abstractNum>
  <w:abstractNum w:abstractNumId="48">
    <w:nsid w:val="00000031"/>
    <w:multiLevelType w:val="singleLevel"/>
    <w:tmpl w:val="00000031"/>
    <w:name w:val="WW8Num49"/>
    <w:lvl w:ilvl="0">
      <w:start w:val="1"/>
      <w:numFmt w:val="decimal"/>
      <w:lvlText w:val="%1)"/>
      <w:lvlJc w:val="left"/>
      <w:pPr>
        <w:tabs>
          <w:tab w:val="num" w:pos="0"/>
        </w:tabs>
        <w:ind w:left="720" w:hanging="360"/>
      </w:pPr>
      <w:rPr>
        <w:rFonts w:hint="default"/>
        <w:i w:val="0"/>
        <w:color w:val="auto"/>
      </w:rPr>
    </w:lvl>
  </w:abstractNum>
  <w:abstractNum w:abstractNumId="49">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9"/>
    <w:multiLevelType w:val="multilevel"/>
    <w:tmpl w:val="00000039"/>
    <w:name w:val="WW8Num5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7">
    <w:nsid w:val="0000003A"/>
    <w:multiLevelType w:val="multilevel"/>
    <w:tmpl w:val="0000003A"/>
    <w:name w:val="WW8Num5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8">
    <w:nsid w:val="0000003B"/>
    <w:multiLevelType w:val="multilevel"/>
    <w:tmpl w:val="0000003B"/>
    <w:name w:val="WW8Num5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9">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nsid w:val="0000003E"/>
    <w:multiLevelType w:val="multilevel"/>
    <w:tmpl w:val="0000003E"/>
    <w:name w:val="WW8Num62"/>
    <w:lvl w:ilvl="0">
      <w:start w:val="1"/>
      <w:numFmt w:val="bullet"/>
      <w:lvlText w:val=""/>
      <w:lvlJc w:val="left"/>
      <w:pPr>
        <w:tabs>
          <w:tab w:val="num" w:pos="1097"/>
        </w:tabs>
        <w:ind w:left="1097" w:hanging="360"/>
      </w:pPr>
      <w:rPr>
        <w:rFonts w:ascii="Symbol" w:hAnsi="Symbol" w:cs="OpenSymbol"/>
      </w:rPr>
    </w:lvl>
    <w:lvl w:ilvl="1">
      <w:start w:val="1"/>
      <w:numFmt w:val="bullet"/>
      <w:lvlText w:val="◦"/>
      <w:lvlJc w:val="left"/>
      <w:pPr>
        <w:tabs>
          <w:tab w:val="num" w:pos="1457"/>
        </w:tabs>
        <w:ind w:left="1457" w:hanging="360"/>
      </w:pPr>
      <w:rPr>
        <w:rFonts w:ascii="OpenSymbol" w:hAnsi="OpenSymbol" w:cs="OpenSymbol"/>
      </w:rPr>
    </w:lvl>
    <w:lvl w:ilvl="2">
      <w:start w:val="1"/>
      <w:numFmt w:val="bullet"/>
      <w:lvlText w:val="▪"/>
      <w:lvlJc w:val="left"/>
      <w:pPr>
        <w:tabs>
          <w:tab w:val="num" w:pos="1817"/>
        </w:tabs>
        <w:ind w:left="1817" w:hanging="360"/>
      </w:pPr>
      <w:rPr>
        <w:rFonts w:ascii="OpenSymbol" w:hAnsi="OpenSymbol" w:cs="OpenSymbol"/>
      </w:rPr>
    </w:lvl>
    <w:lvl w:ilvl="3">
      <w:start w:val="1"/>
      <w:numFmt w:val="bullet"/>
      <w:lvlText w:val=""/>
      <w:lvlJc w:val="left"/>
      <w:pPr>
        <w:tabs>
          <w:tab w:val="num" w:pos="2177"/>
        </w:tabs>
        <w:ind w:left="2177" w:hanging="360"/>
      </w:pPr>
      <w:rPr>
        <w:rFonts w:ascii="Symbol" w:hAnsi="Symbol" w:cs="OpenSymbol"/>
      </w:rPr>
    </w:lvl>
    <w:lvl w:ilvl="4">
      <w:start w:val="1"/>
      <w:numFmt w:val="bullet"/>
      <w:lvlText w:val="◦"/>
      <w:lvlJc w:val="left"/>
      <w:pPr>
        <w:tabs>
          <w:tab w:val="num" w:pos="2537"/>
        </w:tabs>
        <w:ind w:left="2537" w:hanging="360"/>
      </w:pPr>
      <w:rPr>
        <w:rFonts w:ascii="OpenSymbol" w:hAnsi="OpenSymbol" w:cs="OpenSymbol"/>
      </w:rPr>
    </w:lvl>
    <w:lvl w:ilvl="5">
      <w:start w:val="1"/>
      <w:numFmt w:val="bullet"/>
      <w:lvlText w:val="▪"/>
      <w:lvlJc w:val="left"/>
      <w:pPr>
        <w:tabs>
          <w:tab w:val="num" w:pos="2897"/>
        </w:tabs>
        <w:ind w:left="2897" w:hanging="360"/>
      </w:pPr>
      <w:rPr>
        <w:rFonts w:ascii="OpenSymbol" w:hAnsi="OpenSymbol" w:cs="OpenSymbol"/>
      </w:rPr>
    </w:lvl>
    <w:lvl w:ilvl="6">
      <w:start w:val="1"/>
      <w:numFmt w:val="bullet"/>
      <w:lvlText w:val=""/>
      <w:lvlJc w:val="left"/>
      <w:pPr>
        <w:tabs>
          <w:tab w:val="num" w:pos="3257"/>
        </w:tabs>
        <w:ind w:left="3257" w:hanging="360"/>
      </w:pPr>
      <w:rPr>
        <w:rFonts w:ascii="Symbol" w:hAnsi="Symbol" w:cs="OpenSymbol"/>
      </w:rPr>
    </w:lvl>
    <w:lvl w:ilvl="7">
      <w:start w:val="1"/>
      <w:numFmt w:val="bullet"/>
      <w:lvlText w:val="◦"/>
      <w:lvlJc w:val="left"/>
      <w:pPr>
        <w:tabs>
          <w:tab w:val="num" w:pos="3617"/>
        </w:tabs>
        <w:ind w:left="3617" w:hanging="360"/>
      </w:pPr>
      <w:rPr>
        <w:rFonts w:ascii="OpenSymbol" w:hAnsi="OpenSymbol" w:cs="OpenSymbol"/>
      </w:rPr>
    </w:lvl>
    <w:lvl w:ilvl="8">
      <w:start w:val="1"/>
      <w:numFmt w:val="bullet"/>
      <w:lvlText w:val="▪"/>
      <w:lvlJc w:val="left"/>
      <w:pPr>
        <w:tabs>
          <w:tab w:val="num" w:pos="3977"/>
        </w:tabs>
        <w:ind w:left="3977" w:hanging="360"/>
      </w:pPr>
      <w:rPr>
        <w:rFonts w:ascii="OpenSymbol" w:hAnsi="OpenSymbol" w:cs="OpenSymbol"/>
      </w:rPr>
    </w:lvl>
  </w:abstractNum>
  <w:abstractNum w:abstractNumId="62">
    <w:nsid w:val="0000003F"/>
    <w:multiLevelType w:val="multilevel"/>
    <w:tmpl w:val="0000003F"/>
    <w:name w:val="WW8Num6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3">
    <w:nsid w:val="00000040"/>
    <w:multiLevelType w:val="multilevel"/>
    <w:tmpl w:val="00000040"/>
    <w:name w:val="WW8Num6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sz w:val="21"/>
        <w:szCs w:val="21"/>
        <w:highlight w:val="cy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1"/>
        <w:szCs w:val="21"/>
        <w:highlight w:val="cy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1"/>
        <w:szCs w:val="21"/>
        <w:highlight w:val="cy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nsid w:val="083A4C29"/>
    <w:multiLevelType w:val="hybridMultilevel"/>
    <w:tmpl w:val="FDCE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B0B38DD"/>
    <w:multiLevelType w:val="hybridMultilevel"/>
    <w:tmpl w:val="F738E3F6"/>
    <w:lvl w:ilvl="0" w:tplc="686EBEF0">
      <w:start w:val="1"/>
      <w:numFmt w:val="upperRoman"/>
      <w:lvlText w:val="%1."/>
      <w:lvlJc w:val="right"/>
      <w:pPr>
        <w:ind w:left="360" w:hanging="360"/>
      </w:pPr>
      <w:rPr>
        <w:b/>
        <w:sz w:val="24"/>
        <w:szCs w:val="24"/>
      </w:rPr>
    </w:lvl>
    <w:lvl w:ilvl="1" w:tplc="04150011">
      <w:start w:val="1"/>
      <w:numFmt w:val="decimal"/>
      <w:lvlText w:val="%2)"/>
      <w:lvlJc w:val="left"/>
      <w:pPr>
        <w:ind w:left="927" w:hanging="360"/>
      </w:pPr>
    </w:lvl>
    <w:lvl w:ilvl="2" w:tplc="E5DA6C76">
      <w:start w:val="1"/>
      <w:numFmt w:val="decimal"/>
      <w:lvlText w:val="%3)"/>
      <w:lvlJc w:val="left"/>
      <w:pPr>
        <w:ind w:left="643" w:hanging="360"/>
      </w:pPr>
      <w:rPr>
        <w:rFonts w:hint="default"/>
      </w:rPr>
    </w:lvl>
    <w:lvl w:ilvl="3" w:tplc="DB06039C">
      <w:start w:val="1"/>
      <w:numFmt w:val="decimal"/>
      <w:lvlText w:val="%4."/>
      <w:lvlJc w:val="left"/>
      <w:pPr>
        <w:ind w:left="360" w:hanging="360"/>
      </w:pPr>
      <w:rPr>
        <w:rFonts w:ascii="Calibri" w:eastAsia="Times New Roman" w:hAnsi="Calibri" w:cs="Arial" w:hint="default"/>
        <w:b w:val="0"/>
        <w:sz w:val="24"/>
        <w:szCs w:val="24"/>
      </w:rPr>
    </w:lvl>
    <w:lvl w:ilvl="4" w:tplc="6CC88FCE">
      <w:start w:val="1"/>
      <w:numFmt w:val="lowerLetter"/>
      <w:lvlText w:val="%5)"/>
      <w:lvlJc w:val="left"/>
      <w:pPr>
        <w:ind w:left="1210"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1DEB6BE7"/>
    <w:multiLevelType w:val="hybridMultilevel"/>
    <w:tmpl w:val="A844E472"/>
    <w:lvl w:ilvl="0" w:tplc="9F7CC396">
      <w:start w:val="1"/>
      <w:numFmt w:val="decimal"/>
      <w:lvlText w:val="%1)"/>
      <w:lvlJc w:val="left"/>
      <w:pPr>
        <w:ind w:left="1800" w:hanging="360"/>
      </w:pPr>
      <w:rPr>
        <w:rFonts w:hint="default"/>
        <w:sz w:val="21"/>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nsid w:val="3A6505E4"/>
    <w:multiLevelType w:val="hybridMultilevel"/>
    <w:tmpl w:val="580E7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056529C"/>
    <w:multiLevelType w:val="multilevel"/>
    <w:tmpl w:val="B6627406"/>
    <w:name w:val="WW8Num182"/>
    <w:lvl w:ilvl="0">
      <w:start w:val="2"/>
      <w:numFmt w:val="decimal"/>
      <w:lvlText w:val="%1."/>
      <w:lvlJc w:val="left"/>
      <w:pPr>
        <w:tabs>
          <w:tab w:val="num" w:pos="0"/>
        </w:tabs>
        <w:ind w:left="720" w:hanging="360"/>
      </w:pPr>
      <w:rPr>
        <w:rFonts w:hint="default"/>
        <w:sz w:val="21"/>
        <w:szCs w:val="21"/>
      </w:rPr>
    </w:lvl>
    <w:lvl w:ilvl="1">
      <w:start w:val="1"/>
      <w:numFmt w:val="lowerLetter"/>
      <w:lvlText w:val="%2)"/>
      <w:lvlJc w:val="left"/>
      <w:pPr>
        <w:tabs>
          <w:tab w:val="num" w:pos="0"/>
        </w:tabs>
        <w:ind w:left="1440" w:hanging="360"/>
      </w:pPr>
      <w:rPr>
        <w:rFonts w:hint="default"/>
        <w:sz w:val="21"/>
        <w:szCs w:val="21"/>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nsid w:val="59474635"/>
    <w:multiLevelType w:val="hybridMultilevel"/>
    <w:tmpl w:val="E724F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3B3C2A"/>
    <w:multiLevelType w:val="multilevel"/>
    <w:tmpl w:val="936E9164"/>
    <w:lvl w:ilvl="0">
      <w:start w:val="8"/>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76">
    <w:nsid w:val="74117437"/>
    <w:multiLevelType w:val="hybridMultilevel"/>
    <w:tmpl w:val="8B608928"/>
    <w:name w:val="WW8Num342"/>
    <w:lvl w:ilvl="0" w:tplc="9C669386">
      <w:start w:val="1"/>
      <w:numFmt w:val="decimal"/>
      <w:lvlText w:val="%1."/>
      <w:lvlJc w:val="left"/>
      <w:pPr>
        <w:ind w:left="50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1"/>
  </w:num>
  <w:num w:numId="30">
    <w:abstractNumId w:val="32"/>
  </w:num>
  <w:num w:numId="31">
    <w:abstractNumId w:val="33"/>
  </w:num>
  <w:num w:numId="32">
    <w:abstractNumId w:val="34"/>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5"/>
  </w:num>
  <w:num w:numId="61">
    <w:abstractNumId w:val="67"/>
  </w:num>
  <w:num w:numId="62">
    <w:abstractNumId w:val="68"/>
  </w:num>
  <w:num w:numId="63">
    <w:abstractNumId w:val="72"/>
  </w:num>
  <w:num w:numId="64">
    <w:abstractNumId w:val="69"/>
  </w:num>
  <w:num w:numId="65">
    <w:abstractNumId w:val="75"/>
  </w:num>
  <w:num w:numId="66">
    <w:abstractNumId w:val="71"/>
  </w:num>
  <w:num w:numId="67">
    <w:abstractNumId w:val="73"/>
  </w:num>
  <w:num w:numId="68">
    <w:abstractNumId w:val="76"/>
  </w:num>
  <w:num w:numId="69">
    <w:abstractNumId w:val="70"/>
  </w:num>
  <w:num w:numId="70">
    <w:abstractNumId w:val="7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A"/>
    <w:rsid w:val="00166EFD"/>
    <w:rsid w:val="001D467A"/>
    <w:rsid w:val="001E0CCF"/>
    <w:rsid w:val="002453F7"/>
    <w:rsid w:val="00272BF7"/>
    <w:rsid w:val="00285FEA"/>
    <w:rsid w:val="002864CF"/>
    <w:rsid w:val="00291A4A"/>
    <w:rsid w:val="002E5A2C"/>
    <w:rsid w:val="0053495F"/>
    <w:rsid w:val="00551DB1"/>
    <w:rsid w:val="005F039A"/>
    <w:rsid w:val="006B6B42"/>
    <w:rsid w:val="006C386F"/>
    <w:rsid w:val="006C79E1"/>
    <w:rsid w:val="007313F3"/>
    <w:rsid w:val="00732E57"/>
    <w:rsid w:val="00753A21"/>
    <w:rsid w:val="00761463"/>
    <w:rsid w:val="00852D72"/>
    <w:rsid w:val="0098257B"/>
    <w:rsid w:val="009B4D3E"/>
    <w:rsid w:val="00B67D4E"/>
    <w:rsid w:val="00B74758"/>
    <w:rsid w:val="00B752E1"/>
    <w:rsid w:val="00B93E02"/>
    <w:rsid w:val="00C73ED0"/>
    <w:rsid w:val="00D14680"/>
    <w:rsid w:val="00E7670C"/>
    <w:rsid w:val="00E963F0"/>
    <w:rsid w:val="00FC0C2F"/>
    <w:rsid w:val="00FD6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jc w:val="both"/>
    </w:pPr>
    <w:rPr>
      <w:rFonts w:ascii="Calibri" w:eastAsia="Calibri" w:hAnsi="Calibri"/>
      <w:sz w:val="22"/>
      <w:szCs w:val="22"/>
      <w:lang w:eastAsia="zh-CN"/>
    </w:rPr>
  </w:style>
  <w:style w:type="paragraph" w:styleId="Nagwek1">
    <w:name w:val="heading 1"/>
    <w:basedOn w:val="Normalny"/>
    <w:next w:val="Normalny"/>
    <w:qFormat/>
    <w:pPr>
      <w:keepNext/>
      <w:numPr>
        <w:numId w:val="1"/>
      </w:numPr>
      <w:autoSpaceDE w:val="0"/>
      <w:spacing w:line="280" w:lineRule="atLeast"/>
      <w:ind w:left="426"/>
      <w:outlineLvl w:val="0"/>
    </w:pPr>
    <w:rPr>
      <w:rFonts w:ascii="Times New Roman" w:hAnsi="Times New Roman"/>
      <w:i/>
      <w:sz w:val="20"/>
      <w:szCs w:val="20"/>
      <w:lang w:val="x-none"/>
    </w:rPr>
  </w:style>
  <w:style w:type="paragraph" w:styleId="Nagwek2">
    <w:name w:val="heading 2"/>
    <w:basedOn w:val="Normalny"/>
    <w:next w:val="Normalny"/>
    <w:qFormat/>
    <w:pPr>
      <w:keepNext/>
      <w:numPr>
        <w:ilvl w:val="1"/>
        <w:numId w:val="1"/>
      </w:numPr>
      <w:spacing w:before="240" w:after="60"/>
      <w:outlineLvl w:val="1"/>
    </w:pPr>
    <w:rPr>
      <w:rFonts w:ascii="Cambria" w:eastAsia="Times New Roman" w:hAnsi="Cambria" w:cs="Cambria"/>
      <w:b/>
      <w:bCs/>
      <w:i/>
      <w:iCs/>
      <w:sz w:val="28"/>
      <w:szCs w:val="28"/>
      <w:lang w:val="x-none"/>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outlineLvl w:val="3"/>
    </w:pPr>
    <w:rPr>
      <w:rFonts w:ascii="Times New Roman" w:eastAsia="Times New Roman" w:hAnsi="Times New Roman"/>
      <w:b/>
      <w:bCs/>
      <w:color w:val="000000"/>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 w:val="0"/>
      <w:bCs w:val="0"/>
      <w:i w:val="0"/>
      <w:iCs w:val="0"/>
      <w:color w:val="auto"/>
      <w:sz w:val="21"/>
      <w:szCs w:val="21"/>
      <w:lang w:eastAsia="ar-SA"/>
    </w:rPr>
  </w:style>
  <w:style w:type="character" w:customStyle="1" w:styleId="WW8Num2z1">
    <w:name w:val="WW8Num2z1"/>
    <w:rPr>
      <w:rFonts w:hint="default"/>
      <w:i/>
      <w:color w:val="00206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ahoma" w:hint="default"/>
      <w:b w:val="0"/>
      <w:color w:val="000000"/>
      <w:sz w:val="21"/>
      <w:szCs w:val="21"/>
      <w:lang w:eastAsia="ar-SA"/>
    </w:rPr>
  </w:style>
  <w:style w:type="character" w:customStyle="1" w:styleId="WW8Num4z0">
    <w:name w:val="WW8Num4z0"/>
    <w:rPr>
      <w:rFonts w:ascii="Calibri" w:hAnsi="Calibri" w:cs="Symbol" w:hint="default"/>
      <w:bCs/>
      <w:sz w:val="21"/>
      <w:szCs w:val="21"/>
      <w:lang w:eastAsia="pl-PL"/>
    </w:rPr>
  </w:style>
  <w:style w:type="character" w:customStyle="1" w:styleId="WW8Num4z1">
    <w:name w:val="WW8Num4z1"/>
    <w:rPr>
      <w:rFonts w:ascii="Calibri" w:hAnsi="Calibri" w:cs="Courier New" w:hint="default"/>
      <w:sz w:val="21"/>
      <w:szCs w:val="21"/>
      <w:lang w:eastAsia="pl-PL"/>
    </w:rPr>
  </w:style>
  <w:style w:type="character" w:customStyle="1" w:styleId="WW8Num5z0">
    <w:name w:val="WW8Num5z0"/>
  </w:style>
  <w:style w:type="character" w:customStyle="1" w:styleId="WW8Num5z1">
    <w:name w:val="WW8Num5z1"/>
    <w:rPr>
      <w:rFonts w:cs="TimesNewRomanPSMT"/>
      <w:sz w:val="21"/>
      <w:szCs w:val="21"/>
      <w:lang w:eastAsia="pl-P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2">
    <w:name w:val="WW8Num6z2"/>
  </w:style>
  <w:style w:type="character" w:customStyle="1" w:styleId="WW8Num6z3">
    <w:name w:val="WW8Num6z3"/>
    <w:rPr>
      <w:rFonts w:cs="Calibri"/>
      <w:b/>
      <w:bCs/>
      <w:sz w:val="21"/>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1"/>
      <w:szCs w:val="21"/>
      <w:lang w:eastAsia="ar-SA"/>
    </w:rPr>
  </w:style>
  <w:style w:type="character" w:customStyle="1" w:styleId="WW8Num8z0">
    <w:name w:val="WW8Num8z0"/>
    <w:rPr>
      <w:rFonts w:ascii="Calibri" w:eastAsia="Calibri" w:hAnsi="Calibri" w:cs="Times New Roman" w:hint="default"/>
      <w:i w:val="0"/>
      <w:color w:val="auto"/>
      <w:sz w:val="21"/>
      <w:szCs w:val="21"/>
    </w:rPr>
  </w:style>
  <w:style w:type="character" w:customStyle="1" w:styleId="WW8Num9z0">
    <w:name w:val="WW8Num9z0"/>
    <w:rPr>
      <w:rFonts w:hint="default"/>
      <w:sz w:val="21"/>
      <w:szCs w:val="21"/>
    </w:rPr>
  </w:style>
  <w:style w:type="character" w:customStyle="1" w:styleId="WW8Num10z0">
    <w:name w:val="WW8Num10z0"/>
    <w:rPr>
      <w:rFonts w:eastAsia="Times New Roman" w:cs="Calibri" w:hint="default"/>
      <w:b/>
      <w:bCs w:val="0"/>
      <w:sz w:val="21"/>
      <w:szCs w:val="21"/>
      <w:highlight w:val="yellow"/>
      <w:lang w:eastAsia="pl-PL"/>
    </w:rPr>
  </w:style>
  <w:style w:type="character" w:customStyle="1" w:styleId="WW8Num11z0">
    <w:name w:val="WW8Num11z0"/>
    <w:rPr>
      <w:rFonts w:hint="default"/>
      <w:sz w:val="21"/>
      <w:szCs w:val="21"/>
    </w:rPr>
  </w:style>
  <w:style w:type="character" w:customStyle="1" w:styleId="WW8Num12z0">
    <w:name w:val="WW8Num12z0"/>
  </w:style>
  <w:style w:type="character" w:customStyle="1" w:styleId="WW8Num12z1">
    <w:name w:val="WW8Num12z1"/>
    <w:rPr>
      <w:rFonts w:ascii="Calibri" w:eastAsia="Calibri" w:hAnsi="Calibri" w:cs="Times New Roman"/>
    </w:rPr>
  </w:style>
  <w:style w:type="character" w:customStyle="1" w:styleId="WW8Num12z2">
    <w:name w:val="WW8Num12z2"/>
    <w:rPr>
      <w:rFonts w:hint="default"/>
      <w:sz w:val="21"/>
      <w:szCs w:val="21"/>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Times New Roman" w:hint="default"/>
      <w:sz w:val="21"/>
      <w:szCs w:val="21"/>
    </w:rPr>
  </w:style>
  <w:style w:type="character" w:customStyle="1" w:styleId="WW8Num14z0">
    <w:name w:val="WW8Num14z0"/>
    <w:rPr>
      <w:rFonts w:ascii="Symbol" w:hAnsi="Symbol" w:cs="Symbol" w:hint="default"/>
    </w:rPr>
  </w:style>
  <w:style w:type="character" w:customStyle="1" w:styleId="WW8Num15z0">
    <w:name w:val="WW8Num15z0"/>
    <w:rPr>
      <w:rFonts w:eastAsia="Times New Roman" w:cs="Tahoma" w:hint="default"/>
      <w:b w:val="0"/>
      <w:sz w:val="21"/>
      <w:szCs w:val="21"/>
      <w:lang w:eastAsia="pl-PL"/>
    </w:rPr>
  </w:style>
  <w:style w:type="character" w:customStyle="1" w:styleId="WW8Num16z0">
    <w:name w:val="WW8Num16z0"/>
    <w:rPr>
      <w:rFonts w:ascii="Calibri" w:eastAsia="Calibri" w:hAnsi="Calibri" w:cs="Times New Roman" w:hint="default"/>
      <w:sz w:val="21"/>
      <w:szCs w:val="21"/>
    </w:rPr>
  </w:style>
  <w:style w:type="character" w:customStyle="1" w:styleId="WW8Num17z0">
    <w:name w:val="WW8Num17z0"/>
    <w:rPr>
      <w:rFonts w:ascii="Times New Roman" w:eastAsia="Times New Roman" w:hAnsi="Times New Roman" w:cs="Times New Roman" w:hint="default"/>
      <w:color w:val="auto"/>
      <w:sz w:val="21"/>
      <w:szCs w:val="21"/>
      <w:lang w:eastAsia="pl-PL"/>
    </w:rPr>
  </w:style>
  <w:style w:type="character" w:customStyle="1" w:styleId="WW8Num18z0">
    <w:name w:val="WW8Num18z0"/>
    <w:rPr>
      <w:sz w:val="21"/>
      <w:szCs w:val="21"/>
    </w:rPr>
  </w:style>
  <w:style w:type="character" w:customStyle="1" w:styleId="WW8Num18z1">
    <w:name w:val="WW8Num18z1"/>
    <w:rPr>
      <w:rFonts w:hint="default"/>
      <w:sz w:val="21"/>
      <w:szCs w:val="21"/>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Symbol" w:hint="default"/>
      <w:color w:val="auto"/>
      <w:sz w:val="21"/>
      <w:szCs w:val="21"/>
      <w:highlight w:val="yellow"/>
      <w:lang w:eastAsia="pl-PL"/>
    </w:rPr>
  </w:style>
  <w:style w:type="character" w:customStyle="1" w:styleId="WW8Num21z0">
    <w:name w:val="WW8Num21z0"/>
    <w:rPr>
      <w:rFonts w:eastAsia="Times New Roman" w:cs="Tahoma" w:hint="default"/>
      <w:sz w:val="21"/>
      <w:szCs w:val="21"/>
      <w:lang w:eastAsia="pl-PL"/>
    </w:rPr>
  </w:style>
  <w:style w:type="character" w:customStyle="1" w:styleId="WW8Num22z0">
    <w:name w:val="WW8Num22z0"/>
  </w:style>
  <w:style w:type="character" w:customStyle="1" w:styleId="WW8Num23z0">
    <w:name w:val="WW8Num23z0"/>
    <w:rPr>
      <w:rFonts w:eastAsia="Times New Roman" w:hint="default"/>
      <w:lang w:eastAsia="pl-PL"/>
    </w:rPr>
  </w:style>
  <w:style w:type="character" w:customStyle="1" w:styleId="WW8Num24z0">
    <w:name w:val="WW8Num24z0"/>
    <w:rPr>
      <w:rFonts w:eastAsia="Times New Roman" w:cs="Tahoma" w:hint="default"/>
      <w:b w:val="0"/>
      <w:sz w:val="21"/>
      <w:szCs w:val="21"/>
      <w:lang w:eastAsia="pl-PL"/>
    </w:rPr>
  </w:style>
  <w:style w:type="character" w:customStyle="1" w:styleId="WW8Num24z1">
    <w:name w:val="WW8Num24z1"/>
    <w:rPr>
      <w:rFonts w:ascii="Calibri" w:eastAsia="Times New Roman" w:hAnsi="Calibri" w:cs="Tahoma"/>
      <w:b w:val="0"/>
      <w:bCs/>
      <w:sz w:val="21"/>
      <w:szCs w:val="21"/>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color w:val="auto"/>
      <w:sz w:val="21"/>
      <w:szCs w:val="21"/>
      <w:lang w:eastAsia="pl-PL"/>
    </w:rPr>
  </w:style>
  <w:style w:type="character" w:customStyle="1" w:styleId="WW8Num26z0">
    <w:name w:val="WW8Num26z0"/>
    <w:rPr>
      <w:rFonts w:ascii="Calibri" w:eastAsia="Calibri" w:hAnsi="Calibri" w:cs="Calibri" w:hint="default"/>
      <w:sz w:val="21"/>
      <w:szCs w:val="21"/>
    </w:rPr>
  </w:style>
  <w:style w:type="character" w:customStyle="1" w:styleId="WW8Num27z0">
    <w:name w:val="WW8Num27z0"/>
    <w:rPr>
      <w:rFonts w:ascii="Symbol" w:hAnsi="Symbol" w:cs="Symbol" w:hint="default"/>
    </w:rPr>
  </w:style>
  <w:style w:type="character" w:customStyle="1" w:styleId="WW8Num28z0">
    <w:name w:val="WW8Num28z0"/>
    <w:rPr>
      <w:rFonts w:ascii="Calibri" w:eastAsia="Times New Roman" w:hAnsi="Calibri" w:cs="Calibri" w:hint="default"/>
      <w:b w:val="0"/>
      <w:sz w:val="21"/>
      <w:szCs w:val="21"/>
      <w:lang w:val="x-none" w:eastAsia="pl-PL"/>
    </w:rPr>
  </w:style>
  <w:style w:type="character" w:customStyle="1" w:styleId="WW8Num29z0">
    <w:name w:val="WW8Num29z0"/>
    <w:rPr>
      <w:rFonts w:hint="default"/>
      <w:sz w:val="21"/>
      <w:szCs w:val="21"/>
    </w:rPr>
  </w:style>
  <w:style w:type="character" w:customStyle="1" w:styleId="WW8Num30z0">
    <w:name w:val="WW8Num30z0"/>
    <w:rPr>
      <w:rFonts w:hint="default"/>
      <w:i w:val="0"/>
      <w:color w:val="auto"/>
    </w:rPr>
  </w:style>
  <w:style w:type="character" w:customStyle="1" w:styleId="WW8Num31z0">
    <w:name w:val="WW8Num31z0"/>
    <w:rPr>
      <w:rFonts w:eastAsia="Times New Roman" w:cs="Tahoma" w:hint="default"/>
      <w:b w:val="0"/>
      <w:sz w:val="21"/>
      <w:szCs w:val="21"/>
      <w:highlight w:val="yellow"/>
      <w:lang w:eastAsia="pl-PL"/>
    </w:rPr>
  </w:style>
  <w:style w:type="character" w:customStyle="1" w:styleId="WW8Num32z0">
    <w:name w:val="WW8Num32z0"/>
    <w:rPr>
      <w:rFonts w:ascii="Calibri" w:eastAsia="Calibri" w:hAnsi="Calibri" w:cs="Tahoma" w:hint="default"/>
    </w:rPr>
  </w:style>
  <w:style w:type="character" w:customStyle="1" w:styleId="WW8Num33z0">
    <w:name w:val="WW8Num33z0"/>
    <w:rPr>
      <w:rFonts w:hint="default"/>
      <w:strike w:val="0"/>
      <w:dstrike w:val="0"/>
      <w:sz w:val="21"/>
      <w:szCs w:val="21"/>
    </w:rPr>
  </w:style>
  <w:style w:type="character" w:customStyle="1" w:styleId="WW8Num34z0">
    <w:name w:val="WW8Num34z0"/>
    <w:rPr>
      <w:rFonts w:hint="default"/>
      <w:sz w:val="21"/>
      <w:szCs w:val="21"/>
    </w:rPr>
  </w:style>
  <w:style w:type="character" w:customStyle="1" w:styleId="WW8Num34z1">
    <w:name w:val="WW8Num34z1"/>
  </w:style>
  <w:style w:type="character" w:customStyle="1" w:styleId="WW8Num34z2">
    <w:name w:val="WW8Num34z2"/>
  </w:style>
  <w:style w:type="character" w:customStyle="1" w:styleId="WW8Num34z3">
    <w:name w:val="WW8Num34z3"/>
    <w:rPr>
      <w:rFonts w:eastAsia="Times New Roman" w:cs="Tahoma"/>
      <w:b/>
      <w:bCs/>
      <w:sz w:val="21"/>
      <w:szCs w:val="21"/>
      <w:lang w:eastAsia="pl-P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cs="Tahoma" w:hint="default"/>
      <w:b w:val="0"/>
      <w:sz w:val="21"/>
      <w:szCs w:val="21"/>
    </w:rPr>
  </w:style>
  <w:style w:type="character" w:customStyle="1" w:styleId="WW8Num35z1">
    <w:name w:val="WW8Num35z1"/>
    <w:rPr>
      <w:rFonts w:ascii="Calibri" w:eastAsia="Times New Roman" w:hAnsi="Calibri" w:cs="Tahoma"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Times New Roman" w:hAnsi="Symbol" w:cs="Symbol" w:hint="default"/>
      <w:color w:val="000000"/>
      <w:sz w:val="21"/>
      <w:szCs w:val="21"/>
      <w:highlight w:val="yellow"/>
      <w:lang w:eastAsia="pl-PL"/>
    </w:rPr>
  </w:style>
  <w:style w:type="character" w:customStyle="1" w:styleId="WW8Num37z0">
    <w:name w:val="WW8Num37z0"/>
    <w:rPr>
      <w:rFonts w:ascii="Calibri" w:eastAsia="Calibri" w:hAnsi="Calibri" w:cs="Calibr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rPr>
      <w:rFonts w:eastAsia="Times New Roman" w:cs="Calibri"/>
      <w:b w:val="0"/>
      <w:sz w:val="21"/>
      <w:szCs w:val="21"/>
      <w:lang w:eastAsia="pl-PL"/>
    </w:rPr>
  </w:style>
  <w:style w:type="character" w:customStyle="1" w:styleId="WW8Num37z7">
    <w:name w:val="WW8Num37z7"/>
  </w:style>
  <w:style w:type="character" w:customStyle="1" w:styleId="WW8Num37z8">
    <w:name w:val="WW8Num37z8"/>
  </w:style>
  <w:style w:type="character" w:customStyle="1" w:styleId="WW8Num38z0">
    <w:name w:val="WW8Num38z0"/>
    <w:rPr>
      <w:rFonts w:ascii="Calibri" w:eastAsia="Times New Roman" w:hAnsi="Calibri" w:cs="Tahoma" w:hint="default"/>
      <w:sz w:val="21"/>
      <w:szCs w:val="21"/>
      <w:lang w:eastAsia="pl-PL"/>
    </w:rPr>
  </w:style>
  <w:style w:type="character" w:customStyle="1" w:styleId="WW8Num39z0">
    <w:name w:val="WW8Num39z0"/>
    <w:rPr>
      <w:rFonts w:cs="Calibri" w:hint="default"/>
      <w:b w:val="0"/>
      <w:bCs/>
      <w:sz w:val="21"/>
      <w:szCs w:val="21"/>
    </w:rPr>
  </w:style>
  <w:style w:type="character" w:customStyle="1" w:styleId="WW8Num39z1">
    <w:name w:val="WW8Num39z1"/>
    <w:rPr>
      <w:rFonts w:ascii="Calibri" w:eastAsia="Calibri" w:hAnsi="Calibri" w:cs="Times New Roman"/>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sz w:val="21"/>
      <w:szCs w:val="21"/>
    </w:rPr>
  </w:style>
  <w:style w:type="character" w:customStyle="1" w:styleId="WW8Num40z1">
    <w:name w:val="WW8Num40z1"/>
    <w:rPr>
      <w:rFonts w:ascii="Calibri" w:eastAsia="Calibri" w:hAnsi="Calibri" w:cs="Times New Roman" w:hint="default"/>
      <w:i w:val="0"/>
      <w:color w:val="auto"/>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cs="Tahoma" w:hint="default"/>
      <w:b w:val="0"/>
      <w:bCs/>
      <w:iCs/>
      <w:sz w:val="21"/>
      <w:szCs w:val="21"/>
      <w:lang w:eastAsia="pl-PL"/>
    </w:rPr>
  </w:style>
  <w:style w:type="character" w:customStyle="1" w:styleId="WW8Num41z1">
    <w:name w:val="WW8Num41z1"/>
    <w:rPr>
      <w:rFonts w:eastAsia="Times New Roman" w:cs="Tahoma" w:hint="default"/>
      <w:sz w:val="21"/>
      <w:szCs w:val="21"/>
      <w:lang w:eastAsia="pl-PL"/>
    </w:rPr>
  </w:style>
  <w:style w:type="character" w:customStyle="1" w:styleId="WW8Num41z3">
    <w:name w:val="WW8Num41z3"/>
    <w:rPr>
      <w:rFonts w:hint="default"/>
      <w:color w:val="auto"/>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3z0">
    <w:name w:val="WW8Num43z0"/>
    <w:rPr>
      <w:rFonts w:ascii="Calibri" w:eastAsia="Calibri" w:hAnsi="Calibri" w:cs="Tahoma" w:hint="default"/>
      <w:bCs/>
      <w:sz w:val="21"/>
      <w:szCs w:val="21"/>
    </w:rPr>
  </w:style>
  <w:style w:type="character" w:customStyle="1" w:styleId="WW8Num44z0">
    <w:name w:val="WW8Num44z0"/>
    <w:rPr>
      <w:rFonts w:eastAsia="Times New Roman" w:cs="Tahoma" w:hint="default"/>
      <w:sz w:val="21"/>
      <w:szCs w:val="21"/>
    </w:rPr>
  </w:style>
  <w:style w:type="character" w:customStyle="1" w:styleId="WW8Num45z0">
    <w:name w:val="WW8Num45z0"/>
    <w:rPr>
      <w:rFonts w:eastAsia="Times New Roman" w:cs="Tahoma" w:hint="default"/>
      <w:b w:val="0"/>
      <w:bCs w:val="0"/>
      <w:strike w:val="0"/>
      <w:dstrike w:val="0"/>
      <w:color w:val="auto"/>
      <w:sz w:val="21"/>
      <w:szCs w:val="21"/>
      <w:highlight w:val="yellow"/>
    </w:rPr>
  </w:style>
  <w:style w:type="character" w:customStyle="1" w:styleId="WW8Num45z1">
    <w:name w:val="WW8Num45z1"/>
  </w:style>
  <w:style w:type="character" w:customStyle="1" w:styleId="WW8Num45z2">
    <w:name w:val="WW8Num45z2"/>
    <w:rPr>
      <w:rFonts w:eastAsia="Times New Roman" w:cs="Tahoma" w:hint="default"/>
      <w:b/>
      <w:sz w:val="21"/>
      <w:szCs w:val="21"/>
    </w:rPr>
  </w:style>
  <w:style w:type="character" w:customStyle="1" w:styleId="WW8Num45z3">
    <w:name w:val="WW8Num45z3"/>
  </w:style>
  <w:style w:type="character" w:customStyle="1" w:styleId="WW8Num45z4">
    <w:name w:val="WW8Num45z4"/>
  </w:style>
  <w:style w:type="character" w:customStyle="1" w:styleId="WW8Num45z5">
    <w:name w:val="WW8Num45z5"/>
    <w:rPr>
      <w:rFonts w:ascii="Calibri" w:eastAsia="Calibri" w:hAnsi="Calibri" w:cs="Tahoma" w:hint="default"/>
      <w:b w:val="0"/>
      <w:sz w:val="21"/>
      <w:szCs w:val="21"/>
    </w:rPr>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eastAsia="Times New Roman" w:cs="Calibri" w:hint="default"/>
      <w:iCs/>
      <w:sz w:val="21"/>
      <w:szCs w:val="21"/>
      <w:lang w:eastAsia="pl-PL"/>
    </w:rPr>
  </w:style>
  <w:style w:type="character" w:customStyle="1" w:styleId="WW8Num48z0">
    <w:name w:val="WW8Num48z0"/>
    <w:rPr>
      <w:rFonts w:hint="default"/>
      <w:b/>
      <w:sz w:val="21"/>
      <w:szCs w:val="21"/>
    </w:rPr>
  </w:style>
  <w:style w:type="character" w:customStyle="1" w:styleId="WW8Num49z0">
    <w:name w:val="WW8Num49z0"/>
    <w:rPr>
      <w:rFonts w:hint="default"/>
      <w:i w:val="0"/>
      <w:color w:val="auto"/>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OpenSymbol"/>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rPr>
  </w:style>
  <w:style w:type="character" w:customStyle="1" w:styleId="WW8Num55z1">
    <w:name w:val="WW8Num55z1"/>
    <w:rPr>
      <w:rFonts w:ascii="OpenSymbol" w:hAnsi="OpenSymbol" w:cs="OpenSymbol"/>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8Num57z0">
    <w:name w:val="WW8Num57z0"/>
    <w:rPr>
      <w:rFonts w:ascii="Symbol" w:hAnsi="Symbol" w:cs="OpenSymbol"/>
    </w:rPr>
  </w:style>
  <w:style w:type="character" w:customStyle="1" w:styleId="WW8Num57z1">
    <w:name w:val="WW8Num57z1"/>
    <w:rPr>
      <w:rFonts w:ascii="OpenSymbol" w:hAnsi="OpenSymbol" w:cs="OpenSymbol"/>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OpenSymbol"/>
    </w:rPr>
  </w:style>
  <w:style w:type="character" w:customStyle="1" w:styleId="WW8Num59z1">
    <w:name w:val="WW8Num59z1"/>
    <w:rPr>
      <w:rFonts w:ascii="OpenSymbol" w:hAnsi="OpenSymbol" w:cs="OpenSymbol"/>
    </w:rPr>
  </w:style>
  <w:style w:type="character" w:customStyle="1" w:styleId="WW8Num60z0">
    <w:name w:val="WW8Num60z0"/>
    <w:rPr>
      <w:rFonts w:ascii="Symbol" w:hAnsi="Symbol" w:cs="OpenSymbol"/>
    </w:rPr>
  </w:style>
  <w:style w:type="character" w:customStyle="1" w:styleId="WW8Num60z1">
    <w:name w:val="WW8Num60z1"/>
    <w:rPr>
      <w:rFonts w:ascii="OpenSymbol" w:hAnsi="OpenSymbol" w:cs="OpenSymbol"/>
    </w:rPr>
  </w:style>
  <w:style w:type="character" w:customStyle="1" w:styleId="WW8Num61z0">
    <w:name w:val="WW8Num61z0"/>
    <w:rPr>
      <w:rFonts w:ascii="Symbol" w:hAnsi="Symbol" w:cs="OpenSymbol"/>
    </w:rPr>
  </w:style>
  <w:style w:type="character" w:customStyle="1" w:styleId="WW8Num61z1">
    <w:name w:val="WW8Num61z1"/>
    <w:rPr>
      <w:rFonts w:ascii="OpenSymbol" w:hAnsi="OpenSymbol" w:cs="OpenSymbol"/>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OpenSymbol"/>
    </w:rPr>
  </w:style>
  <w:style w:type="character" w:customStyle="1" w:styleId="WW8Num63z1">
    <w:name w:val="WW8Num63z1"/>
    <w:rPr>
      <w:rFonts w:ascii="OpenSymbol" w:hAnsi="OpenSymbol" w:cs="OpenSymbol"/>
    </w:rPr>
  </w:style>
  <w:style w:type="character" w:customStyle="1" w:styleId="WW8Num64z0">
    <w:name w:val="WW8Num64z0"/>
    <w:rPr>
      <w:rFonts w:ascii="Symbol" w:hAnsi="Symbol" w:cs="OpenSymbol"/>
    </w:rPr>
  </w:style>
  <w:style w:type="character" w:customStyle="1" w:styleId="WW8Num64z1">
    <w:name w:val="WW8Num64z1"/>
    <w:rPr>
      <w:rFonts w:ascii="OpenSymbol" w:hAnsi="OpenSymbol" w:cs="OpenSymbol"/>
    </w:rPr>
  </w:style>
  <w:style w:type="character" w:customStyle="1" w:styleId="WW8Num65z0">
    <w:name w:val="WW8Num65z0"/>
    <w:rPr>
      <w:rFonts w:ascii="Symbol" w:hAnsi="Symbol" w:cs="OpenSymbol"/>
      <w:sz w:val="21"/>
      <w:szCs w:val="21"/>
      <w:highlight w:val="cyan"/>
    </w:rPr>
  </w:style>
  <w:style w:type="character" w:customStyle="1" w:styleId="WW8Num65z1">
    <w:name w:val="WW8Num65z1"/>
    <w:rPr>
      <w:rFonts w:ascii="OpenSymbol" w:hAnsi="OpenSymbol" w:cs="OpenSymbol"/>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rPr>
  </w:style>
  <w:style w:type="character" w:customStyle="1" w:styleId="WW8Num67z0">
    <w:name w:val="WW8Num67z0"/>
    <w:rPr>
      <w:rFonts w:ascii="Symbol" w:hAnsi="Symbol" w:cs="OpenSymbol"/>
    </w:rPr>
  </w:style>
  <w:style w:type="character" w:customStyle="1" w:styleId="WW8Num67z1">
    <w:name w:val="WW8Num67z1"/>
    <w:rPr>
      <w:rFonts w:ascii="OpenSymbol" w:hAnsi="OpenSymbol" w:cs="OpenSymbol"/>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rPr>
  </w:style>
  <w:style w:type="character" w:customStyle="1" w:styleId="WW8Num69z0">
    <w:name w:val="WW8Num69z0"/>
    <w:rPr>
      <w:rFonts w:ascii="Symbol" w:hAnsi="Symbol" w:cs="OpenSymbol"/>
    </w:rPr>
  </w:style>
  <w:style w:type="character" w:customStyle="1" w:styleId="WW8Num69z1">
    <w:name w:val="WW8Num69z1"/>
    <w:rPr>
      <w:rFonts w:ascii="OpenSymbol" w:hAnsi="OpenSymbol" w:cs="Open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1">
    <w:name w:val="WW8Num25z1"/>
    <w:rPr>
      <w:rFonts w:ascii="Calibri" w:eastAsia="Times New Roman" w:hAnsi="Calibri" w:cs="Tahoma"/>
      <w:b w:val="0"/>
      <w:bCs/>
      <w:sz w:val="21"/>
      <w:szCs w:val="21"/>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rFonts w:ascii="Calibri" w:eastAsia="Times New Roman" w:hAnsi="Calibri" w:cs="Tahoma"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rPr>
      <w:rFonts w:eastAsia="Times New Roman" w:cs="Calibri"/>
      <w:b w:val="0"/>
      <w:sz w:val="21"/>
      <w:szCs w:val="21"/>
      <w:lang w:eastAsia="pl-PL"/>
    </w:rPr>
  </w:style>
  <w:style w:type="character" w:customStyle="1" w:styleId="WW8Num38z7">
    <w:name w:val="WW8Num38z7"/>
  </w:style>
  <w:style w:type="character" w:customStyle="1" w:styleId="WW8Num38z8">
    <w:name w:val="WW8Num38z8"/>
  </w:style>
  <w:style w:type="character" w:customStyle="1" w:styleId="WW8Num41z2">
    <w:name w:val="WW8Num41z2"/>
  </w:style>
  <w:style w:type="character" w:customStyle="1" w:styleId="WW8Num42z1">
    <w:name w:val="WW8Num42z1"/>
    <w:rPr>
      <w:rFonts w:eastAsia="Times New Roman" w:cs="Tahoma" w:hint="default"/>
      <w:sz w:val="21"/>
      <w:szCs w:val="21"/>
      <w:lang w:eastAsia="pl-PL"/>
    </w:rPr>
  </w:style>
  <w:style w:type="character" w:customStyle="1" w:styleId="WW8Num42z3">
    <w:name w:val="WW8Num42z3"/>
    <w:rPr>
      <w:rFonts w:hint="default"/>
      <w:color w:val="auto"/>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6z1">
    <w:name w:val="WW8Num46z1"/>
  </w:style>
  <w:style w:type="character" w:customStyle="1" w:styleId="WW8Num46z2">
    <w:name w:val="WW8Num46z2"/>
    <w:rPr>
      <w:rFonts w:eastAsia="Times New Roman" w:cs="Tahoma" w:hint="default"/>
      <w:b/>
      <w:sz w:val="21"/>
      <w:szCs w:val="21"/>
    </w:rPr>
  </w:style>
  <w:style w:type="character" w:customStyle="1" w:styleId="WW8Num46z3">
    <w:name w:val="WW8Num46z3"/>
  </w:style>
  <w:style w:type="character" w:customStyle="1" w:styleId="WW8Num46z4">
    <w:name w:val="WW8Num46z4"/>
  </w:style>
  <w:style w:type="character" w:customStyle="1" w:styleId="WW8Num46z5">
    <w:name w:val="WW8Num46z5"/>
    <w:rPr>
      <w:rFonts w:ascii="Calibri" w:eastAsia="Calibri" w:hAnsi="Calibri" w:cs="Tahoma" w:hint="default"/>
      <w:b w:val="0"/>
      <w:sz w:val="21"/>
      <w:szCs w:val="21"/>
    </w:rPr>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z1">
    <w:name w:val="WW8Num3z1"/>
    <w:rPr>
      <w:rFonts w:hint="default"/>
      <w:i/>
      <w:color w:val="00206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alibri" w:hAnsi="Calibri" w:cs="Courier New" w:hint="default"/>
      <w:sz w:val="21"/>
      <w:szCs w:val="21"/>
      <w:lang w:eastAsia="pl-PL"/>
    </w:rPr>
  </w:style>
  <w:style w:type="character" w:customStyle="1" w:styleId="WW8Num10z1">
    <w:name w:val="WW8Num10z1"/>
    <w:rPr>
      <w:rFonts w:cs="TimesNewRomanPSMT"/>
      <w:sz w:val="21"/>
      <w:szCs w:val="21"/>
      <w:lang w:eastAsia="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3">
    <w:name w:val="WW8Num12z3"/>
    <w:rPr>
      <w:rFonts w:cs="Calibri"/>
      <w:b/>
      <w:sz w:val="21"/>
      <w:szCs w:val="21"/>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rFonts w:hint="default"/>
      <w:sz w:val="21"/>
      <w:szCs w:val="21"/>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42z2">
    <w:name w:val="WW8Num42z2"/>
    <w:rPr>
      <w:rFonts w:ascii="Wingdings" w:hAnsi="Wingdings" w:cs="Wingding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2">
    <w:name w:val="WW8Num52z2"/>
    <w:rPr>
      <w:rFonts w:ascii="Wingdings" w:hAnsi="Wingdings" w:cs="Wingdings" w:hint="default"/>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5z3">
    <w:name w:val="WW8Num55z3"/>
    <w:rPr>
      <w:rFonts w:eastAsia="Times New Roman" w:cs="Tahoma"/>
      <w:sz w:val="21"/>
      <w:szCs w:val="21"/>
      <w:lang w:eastAsia="pl-P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2">
    <w:name w:val="WW8Num57z2"/>
    <w:rPr>
      <w:rFonts w:ascii="Wingdings" w:hAnsi="Wingdings" w:cs="Wingdings" w:hint="default"/>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rPr>
      <w:rFonts w:eastAsia="Times New Roman" w:cs="Calibri"/>
      <w:b w:val="0"/>
      <w:sz w:val="21"/>
      <w:szCs w:val="21"/>
      <w:lang w:eastAsia="pl-PL"/>
    </w:rPr>
  </w:style>
  <w:style w:type="character" w:customStyle="1" w:styleId="WW8Num58z7">
    <w:name w:val="WW8Num58z7"/>
  </w:style>
  <w:style w:type="character" w:customStyle="1" w:styleId="WW8Num58z8">
    <w:name w:val="WW8Num58z8"/>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2">
    <w:name w:val="WW8Num62z2"/>
    <w:rPr>
      <w:rFonts w:ascii="Wingdings" w:hAnsi="Wingdings" w:cs="Wingding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3">
    <w:name w:val="WW8Num65z3"/>
    <w:rPr>
      <w:rFonts w:hint="default"/>
      <w:color w:val="auto"/>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0z0">
    <w:name w:val="WW8Num70z0"/>
    <w:rPr>
      <w:rFonts w:ascii="Calibri" w:eastAsia="Calibri" w:hAnsi="Calibri" w:cs="Tahoma" w:hint="default"/>
      <w:bCs/>
      <w:sz w:val="21"/>
      <w:szCs w:val="21"/>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Times New Roman" w:cs="Tahoma" w:hint="default"/>
      <w:sz w:val="21"/>
      <w:szCs w:val="21"/>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eastAsia="Times New Roman" w:cs="Tahoma" w:hint="default"/>
      <w:b w:val="0"/>
      <w:strike w:val="0"/>
      <w:dstrike w:val="0"/>
      <w:color w:val="auto"/>
      <w:sz w:val="21"/>
      <w:szCs w:val="21"/>
    </w:rPr>
  </w:style>
  <w:style w:type="character" w:customStyle="1" w:styleId="WW8Num72z1">
    <w:name w:val="WW8Num72z1"/>
  </w:style>
  <w:style w:type="character" w:customStyle="1" w:styleId="WW8Num72z2">
    <w:name w:val="WW8Num72z2"/>
    <w:rPr>
      <w:rFonts w:eastAsia="Times New Roman" w:cs="Tahoma" w:hint="default"/>
      <w:sz w:val="21"/>
      <w:szCs w:val="21"/>
    </w:rPr>
  </w:style>
  <w:style w:type="character" w:customStyle="1" w:styleId="WW8Num72z3">
    <w:name w:val="WW8Num72z3"/>
  </w:style>
  <w:style w:type="character" w:customStyle="1" w:styleId="WW8Num72z4">
    <w:name w:val="WW8Num72z4"/>
  </w:style>
  <w:style w:type="character" w:customStyle="1" w:styleId="WW8Num72z5">
    <w:name w:val="WW8Num72z5"/>
    <w:rPr>
      <w:rFonts w:ascii="Calibri" w:eastAsia="Calibri" w:hAnsi="Calibri" w:cs="Tahoma" w:hint="default"/>
      <w:b w:val="0"/>
      <w:sz w:val="21"/>
      <w:szCs w:val="21"/>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b w:val="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eastAsia="Times New Roman" w:cs="Calibri" w:hint="default"/>
      <w:iCs/>
      <w:sz w:val="21"/>
      <w:szCs w:val="21"/>
      <w:lang w:eastAsia="pl-PL"/>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5z3">
    <w:name w:val="WW8Num75z3"/>
    <w:rPr>
      <w:rFonts w:ascii="Symbol" w:hAnsi="Symbol" w:cs="Symbol"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hint="default"/>
      <w:b/>
      <w:sz w:val="21"/>
      <w:szCs w:val="21"/>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hint="default"/>
      <w:i w:val="0"/>
      <w:color w:val="auto"/>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i/>
    </w:rPr>
  </w:style>
  <w:style w:type="character" w:customStyle="1" w:styleId="Nagwek2Znak">
    <w:name w:val="Nagłówek 2 Znak"/>
    <w:rPr>
      <w:rFonts w:ascii="Cambria" w:eastAsia="Times New Roman" w:hAnsi="Cambria" w:cs="Cambria"/>
      <w:b/>
      <w:bCs/>
      <w:i/>
      <w:iCs/>
      <w:sz w:val="28"/>
      <w:szCs w:val="28"/>
    </w:rPr>
  </w:style>
  <w:style w:type="character" w:customStyle="1" w:styleId="Nagwek4Znak">
    <w:name w:val="Nagłówek 4 Znak"/>
    <w:rPr>
      <w:rFonts w:ascii="Times New Roman" w:eastAsia="Times New Roman" w:hAnsi="Times New Roman" w:cs="Times New Roman"/>
      <w:b/>
      <w:bCs/>
      <w:color w:val="000000"/>
      <w:sz w:val="24"/>
      <w:szCs w:val="24"/>
      <w:shd w:val="clear" w:color="auto" w:fill="FFFF00"/>
    </w:rPr>
  </w:style>
  <w:style w:type="character" w:styleId="Pogrubienie">
    <w:name w:val="Strong"/>
    <w:qFormat/>
    <w:rPr>
      <w:b/>
      <w:bCs/>
    </w:rPr>
  </w:style>
  <w:style w:type="character" w:styleId="Odwoanieintensywne">
    <w:name w:val="Intense Reference"/>
    <w:qFormat/>
    <w:rPr>
      <w:b/>
      <w:bCs/>
      <w:smallCaps/>
      <w:color w:val="C0504D"/>
      <w:spacing w:val="5"/>
      <w:u w:val="single"/>
    </w:rPr>
  </w:style>
  <w:style w:type="character" w:styleId="Odwoaniedelikatne">
    <w:name w:val="Subtle Reference"/>
    <w:qFormat/>
    <w:rPr>
      <w:smallCaps/>
      <w:color w:val="C0504D"/>
      <w:u w:val="single"/>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Odwoaniedokomentarza1">
    <w:name w:val="Odwołanie do komentarza1"/>
    <w:rPr>
      <w:sz w:val="16"/>
      <w:szCs w:val="16"/>
    </w:rPr>
  </w:style>
  <w:style w:type="character" w:customStyle="1" w:styleId="Styl1Znak">
    <w:name w:val="Styl1 Znak"/>
    <w:rPr>
      <w:color w:val="002060"/>
      <w:sz w:val="28"/>
      <w:szCs w:val="28"/>
      <w:lang w:val="x-none"/>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dokbold">
    <w:name w:val="tekst dok. bold"/>
    <w:rPr>
      <w:b/>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20"/>
      <w:contextualSpacing/>
    </w:pPr>
  </w:style>
  <w:style w:type="paragraph" w:styleId="Nagwekwykazurde">
    <w:name w:val="toa heading"/>
    <w:basedOn w:val="Nagwek1"/>
    <w:next w:val="Normalny"/>
    <w:pPr>
      <w:keepLines/>
      <w:numPr>
        <w:numId w:val="0"/>
      </w:numPr>
      <w:autoSpaceDE/>
      <w:spacing w:before="480" w:line="276" w:lineRule="auto"/>
      <w:jc w:val="left"/>
    </w:pPr>
    <w:rPr>
      <w:rFonts w:ascii="Cambria" w:eastAsia="Times New Roman" w:hAnsi="Cambria" w:cs="Cambria"/>
      <w:bCs/>
      <w:color w:val="365F91"/>
      <w:sz w:val="28"/>
      <w:szCs w:val="28"/>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customStyle="1" w:styleId="Styl1">
    <w:name w:val="Styl1"/>
    <w:basedOn w:val="Normalny"/>
    <w:pPr>
      <w:numPr>
        <w:numId w:val="38"/>
      </w:numPr>
      <w:spacing w:line="280" w:lineRule="atLeast"/>
    </w:pPr>
    <w:rPr>
      <w:color w:val="002060"/>
      <w:sz w:val="28"/>
      <w:szCs w:val="28"/>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Poprawka">
    <w:name w:val="Revision"/>
    <w:pPr>
      <w:suppressAutoHyphens/>
    </w:pPr>
    <w:rPr>
      <w:rFonts w:ascii="Calibri" w:eastAsia="Calibri" w:hAnsi="Calibri"/>
      <w:sz w:val="22"/>
      <w:szCs w:val="22"/>
      <w:lang w:eastAsia="zh-CN"/>
    </w:rPr>
  </w:style>
  <w:style w:type="paragraph" w:styleId="Tekstdymka">
    <w:name w:val="Balloon Text"/>
    <w:basedOn w:val="Normalny"/>
    <w:rPr>
      <w:rFonts w:ascii="Tahoma" w:hAnsi="Tahoma" w:cs="Tahoma"/>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umeracja">
    <w:name w:val="Numeracja"/>
    <w:basedOn w:val="Normalny"/>
    <w:link w:val="NumeracjaZnak"/>
    <w:qFormat/>
    <w:rsid w:val="009B4D3E"/>
    <w:pPr>
      <w:spacing w:line="280" w:lineRule="atLeast"/>
    </w:pPr>
    <w:rPr>
      <w:sz w:val="21"/>
      <w:szCs w:val="21"/>
    </w:rPr>
  </w:style>
  <w:style w:type="character" w:customStyle="1" w:styleId="NumeracjaZnak">
    <w:name w:val="Numeracja Znak"/>
    <w:link w:val="Numeracja"/>
    <w:rsid w:val="009B4D3E"/>
    <w:rPr>
      <w:rFonts w:ascii="Calibri" w:eastAsia="Calibri" w:hAnsi="Calibri"/>
      <w:sz w:val="21"/>
      <w:szCs w:val="21"/>
      <w:lang w:eastAsia="zh-CN"/>
    </w:rPr>
  </w:style>
  <w:style w:type="paragraph" w:customStyle="1" w:styleId="pkt">
    <w:name w:val="pkt"/>
    <w:basedOn w:val="Normalny"/>
    <w:rsid w:val="00B74758"/>
    <w:pPr>
      <w:suppressAutoHyphens w:val="0"/>
      <w:spacing w:before="60" w:after="60"/>
      <w:ind w:left="851" w:hanging="295"/>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jc w:val="both"/>
    </w:pPr>
    <w:rPr>
      <w:rFonts w:ascii="Calibri" w:eastAsia="Calibri" w:hAnsi="Calibri"/>
      <w:sz w:val="22"/>
      <w:szCs w:val="22"/>
      <w:lang w:eastAsia="zh-CN"/>
    </w:rPr>
  </w:style>
  <w:style w:type="paragraph" w:styleId="Nagwek1">
    <w:name w:val="heading 1"/>
    <w:basedOn w:val="Normalny"/>
    <w:next w:val="Normalny"/>
    <w:qFormat/>
    <w:pPr>
      <w:keepNext/>
      <w:numPr>
        <w:numId w:val="1"/>
      </w:numPr>
      <w:autoSpaceDE w:val="0"/>
      <w:spacing w:line="280" w:lineRule="atLeast"/>
      <w:ind w:left="426"/>
      <w:outlineLvl w:val="0"/>
    </w:pPr>
    <w:rPr>
      <w:rFonts w:ascii="Times New Roman" w:hAnsi="Times New Roman"/>
      <w:i/>
      <w:sz w:val="20"/>
      <w:szCs w:val="20"/>
      <w:lang w:val="x-none"/>
    </w:rPr>
  </w:style>
  <w:style w:type="paragraph" w:styleId="Nagwek2">
    <w:name w:val="heading 2"/>
    <w:basedOn w:val="Normalny"/>
    <w:next w:val="Normalny"/>
    <w:qFormat/>
    <w:pPr>
      <w:keepNext/>
      <w:numPr>
        <w:ilvl w:val="1"/>
        <w:numId w:val="1"/>
      </w:numPr>
      <w:spacing w:before="240" w:after="60"/>
      <w:outlineLvl w:val="1"/>
    </w:pPr>
    <w:rPr>
      <w:rFonts w:ascii="Cambria" w:eastAsia="Times New Roman" w:hAnsi="Cambria" w:cs="Cambria"/>
      <w:b/>
      <w:bCs/>
      <w:i/>
      <w:iCs/>
      <w:sz w:val="28"/>
      <w:szCs w:val="28"/>
      <w:lang w:val="x-none"/>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outlineLvl w:val="3"/>
    </w:pPr>
    <w:rPr>
      <w:rFonts w:ascii="Times New Roman" w:eastAsia="Times New Roman" w:hAnsi="Times New Roman"/>
      <w:b/>
      <w:bCs/>
      <w:color w:val="000000"/>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 w:val="0"/>
      <w:bCs w:val="0"/>
      <w:i w:val="0"/>
      <w:iCs w:val="0"/>
      <w:color w:val="auto"/>
      <w:sz w:val="21"/>
      <w:szCs w:val="21"/>
      <w:lang w:eastAsia="ar-SA"/>
    </w:rPr>
  </w:style>
  <w:style w:type="character" w:customStyle="1" w:styleId="WW8Num2z1">
    <w:name w:val="WW8Num2z1"/>
    <w:rPr>
      <w:rFonts w:hint="default"/>
      <w:i/>
      <w:color w:val="00206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ahoma" w:hint="default"/>
      <w:b w:val="0"/>
      <w:color w:val="000000"/>
      <w:sz w:val="21"/>
      <w:szCs w:val="21"/>
      <w:lang w:eastAsia="ar-SA"/>
    </w:rPr>
  </w:style>
  <w:style w:type="character" w:customStyle="1" w:styleId="WW8Num4z0">
    <w:name w:val="WW8Num4z0"/>
    <w:rPr>
      <w:rFonts w:ascii="Calibri" w:hAnsi="Calibri" w:cs="Symbol" w:hint="default"/>
      <w:bCs/>
      <w:sz w:val="21"/>
      <w:szCs w:val="21"/>
      <w:lang w:eastAsia="pl-PL"/>
    </w:rPr>
  </w:style>
  <w:style w:type="character" w:customStyle="1" w:styleId="WW8Num4z1">
    <w:name w:val="WW8Num4z1"/>
    <w:rPr>
      <w:rFonts w:ascii="Calibri" w:hAnsi="Calibri" w:cs="Courier New" w:hint="default"/>
      <w:sz w:val="21"/>
      <w:szCs w:val="21"/>
      <w:lang w:eastAsia="pl-PL"/>
    </w:rPr>
  </w:style>
  <w:style w:type="character" w:customStyle="1" w:styleId="WW8Num5z0">
    <w:name w:val="WW8Num5z0"/>
  </w:style>
  <w:style w:type="character" w:customStyle="1" w:styleId="WW8Num5z1">
    <w:name w:val="WW8Num5z1"/>
    <w:rPr>
      <w:rFonts w:cs="TimesNewRomanPSMT"/>
      <w:sz w:val="21"/>
      <w:szCs w:val="21"/>
      <w:lang w:eastAsia="pl-P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2">
    <w:name w:val="WW8Num6z2"/>
  </w:style>
  <w:style w:type="character" w:customStyle="1" w:styleId="WW8Num6z3">
    <w:name w:val="WW8Num6z3"/>
    <w:rPr>
      <w:rFonts w:cs="Calibri"/>
      <w:b/>
      <w:bCs/>
      <w:sz w:val="21"/>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1"/>
      <w:szCs w:val="21"/>
      <w:lang w:eastAsia="ar-SA"/>
    </w:rPr>
  </w:style>
  <w:style w:type="character" w:customStyle="1" w:styleId="WW8Num8z0">
    <w:name w:val="WW8Num8z0"/>
    <w:rPr>
      <w:rFonts w:ascii="Calibri" w:eastAsia="Calibri" w:hAnsi="Calibri" w:cs="Times New Roman" w:hint="default"/>
      <w:i w:val="0"/>
      <w:color w:val="auto"/>
      <w:sz w:val="21"/>
      <w:szCs w:val="21"/>
    </w:rPr>
  </w:style>
  <w:style w:type="character" w:customStyle="1" w:styleId="WW8Num9z0">
    <w:name w:val="WW8Num9z0"/>
    <w:rPr>
      <w:rFonts w:hint="default"/>
      <w:sz w:val="21"/>
      <w:szCs w:val="21"/>
    </w:rPr>
  </w:style>
  <w:style w:type="character" w:customStyle="1" w:styleId="WW8Num10z0">
    <w:name w:val="WW8Num10z0"/>
    <w:rPr>
      <w:rFonts w:eastAsia="Times New Roman" w:cs="Calibri" w:hint="default"/>
      <w:b/>
      <w:bCs w:val="0"/>
      <w:sz w:val="21"/>
      <w:szCs w:val="21"/>
      <w:highlight w:val="yellow"/>
      <w:lang w:eastAsia="pl-PL"/>
    </w:rPr>
  </w:style>
  <w:style w:type="character" w:customStyle="1" w:styleId="WW8Num11z0">
    <w:name w:val="WW8Num11z0"/>
    <w:rPr>
      <w:rFonts w:hint="default"/>
      <w:sz w:val="21"/>
      <w:szCs w:val="21"/>
    </w:rPr>
  </w:style>
  <w:style w:type="character" w:customStyle="1" w:styleId="WW8Num12z0">
    <w:name w:val="WW8Num12z0"/>
  </w:style>
  <w:style w:type="character" w:customStyle="1" w:styleId="WW8Num12z1">
    <w:name w:val="WW8Num12z1"/>
    <w:rPr>
      <w:rFonts w:ascii="Calibri" w:eastAsia="Calibri" w:hAnsi="Calibri" w:cs="Times New Roman"/>
    </w:rPr>
  </w:style>
  <w:style w:type="character" w:customStyle="1" w:styleId="WW8Num12z2">
    <w:name w:val="WW8Num12z2"/>
    <w:rPr>
      <w:rFonts w:hint="default"/>
      <w:sz w:val="21"/>
      <w:szCs w:val="21"/>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Times New Roman" w:hint="default"/>
      <w:sz w:val="21"/>
      <w:szCs w:val="21"/>
    </w:rPr>
  </w:style>
  <w:style w:type="character" w:customStyle="1" w:styleId="WW8Num14z0">
    <w:name w:val="WW8Num14z0"/>
    <w:rPr>
      <w:rFonts w:ascii="Symbol" w:hAnsi="Symbol" w:cs="Symbol" w:hint="default"/>
    </w:rPr>
  </w:style>
  <w:style w:type="character" w:customStyle="1" w:styleId="WW8Num15z0">
    <w:name w:val="WW8Num15z0"/>
    <w:rPr>
      <w:rFonts w:eastAsia="Times New Roman" w:cs="Tahoma" w:hint="default"/>
      <w:b w:val="0"/>
      <w:sz w:val="21"/>
      <w:szCs w:val="21"/>
      <w:lang w:eastAsia="pl-PL"/>
    </w:rPr>
  </w:style>
  <w:style w:type="character" w:customStyle="1" w:styleId="WW8Num16z0">
    <w:name w:val="WW8Num16z0"/>
    <w:rPr>
      <w:rFonts w:ascii="Calibri" w:eastAsia="Calibri" w:hAnsi="Calibri" w:cs="Times New Roman" w:hint="default"/>
      <w:sz w:val="21"/>
      <w:szCs w:val="21"/>
    </w:rPr>
  </w:style>
  <w:style w:type="character" w:customStyle="1" w:styleId="WW8Num17z0">
    <w:name w:val="WW8Num17z0"/>
    <w:rPr>
      <w:rFonts w:ascii="Times New Roman" w:eastAsia="Times New Roman" w:hAnsi="Times New Roman" w:cs="Times New Roman" w:hint="default"/>
      <w:color w:val="auto"/>
      <w:sz w:val="21"/>
      <w:szCs w:val="21"/>
      <w:lang w:eastAsia="pl-PL"/>
    </w:rPr>
  </w:style>
  <w:style w:type="character" w:customStyle="1" w:styleId="WW8Num18z0">
    <w:name w:val="WW8Num18z0"/>
    <w:rPr>
      <w:sz w:val="21"/>
      <w:szCs w:val="21"/>
    </w:rPr>
  </w:style>
  <w:style w:type="character" w:customStyle="1" w:styleId="WW8Num18z1">
    <w:name w:val="WW8Num18z1"/>
    <w:rPr>
      <w:rFonts w:hint="default"/>
      <w:sz w:val="21"/>
      <w:szCs w:val="21"/>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Symbol" w:hint="default"/>
      <w:color w:val="auto"/>
      <w:sz w:val="21"/>
      <w:szCs w:val="21"/>
      <w:highlight w:val="yellow"/>
      <w:lang w:eastAsia="pl-PL"/>
    </w:rPr>
  </w:style>
  <w:style w:type="character" w:customStyle="1" w:styleId="WW8Num21z0">
    <w:name w:val="WW8Num21z0"/>
    <w:rPr>
      <w:rFonts w:eastAsia="Times New Roman" w:cs="Tahoma" w:hint="default"/>
      <w:sz w:val="21"/>
      <w:szCs w:val="21"/>
      <w:lang w:eastAsia="pl-PL"/>
    </w:rPr>
  </w:style>
  <w:style w:type="character" w:customStyle="1" w:styleId="WW8Num22z0">
    <w:name w:val="WW8Num22z0"/>
  </w:style>
  <w:style w:type="character" w:customStyle="1" w:styleId="WW8Num23z0">
    <w:name w:val="WW8Num23z0"/>
    <w:rPr>
      <w:rFonts w:eastAsia="Times New Roman" w:hint="default"/>
      <w:lang w:eastAsia="pl-PL"/>
    </w:rPr>
  </w:style>
  <w:style w:type="character" w:customStyle="1" w:styleId="WW8Num24z0">
    <w:name w:val="WW8Num24z0"/>
    <w:rPr>
      <w:rFonts w:eastAsia="Times New Roman" w:cs="Tahoma" w:hint="default"/>
      <w:b w:val="0"/>
      <w:sz w:val="21"/>
      <w:szCs w:val="21"/>
      <w:lang w:eastAsia="pl-PL"/>
    </w:rPr>
  </w:style>
  <w:style w:type="character" w:customStyle="1" w:styleId="WW8Num24z1">
    <w:name w:val="WW8Num24z1"/>
    <w:rPr>
      <w:rFonts w:ascii="Calibri" w:eastAsia="Times New Roman" w:hAnsi="Calibri" w:cs="Tahoma"/>
      <w:b w:val="0"/>
      <w:bCs/>
      <w:sz w:val="21"/>
      <w:szCs w:val="21"/>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color w:val="auto"/>
      <w:sz w:val="21"/>
      <w:szCs w:val="21"/>
      <w:lang w:eastAsia="pl-PL"/>
    </w:rPr>
  </w:style>
  <w:style w:type="character" w:customStyle="1" w:styleId="WW8Num26z0">
    <w:name w:val="WW8Num26z0"/>
    <w:rPr>
      <w:rFonts w:ascii="Calibri" w:eastAsia="Calibri" w:hAnsi="Calibri" w:cs="Calibri" w:hint="default"/>
      <w:sz w:val="21"/>
      <w:szCs w:val="21"/>
    </w:rPr>
  </w:style>
  <w:style w:type="character" w:customStyle="1" w:styleId="WW8Num27z0">
    <w:name w:val="WW8Num27z0"/>
    <w:rPr>
      <w:rFonts w:ascii="Symbol" w:hAnsi="Symbol" w:cs="Symbol" w:hint="default"/>
    </w:rPr>
  </w:style>
  <w:style w:type="character" w:customStyle="1" w:styleId="WW8Num28z0">
    <w:name w:val="WW8Num28z0"/>
    <w:rPr>
      <w:rFonts w:ascii="Calibri" w:eastAsia="Times New Roman" w:hAnsi="Calibri" w:cs="Calibri" w:hint="default"/>
      <w:b w:val="0"/>
      <w:sz w:val="21"/>
      <w:szCs w:val="21"/>
      <w:lang w:val="x-none" w:eastAsia="pl-PL"/>
    </w:rPr>
  </w:style>
  <w:style w:type="character" w:customStyle="1" w:styleId="WW8Num29z0">
    <w:name w:val="WW8Num29z0"/>
    <w:rPr>
      <w:rFonts w:hint="default"/>
      <w:sz w:val="21"/>
      <w:szCs w:val="21"/>
    </w:rPr>
  </w:style>
  <w:style w:type="character" w:customStyle="1" w:styleId="WW8Num30z0">
    <w:name w:val="WW8Num30z0"/>
    <w:rPr>
      <w:rFonts w:hint="default"/>
      <w:i w:val="0"/>
      <w:color w:val="auto"/>
    </w:rPr>
  </w:style>
  <w:style w:type="character" w:customStyle="1" w:styleId="WW8Num31z0">
    <w:name w:val="WW8Num31z0"/>
    <w:rPr>
      <w:rFonts w:eastAsia="Times New Roman" w:cs="Tahoma" w:hint="default"/>
      <w:b w:val="0"/>
      <w:sz w:val="21"/>
      <w:szCs w:val="21"/>
      <w:highlight w:val="yellow"/>
      <w:lang w:eastAsia="pl-PL"/>
    </w:rPr>
  </w:style>
  <w:style w:type="character" w:customStyle="1" w:styleId="WW8Num32z0">
    <w:name w:val="WW8Num32z0"/>
    <w:rPr>
      <w:rFonts w:ascii="Calibri" w:eastAsia="Calibri" w:hAnsi="Calibri" w:cs="Tahoma" w:hint="default"/>
    </w:rPr>
  </w:style>
  <w:style w:type="character" w:customStyle="1" w:styleId="WW8Num33z0">
    <w:name w:val="WW8Num33z0"/>
    <w:rPr>
      <w:rFonts w:hint="default"/>
      <w:strike w:val="0"/>
      <w:dstrike w:val="0"/>
      <w:sz w:val="21"/>
      <w:szCs w:val="21"/>
    </w:rPr>
  </w:style>
  <w:style w:type="character" w:customStyle="1" w:styleId="WW8Num34z0">
    <w:name w:val="WW8Num34z0"/>
    <w:rPr>
      <w:rFonts w:hint="default"/>
      <w:sz w:val="21"/>
      <w:szCs w:val="21"/>
    </w:rPr>
  </w:style>
  <w:style w:type="character" w:customStyle="1" w:styleId="WW8Num34z1">
    <w:name w:val="WW8Num34z1"/>
  </w:style>
  <w:style w:type="character" w:customStyle="1" w:styleId="WW8Num34z2">
    <w:name w:val="WW8Num34z2"/>
  </w:style>
  <w:style w:type="character" w:customStyle="1" w:styleId="WW8Num34z3">
    <w:name w:val="WW8Num34z3"/>
    <w:rPr>
      <w:rFonts w:eastAsia="Times New Roman" w:cs="Tahoma"/>
      <w:b/>
      <w:bCs/>
      <w:sz w:val="21"/>
      <w:szCs w:val="21"/>
      <w:lang w:eastAsia="pl-P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cs="Tahoma" w:hint="default"/>
      <w:b w:val="0"/>
      <w:sz w:val="21"/>
      <w:szCs w:val="21"/>
    </w:rPr>
  </w:style>
  <w:style w:type="character" w:customStyle="1" w:styleId="WW8Num35z1">
    <w:name w:val="WW8Num35z1"/>
    <w:rPr>
      <w:rFonts w:ascii="Calibri" w:eastAsia="Times New Roman" w:hAnsi="Calibri" w:cs="Tahoma"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Times New Roman" w:hAnsi="Symbol" w:cs="Symbol" w:hint="default"/>
      <w:color w:val="000000"/>
      <w:sz w:val="21"/>
      <w:szCs w:val="21"/>
      <w:highlight w:val="yellow"/>
      <w:lang w:eastAsia="pl-PL"/>
    </w:rPr>
  </w:style>
  <w:style w:type="character" w:customStyle="1" w:styleId="WW8Num37z0">
    <w:name w:val="WW8Num37z0"/>
    <w:rPr>
      <w:rFonts w:ascii="Calibri" w:eastAsia="Calibri" w:hAnsi="Calibri" w:cs="Calibr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rPr>
      <w:rFonts w:eastAsia="Times New Roman" w:cs="Calibri"/>
      <w:b w:val="0"/>
      <w:sz w:val="21"/>
      <w:szCs w:val="21"/>
      <w:lang w:eastAsia="pl-PL"/>
    </w:rPr>
  </w:style>
  <w:style w:type="character" w:customStyle="1" w:styleId="WW8Num37z7">
    <w:name w:val="WW8Num37z7"/>
  </w:style>
  <w:style w:type="character" w:customStyle="1" w:styleId="WW8Num37z8">
    <w:name w:val="WW8Num37z8"/>
  </w:style>
  <w:style w:type="character" w:customStyle="1" w:styleId="WW8Num38z0">
    <w:name w:val="WW8Num38z0"/>
    <w:rPr>
      <w:rFonts w:ascii="Calibri" w:eastAsia="Times New Roman" w:hAnsi="Calibri" w:cs="Tahoma" w:hint="default"/>
      <w:sz w:val="21"/>
      <w:szCs w:val="21"/>
      <w:lang w:eastAsia="pl-PL"/>
    </w:rPr>
  </w:style>
  <w:style w:type="character" w:customStyle="1" w:styleId="WW8Num39z0">
    <w:name w:val="WW8Num39z0"/>
    <w:rPr>
      <w:rFonts w:cs="Calibri" w:hint="default"/>
      <w:b w:val="0"/>
      <w:bCs/>
      <w:sz w:val="21"/>
      <w:szCs w:val="21"/>
    </w:rPr>
  </w:style>
  <w:style w:type="character" w:customStyle="1" w:styleId="WW8Num39z1">
    <w:name w:val="WW8Num39z1"/>
    <w:rPr>
      <w:rFonts w:ascii="Calibri" w:eastAsia="Calibri" w:hAnsi="Calibri" w:cs="Times New Roman"/>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sz w:val="21"/>
      <w:szCs w:val="21"/>
    </w:rPr>
  </w:style>
  <w:style w:type="character" w:customStyle="1" w:styleId="WW8Num40z1">
    <w:name w:val="WW8Num40z1"/>
    <w:rPr>
      <w:rFonts w:ascii="Calibri" w:eastAsia="Calibri" w:hAnsi="Calibri" w:cs="Times New Roman" w:hint="default"/>
      <w:i w:val="0"/>
      <w:color w:val="auto"/>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cs="Tahoma" w:hint="default"/>
      <w:b w:val="0"/>
      <w:bCs/>
      <w:iCs/>
      <w:sz w:val="21"/>
      <w:szCs w:val="21"/>
      <w:lang w:eastAsia="pl-PL"/>
    </w:rPr>
  </w:style>
  <w:style w:type="character" w:customStyle="1" w:styleId="WW8Num41z1">
    <w:name w:val="WW8Num41z1"/>
    <w:rPr>
      <w:rFonts w:eastAsia="Times New Roman" w:cs="Tahoma" w:hint="default"/>
      <w:sz w:val="21"/>
      <w:szCs w:val="21"/>
      <w:lang w:eastAsia="pl-PL"/>
    </w:rPr>
  </w:style>
  <w:style w:type="character" w:customStyle="1" w:styleId="WW8Num41z3">
    <w:name w:val="WW8Num41z3"/>
    <w:rPr>
      <w:rFonts w:hint="default"/>
      <w:color w:val="auto"/>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3z0">
    <w:name w:val="WW8Num43z0"/>
    <w:rPr>
      <w:rFonts w:ascii="Calibri" w:eastAsia="Calibri" w:hAnsi="Calibri" w:cs="Tahoma" w:hint="default"/>
      <w:bCs/>
      <w:sz w:val="21"/>
      <w:szCs w:val="21"/>
    </w:rPr>
  </w:style>
  <w:style w:type="character" w:customStyle="1" w:styleId="WW8Num44z0">
    <w:name w:val="WW8Num44z0"/>
    <w:rPr>
      <w:rFonts w:eastAsia="Times New Roman" w:cs="Tahoma" w:hint="default"/>
      <w:sz w:val="21"/>
      <w:szCs w:val="21"/>
    </w:rPr>
  </w:style>
  <w:style w:type="character" w:customStyle="1" w:styleId="WW8Num45z0">
    <w:name w:val="WW8Num45z0"/>
    <w:rPr>
      <w:rFonts w:eastAsia="Times New Roman" w:cs="Tahoma" w:hint="default"/>
      <w:b w:val="0"/>
      <w:bCs w:val="0"/>
      <w:strike w:val="0"/>
      <w:dstrike w:val="0"/>
      <w:color w:val="auto"/>
      <w:sz w:val="21"/>
      <w:szCs w:val="21"/>
      <w:highlight w:val="yellow"/>
    </w:rPr>
  </w:style>
  <w:style w:type="character" w:customStyle="1" w:styleId="WW8Num45z1">
    <w:name w:val="WW8Num45z1"/>
  </w:style>
  <w:style w:type="character" w:customStyle="1" w:styleId="WW8Num45z2">
    <w:name w:val="WW8Num45z2"/>
    <w:rPr>
      <w:rFonts w:eastAsia="Times New Roman" w:cs="Tahoma" w:hint="default"/>
      <w:b/>
      <w:sz w:val="21"/>
      <w:szCs w:val="21"/>
    </w:rPr>
  </w:style>
  <w:style w:type="character" w:customStyle="1" w:styleId="WW8Num45z3">
    <w:name w:val="WW8Num45z3"/>
  </w:style>
  <w:style w:type="character" w:customStyle="1" w:styleId="WW8Num45z4">
    <w:name w:val="WW8Num45z4"/>
  </w:style>
  <w:style w:type="character" w:customStyle="1" w:styleId="WW8Num45z5">
    <w:name w:val="WW8Num45z5"/>
    <w:rPr>
      <w:rFonts w:ascii="Calibri" w:eastAsia="Calibri" w:hAnsi="Calibri" w:cs="Tahoma" w:hint="default"/>
      <w:b w:val="0"/>
      <w:sz w:val="21"/>
      <w:szCs w:val="21"/>
    </w:rPr>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eastAsia="Times New Roman" w:cs="Calibri" w:hint="default"/>
      <w:iCs/>
      <w:sz w:val="21"/>
      <w:szCs w:val="21"/>
      <w:lang w:eastAsia="pl-PL"/>
    </w:rPr>
  </w:style>
  <w:style w:type="character" w:customStyle="1" w:styleId="WW8Num48z0">
    <w:name w:val="WW8Num48z0"/>
    <w:rPr>
      <w:rFonts w:hint="default"/>
      <w:b/>
      <w:sz w:val="21"/>
      <w:szCs w:val="21"/>
    </w:rPr>
  </w:style>
  <w:style w:type="character" w:customStyle="1" w:styleId="WW8Num49z0">
    <w:name w:val="WW8Num49z0"/>
    <w:rPr>
      <w:rFonts w:hint="default"/>
      <w:i w:val="0"/>
      <w:color w:val="auto"/>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OpenSymbol"/>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rPr>
  </w:style>
  <w:style w:type="character" w:customStyle="1" w:styleId="WW8Num55z1">
    <w:name w:val="WW8Num55z1"/>
    <w:rPr>
      <w:rFonts w:ascii="OpenSymbol" w:hAnsi="OpenSymbol" w:cs="OpenSymbol"/>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8Num57z0">
    <w:name w:val="WW8Num57z0"/>
    <w:rPr>
      <w:rFonts w:ascii="Symbol" w:hAnsi="Symbol" w:cs="OpenSymbol"/>
    </w:rPr>
  </w:style>
  <w:style w:type="character" w:customStyle="1" w:styleId="WW8Num57z1">
    <w:name w:val="WW8Num57z1"/>
    <w:rPr>
      <w:rFonts w:ascii="OpenSymbol" w:hAnsi="OpenSymbol" w:cs="OpenSymbol"/>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OpenSymbol"/>
    </w:rPr>
  </w:style>
  <w:style w:type="character" w:customStyle="1" w:styleId="WW8Num59z1">
    <w:name w:val="WW8Num59z1"/>
    <w:rPr>
      <w:rFonts w:ascii="OpenSymbol" w:hAnsi="OpenSymbol" w:cs="OpenSymbol"/>
    </w:rPr>
  </w:style>
  <w:style w:type="character" w:customStyle="1" w:styleId="WW8Num60z0">
    <w:name w:val="WW8Num60z0"/>
    <w:rPr>
      <w:rFonts w:ascii="Symbol" w:hAnsi="Symbol" w:cs="OpenSymbol"/>
    </w:rPr>
  </w:style>
  <w:style w:type="character" w:customStyle="1" w:styleId="WW8Num60z1">
    <w:name w:val="WW8Num60z1"/>
    <w:rPr>
      <w:rFonts w:ascii="OpenSymbol" w:hAnsi="OpenSymbol" w:cs="OpenSymbol"/>
    </w:rPr>
  </w:style>
  <w:style w:type="character" w:customStyle="1" w:styleId="WW8Num61z0">
    <w:name w:val="WW8Num61z0"/>
    <w:rPr>
      <w:rFonts w:ascii="Symbol" w:hAnsi="Symbol" w:cs="OpenSymbol"/>
    </w:rPr>
  </w:style>
  <w:style w:type="character" w:customStyle="1" w:styleId="WW8Num61z1">
    <w:name w:val="WW8Num61z1"/>
    <w:rPr>
      <w:rFonts w:ascii="OpenSymbol" w:hAnsi="OpenSymbol" w:cs="OpenSymbol"/>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OpenSymbol"/>
    </w:rPr>
  </w:style>
  <w:style w:type="character" w:customStyle="1" w:styleId="WW8Num63z1">
    <w:name w:val="WW8Num63z1"/>
    <w:rPr>
      <w:rFonts w:ascii="OpenSymbol" w:hAnsi="OpenSymbol" w:cs="OpenSymbol"/>
    </w:rPr>
  </w:style>
  <w:style w:type="character" w:customStyle="1" w:styleId="WW8Num64z0">
    <w:name w:val="WW8Num64z0"/>
    <w:rPr>
      <w:rFonts w:ascii="Symbol" w:hAnsi="Symbol" w:cs="OpenSymbol"/>
    </w:rPr>
  </w:style>
  <w:style w:type="character" w:customStyle="1" w:styleId="WW8Num64z1">
    <w:name w:val="WW8Num64z1"/>
    <w:rPr>
      <w:rFonts w:ascii="OpenSymbol" w:hAnsi="OpenSymbol" w:cs="OpenSymbol"/>
    </w:rPr>
  </w:style>
  <w:style w:type="character" w:customStyle="1" w:styleId="WW8Num65z0">
    <w:name w:val="WW8Num65z0"/>
    <w:rPr>
      <w:rFonts w:ascii="Symbol" w:hAnsi="Symbol" w:cs="OpenSymbol"/>
      <w:sz w:val="21"/>
      <w:szCs w:val="21"/>
      <w:highlight w:val="cyan"/>
    </w:rPr>
  </w:style>
  <w:style w:type="character" w:customStyle="1" w:styleId="WW8Num65z1">
    <w:name w:val="WW8Num65z1"/>
    <w:rPr>
      <w:rFonts w:ascii="OpenSymbol" w:hAnsi="OpenSymbol" w:cs="OpenSymbol"/>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rPr>
  </w:style>
  <w:style w:type="character" w:customStyle="1" w:styleId="WW8Num67z0">
    <w:name w:val="WW8Num67z0"/>
    <w:rPr>
      <w:rFonts w:ascii="Symbol" w:hAnsi="Symbol" w:cs="OpenSymbol"/>
    </w:rPr>
  </w:style>
  <w:style w:type="character" w:customStyle="1" w:styleId="WW8Num67z1">
    <w:name w:val="WW8Num67z1"/>
    <w:rPr>
      <w:rFonts w:ascii="OpenSymbol" w:hAnsi="OpenSymbol" w:cs="OpenSymbol"/>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rPr>
  </w:style>
  <w:style w:type="character" w:customStyle="1" w:styleId="WW8Num69z0">
    <w:name w:val="WW8Num69z0"/>
    <w:rPr>
      <w:rFonts w:ascii="Symbol" w:hAnsi="Symbol" w:cs="OpenSymbol"/>
    </w:rPr>
  </w:style>
  <w:style w:type="character" w:customStyle="1" w:styleId="WW8Num69z1">
    <w:name w:val="WW8Num69z1"/>
    <w:rPr>
      <w:rFonts w:ascii="OpenSymbol" w:hAnsi="OpenSymbol" w:cs="Open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1">
    <w:name w:val="WW8Num25z1"/>
    <w:rPr>
      <w:rFonts w:ascii="Calibri" w:eastAsia="Times New Roman" w:hAnsi="Calibri" w:cs="Tahoma"/>
      <w:b w:val="0"/>
      <w:bCs/>
      <w:sz w:val="21"/>
      <w:szCs w:val="21"/>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rFonts w:ascii="Calibri" w:eastAsia="Times New Roman" w:hAnsi="Calibri" w:cs="Tahoma"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rPr>
      <w:rFonts w:eastAsia="Times New Roman" w:cs="Calibri"/>
      <w:b w:val="0"/>
      <w:sz w:val="21"/>
      <w:szCs w:val="21"/>
      <w:lang w:eastAsia="pl-PL"/>
    </w:rPr>
  </w:style>
  <w:style w:type="character" w:customStyle="1" w:styleId="WW8Num38z7">
    <w:name w:val="WW8Num38z7"/>
  </w:style>
  <w:style w:type="character" w:customStyle="1" w:styleId="WW8Num38z8">
    <w:name w:val="WW8Num38z8"/>
  </w:style>
  <w:style w:type="character" w:customStyle="1" w:styleId="WW8Num41z2">
    <w:name w:val="WW8Num41z2"/>
  </w:style>
  <w:style w:type="character" w:customStyle="1" w:styleId="WW8Num42z1">
    <w:name w:val="WW8Num42z1"/>
    <w:rPr>
      <w:rFonts w:eastAsia="Times New Roman" w:cs="Tahoma" w:hint="default"/>
      <w:sz w:val="21"/>
      <w:szCs w:val="21"/>
      <w:lang w:eastAsia="pl-PL"/>
    </w:rPr>
  </w:style>
  <w:style w:type="character" w:customStyle="1" w:styleId="WW8Num42z3">
    <w:name w:val="WW8Num42z3"/>
    <w:rPr>
      <w:rFonts w:hint="default"/>
      <w:color w:val="auto"/>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6z1">
    <w:name w:val="WW8Num46z1"/>
  </w:style>
  <w:style w:type="character" w:customStyle="1" w:styleId="WW8Num46z2">
    <w:name w:val="WW8Num46z2"/>
    <w:rPr>
      <w:rFonts w:eastAsia="Times New Roman" w:cs="Tahoma" w:hint="default"/>
      <w:b/>
      <w:sz w:val="21"/>
      <w:szCs w:val="21"/>
    </w:rPr>
  </w:style>
  <w:style w:type="character" w:customStyle="1" w:styleId="WW8Num46z3">
    <w:name w:val="WW8Num46z3"/>
  </w:style>
  <w:style w:type="character" w:customStyle="1" w:styleId="WW8Num46z4">
    <w:name w:val="WW8Num46z4"/>
  </w:style>
  <w:style w:type="character" w:customStyle="1" w:styleId="WW8Num46z5">
    <w:name w:val="WW8Num46z5"/>
    <w:rPr>
      <w:rFonts w:ascii="Calibri" w:eastAsia="Calibri" w:hAnsi="Calibri" w:cs="Tahoma" w:hint="default"/>
      <w:b w:val="0"/>
      <w:sz w:val="21"/>
      <w:szCs w:val="21"/>
    </w:rPr>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z1">
    <w:name w:val="WW8Num3z1"/>
    <w:rPr>
      <w:rFonts w:hint="default"/>
      <w:i/>
      <w:color w:val="00206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alibri" w:hAnsi="Calibri" w:cs="Courier New" w:hint="default"/>
      <w:sz w:val="21"/>
      <w:szCs w:val="21"/>
      <w:lang w:eastAsia="pl-PL"/>
    </w:rPr>
  </w:style>
  <w:style w:type="character" w:customStyle="1" w:styleId="WW8Num10z1">
    <w:name w:val="WW8Num10z1"/>
    <w:rPr>
      <w:rFonts w:cs="TimesNewRomanPSMT"/>
      <w:sz w:val="21"/>
      <w:szCs w:val="21"/>
      <w:lang w:eastAsia="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3">
    <w:name w:val="WW8Num12z3"/>
    <w:rPr>
      <w:rFonts w:cs="Calibri"/>
      <w:b/>
      <w:sz w:val="21"/>
      <w:szCs w:val="21"/>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rFonts w:hint="default"/>
      <w:sz w:val="21"/>
      <w:szCs w:val="21"/>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42z2">
    <w:name w:val="WW8Num42z2"/>
    <w:rPr>
      <w:rFonts w:ascii="Wingdings" w:hAnsi="Wingdings" w:cs="Wingding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2">
    <w:name w:val="WW8Num52z2"/>
    <w:rPr>
      <w:rFonts w:ascii="Wingdings" w:hAnsi="Wingdings" w:cs="Wingdings" w:hint="default"/>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2">
    <w:name w:val="WW8Num55z2"/>
  </w:style>
  <w:style w:type="character" w:customStyle="1" w:styleId="WW8Num55z3">
    <w:name w:val="WW8Num55z3"/>
    <w:rPr>
      <w:rFonts w:eastAsia="Times New Roman" w:cs="Tahoma"/>
      <w:sz w:val="21"/>
      <w:szCs w:val="21"/>
      <w:lang w:eastAsia="pl-P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2">
    <w:name w:val="WW8Num57z2"/>
    <w:rPr>
      <w:rFonts w:ascii="Wingdings" w:hAnsi="Wingdings" w:cs="Wingdings" w:hint="default"/>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rPr>
      <w:rFonts w:eastAsia="Times New Roman" w:cs="Calibri"/>
      <w:b w:val="0"/>
      <w:sz w:val="21"/>
      <w:szCs w:val="21"/>
      <w:lang w:eastAsia="pl-PL"/>
    </w:rPr>
  </w:style>
  <w:style w:type="character" w:customStyle="1" w:styleId="WW8Num58z7">
    <w:name w:val="WW8Num58z7"/>
  </w:style>
  <w:style w:type="character" w:customStyle="1" w:styleId="WW8Num58z8">
    <w:name w:val="WW8Num58z8"/>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2">
    <w:name w:val="WW8Num62z2"/>
    <w:rPr>
      <w:rFonts w:ascii="Wingdings" w:hAnsi="Wingdings" w:cs="Wingding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3">
    <w:name w:val="WW8Num65z3"/>
    <w:rPr>
      <w:rFonts w:hint="default"/>
      <w:color w:val="auto"/>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0z0">
    <w:name w:val="WW8Num70z0"/>
    <w:rPr>
      <w:rFonts w:ascii="Calibri" w:eastAsia="Calibri" w:hAnsi="Calibri" w:cs="Tahoma" w:hint="default"/>
      <w:bCs/>
      <w:sz w:val="21"/>
      <w:szCs w:val="21"/>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Times New Roman" w:cs="Tahoma" w:hint="default"/>
      <w:sz w:val="21"/>
      <w:szCs w:val="21"/>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eastAsia="Times New Roman" w:cs="Tahoma" w:hint="default"/>
      <w:b w:val="0"/>
      <w:strike w:val="0"/>
      <w:dstrike w:val="0"/>
      <w:color w:val="auto"/>
      <w:sz w:val="21"/>
      <w:szCs w:val="21"/>
    </w:rPr>
  </w:style>
  <w:style w:type="character" w:customStyle="1" w:styleId="WW8Num72z1">
    <w:name w:val="WW8Num72z1"/>
  </w:style>
  <w:style w:type="character" w:customStyle="1" w:styleId="WW8Num72z2">
    <w:name w:val="WW8Num72z2"/>
    <w:rPr>
      <w:rFonts w:eastAsia="Times New Roman" w:cs="Tahoma" w:hint="default"/>
      <w:sz w:val="21"/>
      <w:szCs w:val="21"/>
    </w:rPr>
  </w:style>
  <w:style w:type="character" w:customStyle="1" w:styleId="WW8Num72z3">
    <w:name w:val="WW8Num72z3"/>
  </w:style>
  <w:style w:type="character" w:customStyle="1" w:styleId="WW8Num72z4">
    <w:name w:val="WW8Num72z4"/>
  </w:style>
  <w:style w:type="character" w:customStyle="1" w:styleId="WW8Num72z5">
    <w:name w:val="WW8Num72z5"/>
    <w:rPr>
      <w:rFonts w:ascii="Calibri" w:eastAsia="Calibri" w:hAnsi="Calibri" w:cs="Tahoma" w:hint="default"/>
      <w:b w:val="0"/>
      <w:sz w:val="21"/>
      <w:szCs w:val="21"/>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b w:val="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eastAsia="Times New Roman" w:cs="Calibri" w:hint="default"/>
      <w:iCs/>
      <w:sz w:val="21"/>
      <w:szCs w:val="21"/>
      <w:lang w:eastAsia="pl-PL"/>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5z3">
    <w:name w:val="WW8Num75z3"/>
    <w:rPr>
      <w:rFonts w:ascii="Symbol" w:hAnsi="Symbol" w:cs="Symbol"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hint="default"/>
      <w:b/>
      <w:sz w:val="21"/>
      <w:szCs w:val="21"/>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hint="default"/>
      <w:i w:val="0"/>
      <w:color w:val="auto"/>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i/>
    </w:rPr>
  </w:style>
  <w:style w:type="character" w:customStyle="1" w:styleId="Nagwek2Znak">
    <w:name w:val="Nagłówek 2 Znak"/>
    <w:rPr>
      <w:rFonts w:ascii="Cambria" w:eastAsia="Times New Roman" w:hAnsi="Cambria" w:cs="Cambria"/>
      <w:b/>
      <w:bCs/>
      <w:i/>
      <w:iCs/>
      <w:sz w:val="28"/>
      <w:szCs w:val="28"/>
    </w:rPr>
  </w:style>
  <w:style w:type="character" w:customStyle="1" w:styleId="Nagwek4Znak">
    <w:name w:val="Nagłówek 4 Znak"/>
    <w:rPr>
      <w:rFonts w:ascii="Times New Roman" w:eastAsia="Times New Roman" w:hAnsi="Times New Roman" w:cs="Times New Roman"/>
      <w:b/>
      <w:bCs/>
      <w:color w:val="000000"/>
      <w:sz w:val="24"/>
      <w:szCs w:val="24"/>
      <w:shd w:val="clear" w:color="auto" w:fill="FFFF00"/>
    </w:rPr>
  </w:style>
  <w:style w:type="character" w:styleId="Pogrubienie">
    <w:name w:val="Strong"/>
    <w:qFormat/>
    <w:rPr>
      <w:b/>
      <w:bCs/>
    </w:rPr>
  </w:style>
  <w:style w:type="character" w:styleId="Odwoanieintensywne">
    <w:name w:val="Intense Reference"/>
    <w:qFormat/>
    <w:rPr>
      <w:b/>
      <w:bCs/>
      <w:smallCaps/>
      <w:color w:val="C0504D"/>
      <w:spacing w:val="5"/>
      <w:u w:val="single"/>
    </w:rPr>
  </w:style>
  <w:style w:type="character" w:styleId="Odwoaniedelikatne">
    <w:name w:val="Subtle Reference"/>
    <w:qFormat/>
    <w:rPr>
      <w:smallCaps/>
      <w:color w:val="C0504D"/>
      <w:u w:val="single"/>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Odwoaniedokomentarza1">
    <w:name w:val="Odwołanie do komentarza1"/>
    <w:rPr>
      <w:sz w:val="16"/>
      <w:szCs w:val="16"/>
    </w:rPr>
  </w:style>
  <w:style w:type="character" w:customStyle="1" w:styleId="Styl1Znak">
    <w:name w:val="Styl1 Znak"/>
    <w:rPr>
      <w:color w:val="002060"/>
      <w:sz w:val="28"/>
      <w:szCs w:val="28"/>
      <w:lang w:val="x-none"/>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dokbold">
    <w:name w:val="tekst dok. bold"/>
    <w:rPr>
      <w:b/>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20"/>
      <w:contextualSpacing/>
    </w:pPr>
  </w:style>
  <w:style w:type="paragraph" w:styleId="Nagwekwykazurde">
    <w:name w:val="toa heading"/>
    <w:basedOn w:val="Nagwek1"/>
    <w:next w:val="Normalny"/>
    <w:pPr>
      <w:keepLines/>
      <w:numPr>
        <w:numId w:val="0"/>
      </w:numPr>
      <w:autoSpaceDE/>
      <w:spacing w:before="480" w:line="276" w:lineRule="auto"/>
      <w:jc w:val="left"/>
    </w:pPr>
    <w:rPr>
      <w:rFonts w:ascii="Cambria" w:eastAsia="Times New Roman" w:hAnsi="Cambria" w:cs="Cambria"/>
      <w:bCs/>
      <w:color w:val="365F91"/>
      <w:sz w:val="28"/>
      <w:szCs w:val="28"/>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customStyle="1" w:styleId="Styl1">
    <w:name w:val="Styl1"/>
    <w:basedOn w:val="Normalny"/>
    <w:pPr>
      <w:numPr>
        <w:numId w:val="38"/>
      </w:numPr>
      <w:spacing w:line="280" w:lineRule="atLeast"/>
    </w:pPr>
    <w:rPr>
      <w:color w:val="002060"/>
      <w:sz w:val="28"/>
      <w:szCs w:val="28"/>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Poprawka">
    <w:name w:val="Revision"/>
    <w:pPr>
      <w:suppressAutoHyphens/>
    </w:pPr>
    <w:rPr>
      <w:rFonts w:ascii="Calibri" w:eastAsia="Calibri" w:hAnsi="Calibri"/>
      <w:sz w:val="22"/>
      <w:szCs w:val="22"/>
      <w:lang w:eastAsia="zh-CN"/>
    </w:rPr>
  </w:style>
  <w:style w:type="paragraph" w:styleId="Tekstdymka">
    <w:name w:val="Balloon Text"/>
    <w:basedOn w:val="Normalny"/>
    <w:rPr>
      <w:rFonts w:ascii="Tahoma" w:hAnsi="Tahoma" w:cs="Tahoma"/>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umeracja">
    <w:name w:val="Numeracja"/>
    <w:basedOn w:val="Normalny"/>
    <w:link w:val="NumeracjaZnak"/>
    <w:qFormat/>
    <w:rsid w:val="009B4D3E"/>
    <w:pPr>
      <w:spacing w:line="280" w:lineRule="atLeast"/>
    </w:pPr>
    <w:rPr>
      <w:sz w:val="21"/>
      <w:szCs w:val="21"/>
    </w:rPr>
  </w:style>
  <w:style w:type="character" w:customStyle="1" w:styleId="NumeracjaZnak">
    <w:name w:val="Numeracja Znak"/>
    <w:link w:val="Numeracja"/>
    <w:rsid w:val="009B4D3E"/>
    <w:rPr>
      <w:rFonts w:ascii="Calibri" w:eastAsia="Calibri" w:hAnsi="Calibri"/>
      <w:sz w:val="21"/>
      <w:szCs w:val="21"/>
      <w:lang w:eastAsia="zh-CN"/>
    </w:rPr>
  </w:style>
  <w:style w:type="paragraph" w:customStyle="1" w:styleId="pkt">
    <w:name w:val="pkt"/>
    <w:basedOn w:val="Normalny"/>
    <w:rsid w:val="00B74758"/>
    <w:pPr>
      <w:suppressAutoHyphens w:val="0"/>
      <w:spacing w:before="60" w:after="60"/>
      <w:ind w:left="851" w:hanging="295"/>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2904">
      <w:bodyDiv w:val="1"/>
      <w:marLeft w:val="0"/>
      <w:marRight w:val="0"/>
      <w:marTop w:val="0"/>
      <w:marBottom w:val="0"/>
      <w:divBdr>
        <w:top w:val="none" w:sz="0" w:space="0" w:color="auto"/>
        <w:left w:val="none" w:sz="0" w:space="0" w:color="auto"/>
        <w:bottom w:val="none" w:sz="0" w:space="0" w:color="auto"/>
        <w:right w:val="none" w:sz="0" w:space="0" w:color="auto"/>
      </w:divBdr>
    </w:div>
    <w:div w:id="9574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golan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Bartek%20Bielecki\Bartek%20Bielecki\AppData\Local\Microsoft\Windows\INetCache\Content.Outlook\M0CNRLXR\usc@golancz.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pektor@cbi24.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baza-wiedzy/jednolity-europejski-dokument-zamowienia" TargetMode="External"/><Relationship Id="rId5" Type="http://schemas.openxmlformats.org/officeDocument/2006/relationships/settings" Target="settings.xml"/><Relationship Id="rId15" Type="http://schemas.openxmlformats.org/officeDocument/2006/relationships/hyperlink" Target="mailto:jedz@um.gorzow.pl" TargetMode="External"/><Relationship Id="rId10" Type="http://schemas.openxmlformats.org/officeDocument/2006/relationships/hyperlink" Target="file:///C:\Users\Bartek%20Bielecki\Bartek%20Bielecki\AppData\Local\Microsoft\Windows\INetCache\Content.Outlook\M0CNRLXR\miastoigmina@golancz.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ip.golancz.pl" TargetMode="External"/><Relationship Id="rId14" Type="http://schemas.openxmlformats.org/officeDocument/2006/relationships/hyperlink" Target="file:///C:\Users\Bartek%20Bielecki\Bartek%20Bielecki\AppData\Local\Microsoft\Windows\INetCache\Content.Outlook\M0CNRLXR\miastoigmina@golancz.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7029-D0A3-41AE-8A91-9031025A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16348</Words>
  <Characters>98091</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PGK</Company>
  <LinksUpToDate>false</LinksUpToDate>
  <CharactersWithSpaces>114211</CharactersWithSpaces>
  <SharedDoc>false</SharedDoc>
  <HLinks>
    <vt:vector size="42" baseType="variant">
      <vt:variant>
        <vt:i4>7929884</vt:i4>
      </vt:variant>
      <vt:variant>
        <vt:i4>18</vt:i4>
      </vt:variant>
      <vt:variant>
        <vt:i4>0</vt:i4>
      </vt:variant>
      <vt:variant>
        <vt:i4>5</vt:i4>
      </vt:variant>
      <vt:variant>
        <vt:lpwstr>mailto:jedz@um.gorzow.pl</vt:lpwstr>
      </vt:variant>
      <vt:variant>
        <vt:lpwstr/>
      </vt:variant>
      <vt:variant>
        <vt:i4>6422531</vt:i4>
      </vt:variant>
      <vt:variant>
        <vt:i4>15</vt:i4>
      </vt:variant>
      <vt:variant>
        <vt:i4>0</vt:i4>
      </vt:variant>
      <vt:variant>
        <vt:i4>5</vt:i4>
      </vt:variant>
      <vt:variant>
        <vt:lpwstr>../../../../../../../Bartek Bielecki/AppData/Local/Microsoft/Windows/INetCache/Content.Outlook/M0CNRLXR/miastoigmina@golancz.pl</vt:lpwstr>
      </vt:variant>
      <vt:variant>
        <vt:lpwstr/>
      </vt:variant>
      <vt:variant>
        <vt:i4>7929912</vt:i4>
      </vt:variant>
      <vt:variant>
        <vt:i4>12</vt:i4>
      </vt:variant>
      <vt:variant>
        <vt:i4>0</vt:i4>
      </vt:variant>
      <vt:variant>
        <vt:i4>5</vt:i4>
      </vt:variant>
      <vt:variant>
        <vt:lpwstr>http://www.bip.golancz.pl/</vt:lpwstr>
      </vt:variant>
      <vt:variant>
        <vt:lpwstr/>
      </vt:variant>
      <vt:variant>
        <vt:i4>721003</vt:i4>
      </vt:variant>
      <vt:variant>
        <vt:i4>9</vt:i4>
      </vt:variant>
      <vt:variant>
        <vt:i4>0</vt:i4>
      </vt:variant>
      <vt:variant>
        <vt:i4>5</vt:i4>
      </vt:variant>
      <vt:variant>
        <vt:lpwstr>../../../../../../../Bartek Bielecki/AppData/Local/Microsoft/Windows/INetCache/Content.Outlook/M0CNRLXR/usc@golancz.pl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6422531</vt:i4>
      </vt:variant>
      <vt:variant>
        <vt:i4>3</vt:i4>
      </vt:variant>
      <vt:variant>
        <vt:i4>0</vt:i4>
      </vt:variant>
      <vt:variant>
        <vt:i4>5</vt:i4>
      </vt:variant>
      <vt:variant>
        <vt:lpwstr>../../../../../../../Bartek Bielecki/AppData/Local/Microsoft/Windows/INetCache/Content.Outlook/M0CNRLXR/miastoigmina@golancz.pl</vt:lpwstr>
      </vt:variant>
      <vt:variant>
        <vt:lpwstr/>
      </vt:variant>
      <vt:variant>
        <vt:i4>7929912</vt:i4>
      </vt:variant>
      <vt:variant>
        <vt:i4>0</vt:i4>
      </vt:variant>
      <vt:variant>
        <vt:i4>0</vt:i4>
      </vt:variant>
      <vt:variant>
        <vt:i4>5</vt:i4>
      </vt:variant>
      <vt:variant>
        <vt:lpwstr>http://www.bip.golancz.pl/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Kowalska</dc:creator>
  <cp:lastModifiedBy>Bartek Bielecki</cp:lastModifiedBy>
  <cp:revision>6</cp:revision>
  <cp:lastPrinted>2018-08-06T05:55:00Z</cp:lastPrinted>
  <dcterms:created xsi:type="dcterms:W3CDTF">2018-08-20T12:16:00Z</dcterms:created>
  <dcterms:modified xsi:type="dcterms:W3CDTF">2018-08-22T05:15:00Z</dcterms:modified>
</cp:coreProperties>
</file>