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4A2" w:rsidRPr="00AD54A2" w:rsidRDefault="00AD54A2" w:rsidP="00AD54A2">
      <w:pPr>
        <w:pBdr>
          <w:bottom w:val="single" w:sz="6" w:space="1" w:color="auto"/>
        </w:pBdr>
        <w:spacing w:after="0" w:line="240" w:lineRule="auto"/>
        <w:jc w:val="center"/>
        <w:rPr>
          <w:rFonts w:eastAsia="Times New Roman" w:cstheme="minorHAnsi"/>
          <w:vanish/>
          <w:sz w:val="20"/>
          <w:szCs w:val="20"/>
          <w:lang w:eastAsia="pl-PL"/>
        </w:rPr>
      </w:pPr>
      <w:r w:rsidRPr="00AD54A2">
        <w:rPr>
          <w:rFonts w:eastAsia="Times New Roman" w:cstheme="minorHAnsi"/>
          <w:b/>
          <w:bCs/>
          <w:color w:val="000000"/>
          <w:sz w:val="32"/>
          <w:szCs w:val="20"/>
          <w:lang w:eastAsia="pl-PL"/>
        </w:rPr>
        <w:t>OGŁO</w:t>
      </w:r>
      <w:bookmarkStart w:id="0" w:name="_GoBack"/>
      <w:bookmarkEnd w:id="0"/>
      <w:r w:rsidRPr="00AD54A2">
        <w:rPr>
          <w:rFonts w:eastAsia="Times New Roman" w:cstheme="minorHAnsi"/>
          <w:b/>
          <w:bCs/>
          <w:color w:val="000000"/>
          <w:sz w:val="32"/>
          <w:szCs w:val="20"/>
          <w:lang w:eastAsia="pl-PL"/>
        </w:rPr>
        <w:t xml:space="preserve">SZENIE O ZAMÓWIENIU </w:t>
      </w:r>
      <w:r w:rsidRPr="00AD54A2">
        <w:rPr>
          <w:rFonts w:eastAsia="Times New Roman" w:cstheme="minorHAnsi"/>
          <w:b/>
          <w:bCs/>
          <w:color w:val="000000"/>
          <w:sz w:val="20"/>
          <w:szCs w:val="20"/>
          <w:lang w:eastAsia="pl-PL"/>
        </w:rPr>
        <w:t xml:space="preserve">- Roboty budowlane </w:t>
      </w:r>
      <w:r w:rsidRPr="00AD54A2">
        <w:rPr>
          <w:rFonts w:eastAsia="Times New Roman" w:cstheme="minorHAnsi"/>
          <w:vanish/>
          <w:sz w:val="20"/>
          <w:szCs w:val="20"/>
          <w:lang w:eastAsia="pl-PL"/>
        </w:rPr>
        <w:t>Początek formularza</w:t>
      </w:r>
    </w:p>
    <w:p w:rsid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br/>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Ogłoszenie</w:t>
      </w:r>
      <w:r>
        <w:rPr>
          <w:rFonts w:eastAsia="Times New Roman" w:cstheme="minorHAnsi"/>
          <w:color w:val="000000"/>
          <w:sz w:val="20"/>
          <w:szCs w:val="20"/>
          <w:lang w:eastAsia="pl-PL"/>
        </w:rPr>
        <w:t xml:space="preserve"> BZP </w:t>
      </w:r>
      <w:r w:rsidRPr="00AD54A2">
        <w:rPr>
          <w:rFonts w:eastAsia="Times New Roman" w:cstheme="minorHAnsi"/>
          <w:color w:val="000000"/>
          <w:sz w:val="20"/>
          <w:szCs w:val="20"/>
          <w:lang w:eastAsia="pl-PL"/>
        </w:rPr>
        <w:t xml:space="preserve"> nr 544412-N-2018 z dnia 2018-04-16 r. </w:t>
      </w:r>
    </w:p>
    <w:p w:rsidR="00AD54A2" w:rsidRPr="00AD54A2" w:rsidRDefault="00AD54A2" w:rsidP="00AD54A2">
      <w:pPr>
        <w:spacing w:after="0" w:line="240" w:lineRule="auto"/>
        <w:rPr>
          <w:rFonts w:eastAsia="Times New Roman" w:cstheme="minorHAnsi"/>
          <w:b/>
          <w:bCs/>
          <w:color w:val="000000"/>
          <w:sz w:val="20"/>
          <w:szCs w:val="20"/>
          <w:lang w:eastAsia="pl-PL"/>
        </w:rPr>
      </w:pPr>
      <w:r>
        <w:rPr>
          <w:rFonts w:eastAsia="Times New Roman" w:cstheme="minorHAnsi"/>
          <w:b/>
          <w:bCs/>
          <w:color w:val="000000"/>
          <w:sz w:val="20"/>
          <w:szCs w:val="20"/>
          <w:lang w:eastAsia="pl-PL"/>
        </w:rPr>
        <w:t>Nazwa zadania</w:t>
      </w:r>
      <w:r w:rsidRPr="00AD54A2">
        <w:rPr>
          <w:rFonts w:eastAsia="Times New Roman" w:cstheme="minorHAnsi"/>
          <w:b/>
          <w:bCs/>
          <w:color w:val="000000"/>
          <w:sz w:val="20"/>
          <w:szCs w:val="20"/>
          <w:lang w:eastAsia="pl-PL"/>
        </w:rPr>
        <w:t xml:space="preserve">: </w:t>
      </w:r>
      <w:r w:rsidRPr="00AD54A2">
        <w:rPr>
          <w:rFonts w:eastAsia="Times New Roman" w:cstheme="minorHAnsi"/>
          <w:b/>
          <w:bCs/>
          <w:color w:val="000000"/>
          <w:sz w:val="24"/>
          <w:szCs w:val="20"/>
          <w:lang w:eastAsia="pl-PL"/>
        </w:rPr>
        <w:t xml:space="preserve">Budowa 4 siłowni napowietrznych w </w:t>
      </w:r>
      <w:proofErr w:type="spellStart"/>
      <w:r w:rsidRPr="00AD54A2">
        <w:rPr>
          <w:rFonts w:eastAsia="Times New Roman" w:cstheme="minorHAnsi"/>
          <w:b/>
          <w:bCs/>
          <w:color w:val="000000"/>
          <w:sz w:val="24"/>
          <w:szCs w:val="20"/>
          <w:lang w:eastAsia="pl-PL"/>
        </w:rPr>
        <w:t>Gołańczy</w:t>
      </w:r>
      <w:proofErr w:type="spellEnd"/>
      <w:r w:rsidRPr="00AD54A2">
        <w:rPr>
          <w:rFonts w:eastAsia="Times New Roman" w:cstheme="minorHAnsi"/>
          <w:b/>
          <w:bCs/>
          <w:color w:val="000000"/>
          <w:sz w:val="20"/>
          <w:szCs w:val="20"/>
          <w:lang w:eastAsia="pl-PL"/>
        </w:rPr>
        <w:br/>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Zamieszczanie ogłoszenia:</w:t>
      </w:r>
      <w:r w:rsidRPr="00AD54A2">
        <w:rPr>
          <w:rFonts w:eastAsia="Times New Roman" w:cstheme="minorHAnsi"/>
          <w:color w:val="000000"/>
          <w:sz w:val="20"/>
          <w:szCs w:val="20"/>
          <w:lang w:eastAsia="pl-PL"/>
        </w:rPr>
        <w:t xml:space="preserve"> Zamieszczanie obowiązkowe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Ogłoszenie dotyczy:</w:t>
      </w:r>
      <w:r w:rsidRPr="00AD54A2">
        <w:rPr>
          <w:rFonts w:eastAsia="Times New Roman" w:cstheme="minorHAnsi"/>
          <w:color w:val="000000"/>
          <w:sz w:val="20"/>
          <w:szCs w:val="20"/>
          <w:lang w:eastAsia="pl-PL"/>
        </w:rPr>
        <w:t xml:space="preserve"> Zamówienia publicznego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Zamówienie dotyczy projektu lub programu współfinansowanego ze środków Unii Europejskiej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Tak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Nazwa projektu lub programu</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t xml:space="preserve">Projekt współfinansowany ze środków Unii Europejskiej w ramach Europejskiego Funduszu Morskiego i Rybackiego z działania „Realizacja lokalnych strategii rozwoju kierowanych przez społeczność objętego Priorytetem 4. Zwiększenie zatrudnienia i spójności terytorialnej, zawartym w Programie Operacyjnym „Rybactwo i Morze”.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O zamówienie mogą ubiegać się wyłącznie zakłady pracy chronionej oraz wykonawcy, których działalność, lub działalność ich wyodrębnionych organizacyjnie jednostek, które będą realizowały zamówienie, obejmuje społeczną i zawodową integrację osób będących członkami grup społecznie marginalizowanych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Nie </w:t>
      </w:r>
    </w:p>
    <w:p w:rsidR="00AD54A2" w:rsidRPr="00AD54A2" w:rsidRDefault="00AD54A2" w:rsidP="00AD54A2">
      <w:pPr>
        <w:spacing w:after="0" w:line="240" w:lineRule="auto"/>
        <w:rPr>
          <w:rFonts w:eastAsia="Times New Roman" w:cstheme="minorHAnsi"/>
          <w:b/>
          <w:bCs/>
          <w:color w:val="000000"/>
          <w:sz w:val="20"/>
          <w:szCs w:val="20"/>
          <w:lang w:eastAsia="pl-PL"/>
        </w:rPr>
      </w:pPr>
      <w:r w:rsidRPr="00AD54A2">
        <w:rPr>
          <w:rFonts w:eastAsia="Times New Roman" w:cstheme="minorHAnsi"/>
          <w:color w:val="000000"/>
          <w:sz w:val="20"/>
          <w:szCs w:val="20"/>
          <w:lang w:eastAsia="pl-PL"/>
        </w:rPr>
        <w:t xml:space="preserve">Należy podać minimalny procentowy wskaźnik zatrudnienia osób należących do jednej lub więcej kategorii, o których mowa w art. 22 ust. 2 ustawy </w:t>
      </w:r>
      <w:proofErr w:type="spellStart"/>
      <w:r w:rsidRPr="00AD54A2">
        <w:rPr>
          <w:rFonts w:eastAsia="Times New Roman" w:cstheme="minorHAnsi"/>
          <w:color w:val="000000"/>
          <w:sz w:val="20"/>
          <w:szCs w:val="20"/>
          <w:lang w:eastAsia="pl-PL"/>
        </w:rPr>
        <w:t>Pzp</w:t>
      </w:r>
      <w:proofErr w:type="spellEnd"/>
      <w:r w:rsidRPr="00AD54A2">
        <w:rPr>
          <w:rFonts w:eastAsia="Times New Roman" w:cstheme="minorHAnsi"/>
          <w:color w:val="000000"/>
          <w:sz w:val="20"/>
          <w:szCs w:val="20"/>
          <w:lang w:eastAsia="pl-PL"/>
        </w:rPr>
        <w:t xml:space="preserve">, nie mniejszy niż 30%, osób zatrudnionych przez zakłady pracy chronionej lub wykonawców albo ich jednostki (w %)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u w:val="single"/>
          <w:lang w:eastAsia="pl-PL"/>
        </w:rPr>
        <w:t>SEKCJA I: ZAMAWIAJĄCY</w:t>
      </w:r>
      <w:r w:rsidRPr="00AD54A2">
        <w:rPr>
          <w:rFonts w:eastAsia="Times New Roman" w:cstheme="minorHAnsi"/>
          <w:b/>
          <w:bCs/>
          <w:color w:val="000000"/>
          <w:sz w:val="20"/>
          <w:szCs w:val="20"/>
          <w:lang w:eastAsia="pl-PL"/>
        </w:rPr>
        <w:t xml:space="preserv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Postępowanie przeprowadza centralny zamawiający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Nie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Postępowanie przeprowadza podmiot, któremu zamawiający powierzył/powierzyli przeprowadzenie postępowania </w:t>
      </w:r>
      <w:r w:rsidRPr="00AD54A2">
        <w:rPr>
          <w:rFonts w:eastAsia="Times New Roman" w:cstheme="minorHAnsi"/>
          <w:color w:val="000000"/>
          <w:sz w:val="20"/>
          <w:szCs w:val="20"/>
          <w:lang w:eastAsia="pl-PL"/>
        </w:rPr>
        <w:t xml:space="preserve">Nie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Informacje na temat podmiotu któremu zamawiający powierzył/powierzyli prowadzenie postępowania:</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Postępowanie jest przeprowadzane wspólnie przez zamawiających</w:t>
      </w:r>
      <w:r w:rsidRPr="00AD54A2">
        <w:rPr>
          <w:rFonts w:eastAsia="Times New Roman" w:cstheme="minorHAnsi"/>
          <w:color w:val="000000"/>
          <w:sz w:val="20"/>
          <w:szCs w:val="20"/>
          <w:lang w:eastAsia="pl-PL"/>
        </w:rPr>
        <w:t xml:space="preserve"> Nie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br/>
        <w:t xml:space="preserve">Jeżeli tak, należy wymienić zamawiających, którzy wspólnie przeprowadzają postępowanie oraz podać adresy ich siedzib, krajowe numery identyfikacyjne oraz osoby do kontaktów wraz z danymi do kontaktów: </w:t>
      </w:r>
      <w:r w:rsidRPr="00AD54A2">
        <w:rPr>
          <w:rFonts w:eastAsia="Times New Roman" w:cstheme="minorHAnsi"/>
          <w:color w:val="000000"/>
          <w:sz w:val="20"/>
          <w:szCs w:val="20"/>
          <w:lang w:eastAsia="pl-PL"/>
        </w:rPr>
        <w:br/>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Postępowanie jest przeprowadzane wspólnie z zamawiającymi z innych państw członkowskich Unii Europejskiej </w:t>
      </w:r>
      <w:r w:rsidRPr="00AD54A2">
        <w:rPr>
          <w:rFonts w:eastAsia="Times New Roman" w:cstheme="minorHAnsi"/>
          <w:color w:val="000000"/>
          <w:sz w:val="20"/>
          <w:szCs w:val="20"/>
          <w:lang w:eastAsia="pl-PL"/>
        </w:rPr>
        <w:t xml:space="preserve">Nie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W przypadku przeprowadzania postępowania wspólnie z zamawiającymi z innych państw członkowskich Unii Europejskiej – mające zastosowanie krajowe prawo zamówień publicznych:</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Informacje dodatkowe:</w:t>
      </w:r>
      <w:r w:rsidRPr="00AD54A2">
        <w:rPr>
          <w:rFonts w:eastAsia="Times New Roman" w:cstheme="minorHAnsi"/>
          <w:color w:val="000000"/>
          <w:sz w:val="20"/>
          <w:szCs w:val="20"/>
          <w:lang w:eastAsia="pl-PL"/>
        </w:rPr>
        <w:t xml:space="preserv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I. 1) NAZWA I ADRES: </w:t>
      </w:r>
      <w:r w:rsidRPr="00AD54A2">
        <w:rPr>
          <w:rFonts w:eastAsia="Times New Roman" w:cstheme="minorHAnsi"/>
          <w:color w:val="000000"/>
          <w:sz w:val="20"/>
          <w:szCs w:val="20"/>
          <w:lang w:eastAsia="pl-PL"/>
        </w:rPr>
        <w:t xml:space="preserve">Miasto i Gmina Gołańcz, krajowy numer identyfikacyjny 000528209, ul. Dr P. Kowalika  2 , 62-130  Gołańcz, woj. wielkopolskie, państwo Polska, tel. +48672615911, e-mail miastoigmina@golancz.pl, faks +48672683312. </w:t>
      </w:r>
      <w:r w:rsidRPr="00AD54A2">
        <w:rPr>
          <w:rFonts w:eastAsia="Times New Roman" w:cstheme="minorHAnsi"/>
          <w:color w:val="000000"/>
          <w:sz w:val="20"/>
          <w:szCs w:val="20"/>
          <w:lang w:eastAsia="pl-PL"/>
        </w:rPr>
        <w:br/>
        <w:t xml:space="preserve">Adres strony internetowej (URL): www.golancz.pl </w:t>
      </w:r>
      <w:r w:rsidRPr="00AD54A2">
        <w:rPr>
          <w:rFonts w:eastAsia="Times New Roman" w:cstheme="minorHAnsi"/>
          <w:color w:val="000000"/>
          <w:sz w:val="20"/>
          <w:szCs w:val="20"/>
          <w:lang w:eastAsia="pl-PL"/>
        </w:rPr>
        <w:br/>
        <w:t xml:space="preserve">Adres profilu nabywcy: </w:t>
      </w:r>
      <w:r w:rsidRPr="00AD54A2">
        <w:rPr>
          <w:rFonts w:eastAsia="Times New Roman" w:cstheme="minorHAnsi"/>
          <w:color w:val="000000"/>
          <w:sz w:val="20"/>
          <w:szCs w:val="20"/>
          <w:lang w:eastAsia="pl-PL"/>
        </w:rPr>
        <w:br/>
        <w:t xml:space="preserve">Adres strony internetowej pod którym można uzyskać dostęp do narzędzi i urządzeń lub formatów plików, które nie są ogólnie dostępne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I. 2) RODZAJ ZAMAWIAJĄCEGO: </w:t>
      </w:r>
      <w:r w:rsidRPr="00AD54A2">
        <w:rPr>
          <w:rFonts w:eastAsia="Times New Roman" w:cstheme="minorHAnsi"/>
          <w:color w:val="000000"/>
          <w:sz w:val="20"/>
          <w:szCs w:val="20"/>
          <w:lang w:eastAsia="pl-PL"/>
        </w:rPr>
        <w:t xml:space="preserve">Administracja samorządowa </w:t>
      </w:r>
      <w:r w:rsidRPr="00AD54A2">
        <w:rPr>
          <w:rFonts w:eastAsia="Times New Roman" w:cstheme="minorHAnsi"/>
          <w:color w:val="000000"/>
          <w:sz w:val="20"/>
          <w:szCs w:val="20"/>
          <w:lang w:eastAsia="pl-PL"/>
        </w:rPr>
        <w:br/>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I.3) WSPÓLNE UDZIELANIE ZAMÓWIENIA </w:t>
      </w:r>
      <w:r w:rsidRPr="00AD54A2">
        <w:rPr>
          <w:rFonts w:eastAsia="Times New Roman" w:cstheme="minorHAnsi"/>
          <w:b/>
          <w:bCs/>
          <w:i/>
          <w:iCs/>
          <w:color w:val="000000"/>
          <w:sz w:val="20"/>
          <w:szCs w:val="20"/>
          <w:lang w:eastAsia="pl-PL"/>
        </w:rPr>
        <w:t>(jeżeli dotyczy)</w:t>
      </w:r>
      <w:r w:rsidRPr="00AD54A2">
        <w:rPr>
          <w:rFonts w:eastAsia="Times New Roman" w:cstheme="minorHAnsi"/>
          <w:b/>
          <w:bCs/>
          <w:color w:val="000000"/>
          <w:sz w:val="20"/>
          <w:szCs w:val="20"/>
          <w:lang w:eastAsia="pl-PL"/>
        </w:rPr>
        <w:t xml:space="preserv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Podział obowiązków między zamawiającymi w przypadku wspólnego przeprowadzania postępowania, w tym w przypadku wspólnego przeprowadzania postępowania z zamawiającymi z innych państw członkowskich Unii Europejskiej (który z zamawiających jest odpowiedzialny za przeprowadzenie postępowania, czy i w jakim zakresie za przeprowadzenie postępowania odpowiadają pozostali zamawiający, czy zamówienie będzie udzielane przez każdego z zamawiających indywidualnie, czy zamówienie zostanie udzielone w imieniu i na rzecz pozostałych zamawiających): </w:t>
      </w:r>
      <w:r w:rsidRPr="00AD54A2">
        <w:rPr>
          <w:rFonts w:eastAsia="Times New Roman" w:cstheme="minorHAnsi"/>
          <w:color w:val="000000"/>
          <w:sz w:val="20"/>
          <w:szCs w:val="20"/>
          <w:lang w:eastAsia="pl-PL"/>
        </w:rPr>
        <w:br/>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lastRenderedPageBreak/>
        <w:t xml:space="preserve">I.4) KOMUNIKACJA: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Nieograniczony, pełny i bezpośredni dostęp do dokumentów z postępowania można uzyskać pod adresem (URL)</w:t>
      </w:r>
      <w:r w:rsidRPr="00AD54A2">
        <w:rPr>
          <w:rFonts w:eastAsia="Times New Roman" w:cstheme="minorHAnsi"/>
          <w:color w:val="000000"/>
          <w:sz w:val="20"/>
          <w:szCs w:val="20"/>
          <w:lang w:eastAsia="pl-PL"/>
        </w:rPr>
        <w:t xml:space="preserv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Tak </w:t>
      </w:r>
      <w:r w:rsidRPr="00AD54A2">
        <w:rPr>
          <w:rFonts w:eastAsia="Times New Roman" w:cstheme="minorHAnsi"/>
          <w:color w:val="000000"/>
          <w:sz w:val="20"/>
          <w:szCs w:val="20"/>
          <w:lang w:eastAsia="pl-PL"/>
        </w:rPr>
        <w:br/>
        <w:t xml:space="preserve">www.bip.golancz.pl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Adres strony internetowej, na której zamieszczona będzie specyfikacja istotnych warunków zamówienia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Tak </w:t>
      </w:r>
      <w:r w:rsidRPr="00AD54A2">
        <w:rPr>
          <w:rFonts w:eastAsia="Times New Roman" w:cstheme="minorHAnsi"/>
          <w:color w:val="000000"/>
          <w:sz w:val="20"/>
          <w:szCs w:val="20"/>
          <w:lang w:eastAsia="pl-PL"/>
        </w:rPr>
        <w:br/>
        <w:t xml:space="preserve">www.bip.golancz.pl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Dostęp do dokumentów z postępowania jest ograniczony - więcej informacji można uzyskać pod adresem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Nie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Oferty lub wnioski o dopuszczenie do udziału w postępowaniu należy przesyłać:</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Elektronicznie</w:t>
      </w:r>
      <w:r w:rsidRPr="00AD54A2">
        <w:rPr>
          <w:rFonts w:eastAsia="Times New Roman" w:cstheme="minorHAnsi"/>
          <w:color w:val="000000"/>
          <w:sz w:val="20"/>
          <w:szCs w:val="20"/>
          <w:lang w:eastAsia="pl-PL"/>
        </w:rPr>
        <w:t xml:space="preserv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Nie </w:t>
      </w:r>
      <w:r w:rsidRPr="00AD54A2">
        <w:rPr>
          <w:rFonts w:eastAsia="Times New Roman" w:cstheme="minorHAnsi"/>
          <w:color w:val="000000"/>
          <w:sz w:val="20"/>
          <w:szCs w:val="20"/>
          <w:lang w:eastAsia="pl-PL"/>
        </w:rPr>
        <w:br/>
        <w:t xml:space="preserve">adres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Dopuszczone jest przesłanie ofert lub wniosków o dopuszczenie do udziału w postępowaniu w inny sposób:</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t xml:space="preserve">Nie </w:t>
      </w:r>
      <w:r w:rsidRPr="00AD54A2">
        <w:rPr>
          <w:rFonts w:eastAsia="Times New Roman" w:cstheme="minorHAnsi"/>
          <w:color w:val="000000"/>
          <w:sz w:val="20"/>
          <w:szCs w:val="20"/>
          <w:lang w:eastAsia="pl-PL"/>
        </w:rPr>
        <w:br/>
        <w:t xml:space="preserve">Inny sposób: </w:t>
      </w:r>
      <w:r w:rsidRPr="00AD54A2">
        <w:rPr>
          <w:rFonts w:eastAsia="Times New Roman" w:cstheme="minorHAnsi"/>
          <w:color w:val="000000"/>
          <w:sz w:val="20"/>
          <w:szCs w:val="20"/>
          <w:lang w:eastAsia="pl-PL"/>
        </w:rPr>
        <w:br/>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Wymagane jest przesłanie ofert lub wniosków o dopuszczenie do udziału w postępowaniu w inny sposób:</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t xml:space="preserve">Tak </w:t>
      </w:r>
      <w:r w:rsidRPr="00AD54A2">
        <w:rPr>
          <w:rFonts w:eastAsia="Times New Roman" w:cstheme="minorHAnsi"/>
          <w:color w:val="000000"/>
          <w:sz w:val="20"/>
          <w:szCs w:val="20"/>
          <w:lang w:eastAsia="pl-PL"/>
        </w:rPr>
        <w:br/>
        <w:t xml:space="preserve">Inny sposób: Pisemnie </w:t>
      </w:r>
      <w:r w:rsidRPr="00AD54A2">
        <w:rPr>
          <w:rFonts w:eastAsia="Times New Roman" w:cstheme="minorHAnsi"/>
          <w:color w:val="000000"/>
          <w:sz w:val="20"/>
          <w:szCs w:val="20"/>
          <w:lang w:eastAsia="pl-PL"/>
        </w:rPr>
        <w:br/>
        <w:t xml:space="preserve">Adres: Urząd Miasta i Gminy Gołańcz, ulica Doktora Piotra Kowalika 2, 62-130 Gołańcz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Komunikacja elektroniczna wymaga korzystania z narzędzi i urządzeń lub formatów plików, które nie są ogólnie dostępne</w:t>
      </w:r>
      <w:r w:rsidRPr="00AD54A2">
        <w:rPr>
          <w:rFonts w:eastAsia="Times New Roman" w:cstheme="minorHAnsi"/>
          <w:color w:val="000000"/>
          <w:sz w:val="20"/>
          <w:szCs w:val="20"/>
          <w:lang w:eastAsia="pl-PL"/>
        </w:rPr>
        <w:t xml:space="preserve"> </w:t>
      </w:r>
    </w:p>
    <w:p w:rsidR="00AD54A2" w:rsidRPr="00AD54A2" w:rsidRDefault="00AD54A2" w:rsidP="00AD54A2">
      <w:pPr>
        <w:spacing w:after="0" w:line="240" w:lineRule="auto"/>
        <w:rPr>
          <w:rFonts w:eastAsia="Times New Roman" w:cstheme="minorHAnsi"/>
          <w:b/>
          <w:bCs/>
          <w:color w:val="000000"/>
          <w:sz w:val="20"/>
          <w:szCs w:val="20"/>
          <w:lang w:eastAsia="pl-PL"/>
        </w:rPr>
      </w:pPr>
      <w:r w:rsidRPr="00AD54A2">
        <w:rPr>
          <w:rFonts w:eastAsia="Times New Roman" w:cstheme="minorHAnsi"/>
          <w:color w:val="000000"/>
          <w:sz w:val="20"/>
          <w:szCs w:val="20"/>
          <w:lang w:eastAsia="pl-PL"/>
        </w:rPr>
        <w:t xml:space="preserve">Nie </w:t>
      </w:r>
      <w:r w:rsidRPr="00AD54A2">
        <w:rPr>
          <w:rFonts w:eastAsia="Times New Roman" w:cstheme="minorHAnsi"/>
          <w:color w:val="000000"/>
          <w:sz w:val="20"/>
          <w:szCs w:val="20"/>
          <w:lang w:eastAsia="pl-PL"/>
        </w:rPr>
        <w:br/>
        <w:t xml:space="preserve">Nieograniczony, pełny, bezpośredni i bezpłatny dostęp do tych narzędzi można uzyskać pod adresem: (URL)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u w:val="single"/>
          <w:lang w:eastAsia="pl-PL"/>
        </w:rPr>
        <w:t xml:space="preserve">SEKCJA II: PRZEDMIOT ZAMÓWIENIA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II.1) Nazwa nadana zamówieniu przez zamawiającego: </w:t>
      </w:r>
      <w:r w:rsidRPr="00AD54A2">
        <w:rPr>
          <w:rFonts w:eastAsia="Times New Roman" w:cstheme="minorHAnsi"/>
          <w:color w:val="000000"/>
          <w:sz w:val="20"/>
          <w:szCs w:val="20"/>
          <w:lang w:eastAsia="pl-PL"/>
        </w:rPr>
        <w:t xml:space="preserve">Budowa 4 siłowni napowietrznych w </w:t>
      </w:r>
      <w:proofErr w:type="spellStart"/>
      <w:r w:rsidRPr="00AD54A2">
        <w:rPr>
          <w:rFonts w:eastAsia="Times New Roman" w:cstheme="minorHAnsi"/>
          <w:color w:val="000000"/>
          <w:sz w:val="20"/>
          <w:szCs w:val="20"/>
          <w:lang w:eastAsia="pl-PL"/>
        </w:rPr>
        <w:t>Gołańczy</w:t>
      </w:r>
      <w:proofErr w:type="spellEnd"/>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Numer referencyjny: </w:t>
      </w:r>
      <w:r w:rsidRPr="00AD54A2">
        <w:rPr>
          <w:rFonts w:eastAsia="Times New Roman" w:cstheme="minorHAnsi"/>
          <w:color w:val="000000"/>
          <w:sz w:val="20"/>
          <w:szCs w:val="20"/>
          <w:lang w:eastAsia="pl-PL"/>
        </w:rPr>
        <w:t xml:space="preserve">ZP.271.9.2018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Przed wszczęciem postępowania o udzielenie zamówienia przeprowadzono dialog techniczny </w:t>
      </w:r>
    </w:p>
    <w:p w:rsidR="00AD54A2" w:rsidRPr="00AD54A2" w:rsidRDefault="00AD54A2" w:rsidP="00AD54A2">
      <w:pPr>
        <w:spacing w:after="0" w:line="240" w:lineRule="auto"/>
        <w:jc w:val="both"/>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Nie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II.2) Rodzaj zamówienia: </w:t>
      </w:r>
      <w:r w:rsidRPr="00AD54A2">
        <w:rPr>
          <w:rFonts w:eastAsia="Times New Roman" w:cstheme="minorHAnsi"/>
          <w:color w:val="000000"/>
          <w:sz w:val="20"/>
          <w:szCs w:val="20"/>
          <w:lang w:eastAsia="pl-PL"/>
        </w:rPr>
        <w:t xml:space="preserve">Roboty budowlane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II.3) Informacja o możliwości składania ofert częściowych</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t xml:space="preserve">Zamówienie podzielone jest na części: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Tak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Oferty lub wnioski o dopuszczenie do udziału w postępowaniu można składać w odniesieniu do:</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t xml:space="preserve">wszystkich części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Zamawiający zastrzega sobie prawo do udzielenia łącznie następujących części lub grup części:</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Maksymalna liczba części zamówienia, na które może zostać udzielone zamówienie jednemu wykonawcy:</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t xml:space="preserve">4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II.4) Krótki opis przedmiotu zamówienia </w:t>
      </w:r>
      <w:r w:rsidRPr="00AD54A2">
        <w:rPr>
          <w:rFonts w:eastAsia="Times New Roman" w:cstheme="minorHAnsi"/>
          <w:i/>
          <w:iCs/>
          <w:color w:val="000000"/>
          <w:sz w:val="20"/>
          <w:szCs w:val="20"/>
          <w:lang w:eastAsia="pl-PL"/>
        </w:rPr>
        <w:t>(wielkość, zakres, rodzaj i ilość dostaw, usług lub robót budowlanych lub określenie zapotrzebowania i wymagań )</w:t>
      </w:r>
      <w:r w:rsidRPr="00AD54A2">
        <w:rPr>
          <w:rFonts w:eastAsia="Times New Roman" w:cstheme="minorHAnsi"/>
          <w:b/>
          <w:bCs/>
          <w:color w:val="000000"/>
          <w:sz w:val="20"/>
          <w:szCs w:val="20"/>
          <w:lang w:eastAsia="pl-PL"/>
        </w:rPr>
        <w:t xml:space="preserve"> a w przypadku partnerstwa innowacyjnego - określenie zapotrzebowania na innowacyjny produkt, usługę lub roboty budowlane: </w:t>
      </w:r>
      <w:r w:rsidRPr="00AD54A2">
        <w:rPr>
          <w:rFonts w:eastAsia="Times New Roman" w:cstheme="minorHAnsi"/>
          <w:color w:val="000000"/>
          <w:sz w:val="20"/>
          <w:szCs w:val="20"/>
          <w:lang w:eastAsia="pl-PL"/>
        </w:rPr>
        <w:t xml:space="preserve">Przedmiotem zamówienia jest robota budowlana polegająca na budowie czterech (4) siłowni napowietrznych w miejscowości Gołańcz zlokalizowanych przy ulicach Walki Młodych, Osada, Zamkowa, Doktora Piotra Kowalika. Zadanie inwestycyjne podzielono na cztery (4) części tzw. „zadania”. Więcej informacji w zakresie każdej z 4 części zamówienia zawarto w załączniku nr 1 "Informacje dotyczące ofert częściowych" do niniejszego ogłoszenia o zamówieniu. Szczegółowy opis przedmiotu zamówienia został zawarty w rozdziale IV SIWZ oraz w dokumentacji technicznej stanowiącej integralną część SIWZ.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II.5) Główny kod CPV: </w:t>
      </w:r>
      <w:r w:rsidRPr="00AD54A2">
        <w:rPr>
          <w:rFonts w:eastAsia="Times New Roman" w:cstheme="minorHAnsi"/>
          <w:color w:val="000000"/>
          <w:sz w:val="20"/>
          <w:szCs w:val="20"/>
          <w:lang w:eastAsia="pl-PL"/>
        </w:rPr>
        <w:t xml:space="preserve">37410000-5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Dodatkowe kody CPV:</w:t>
      </w:r>
      <w:r w:rsidRPr="00AD54A2">
        <w:rPr>
          <w:rFonts w:eastAsia="Times New Roman" w:cstheme="minorHAnsi"/>
          <w:color w:val="000000"/>
          <w:sz w:val="20"/>
          <w:szCs w:val="20"/>
          <w:lang w:eastAsia="pl-PL"/>
        </w:rPr>
        <w:t xml:space="preserve">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04"/>
      </w:tblGrid>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Kod CPV</w:t>
            </w:r>
          </w:p>
        </w:tc>
      </w:tr>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37440000-4</w:t>
            </w:r>
          </w:p>
        </w:tc>
      </w:tr>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lastRenderedPageBreak/>
              <w:t>45223100-7</w:t>
            </w:r>
          </w:p>
        </w:tc>
      </w:tr>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45111200-0</w:t>
            </w:r>
          </w:p>
        </w:tc>
      </w:tr>
    </w:tbl>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br/>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II.6) Całkowita wartość zamówienia </w:t>
      </w:r>
      <w:r w:rsidRPr="00AD54A2">
        <w:rPr>
          <w:rFonts w:eastAsia="Times New Roman" w:cstheme="minorHAnsi"/>
          <w:i/>
          <w:iCs/>
          <w:color w:val="000000"/>
          <w:sz w:val="20"/>
          <w:szCs w:val="20"/>
          <w:lang w:eastAsia="pl-PL"/>
        </w:rPr>
        <w:t>(jeżeli zamawiający podaje informacje o wartości zamówienia)</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t xml:space="preserve">Wartość bez VAT: </w:t>
      </w:r>
      <w:r w:rsidRPr="00AD54A2">
        <w:rPr>
          <w:rFonts w:eastAsia="Times New Roman" w:cstheme="minorHAnsi"/>
          <w:color w:val="000000"/>
          <w:sz w:val="20"/>
          <w:szCs w:val="20"/>
          <w:lang w:eastAsia="pl-PL"/>
        </w:rPr>
        <w:br/>
        <w:t xml:space="preserve">Waluta: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i/>
          <w:iCs/>
          <w:color w:val="000000"/>
          <w:sz w:val="20"/>
          <w:szCs w:val="20"/>
          <w:lang w:eastAsia="pl-PL"/>
        </w:rPr>
        <w:t>(w przypadku umów ramowych lub dynamicznego systemu zakupów – szacunkowa całkowita maksymalna wartość w całym okresie obowiązywania umowy ramowej lub dynamicznego systemu zakupów)</w:t>
      </w:r>
      <w:r w:rsidRPr="00AD54A2">
        <w:rPr>
          <w:rFonts w:eastAsia="Times New Roman" w:cstheme="minorHAnsi"/>
          <w:color w:val="000000"/>
          <w:sz w:val="20"/>
          <w:szCs w:val="20"/>
          <w:lang w:eastAsia="pl-PL"/>
        </w:rPr>
        <w:t xml:space="preserv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II.7) Czy przewiduje się udzielenie zamówień, o których mowa w art. 67 ust. 1 pkt 6 i 7 lub w art. 134 ust. 6 pkt 3 ustawy </w:t>
      </w:r>
      <w:proofErr w:type="spellStart"/>
      <w:r w:rsidRPr="00AD54A2">
        <w:rPr>
          <w:rFonts w:eastAsia="Times New Roman" w:cstheme="minorHAnsi"/>
          <w:b/>
          <w:bCs/>
          <w:color w:val="000000"/>
          <w:sz w:val="20"/>
          <w:szCs w:val="20"/>
          <w:lang w:eastAsia="pl-PL"/>
        </w:rPr>
        <w:t>Pzp</w:t>
      </w:r>
      <w:proofErr w:type="spellEnd"/>
      <w:r w:rsidRPr="00AD54A2">
        <w:rPr>
          <w:rFonts w:eastAsia="Times New Roman" w:cstheme="minorHAnsi"/>
          <w:b/>
          <w:bCs/>
          <w:color w:val="000000"/>
          <w:sz w:val="20"/>
          <w:szCs w:val="20"/>
          <w:lang w:eastAsia="pl-PL"/>
        </w:rPr>
        <w:t xml:space="preserve">: </w:t>
      </w:r>
      <w:r w:rsidRPr="00AD54A2">
        <w:rPr>
          <w:rFonts w:eastAsia="Times New Roman" w:cstheme="minorHAnsi"/>
          <w:color w:val="000000"/>
          <w:sz w:val="20"/>
          <w:szCs w:val="20"/>
          <w:lang w:eastAsia="pl-PL"/>
        </w:rPr>
        <w:t xml:space="preserve">Nie </w:t>
      </w:r>
      <w:r w:rsidRPr="00AD54A2">
        <w:rPr>
          <w:rFonts w:eastAsia="Times New Roman" w:cstheme="minorHAnsi"/>
          <w:color w:val="000000"/>
          <w:sz w:val="20"/>
          <w:szCs w:val="20"/>
          <w:lang w:eastAsia="pl-PL"/>
        </w:rPr>
        <w:br/>
        <w:t xml:space="preserve">Określenie przedmiotu, wielkości lub zakresu oraz warunków na jakich zostaną udzielone zamówienia, o których mowa w art. 67 ust. 1 pkt 6 lub w art. 134 ust. 6 pkt 3 ustawy </w:t>
      </w:r>
      <w:proofErr w:type="spellStart"/>
      <w:r w:rsidRPr="00AD54A2">
        <w:rPr>
          <w:rFonts w:eastAsia="Times New Roman" w:cstheme="minorHAnsi"/>
          <w:color w:val="000000"/>
          <w:sz w:val="20"/>
          <w:szCs w:val="20"/>
          <w:lang w:eastAsia="pl-PL"/>
        </w:rPr>
        <w:t>Pzp</w:t>
      </w:r>
      <w:proofErr w:type="spellEnd"/>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II.8) Okres, w którym realizowane będzie zamówienie lub okres, na który została zawarta umowa ramowa lub okres, na który został ustanowiony dynamiczny system zakupów:</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t>miesiącach:   </w:t>
      </w:r>
      <w:r w:rsidRPr="00AD54A2">
        <w:rPr>
          <w:rFonts w:eastAsia="Times New Roman" w:cstheme="minorHAnsi"/>
          <w:i/>
          <w:iCs/>
          <w:color w:val="000000"/>
          <w:sz w:val="20"/>
          <w:szCs w:val="20"/>
          <w:lang w:eastAsia="pl-PL"/>
        </w:rPr>
        <w:t xml:space="preserve"> lub </w:t>
      </w:r>
      <w:r w:rsidRPr="00AD54A2">
        <w:rPr>
          <w:rFonts w:eastAsia="Times New Roman" w:cstheme="minorHAnsi"/>
          <w:b/>
          <w:bCs/>
          <w:color w:val="000000"/>
          <w:sz w:val="20"/>
          <w:szCs w:val="20"/>
          <w:lang w:eastAsia="pl-PL"/>
        </w:rPr>
        <w:t>dniach:</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i/>
          <w:iCs/>
          <w:color w:val="000000"/>
          <w:sz w:val="20"/>
          <w:szCs w:val="20"/>
          <w:lang w:eastAsia="pl-PL"/>
        </w:rPr>
        <w:t>lub</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data rozpoczęcia: </w:t>
      </w:r>
      <w:r w:rsidRPr="00AD54A2">
        <w:rPr>
          <w:rFonts w:eastAsia="Times New Roman" w:cstheme="minorHAnsi"/>
          <w:color w:val="000000"/>
          <w:sz w:val="20"/>
          <w:szCs w:val="20"/>
          <w:lang w:eastAsia="pl-PL"/>
        </w:rPr>
        <w:t> </w:t>
      </w:r>
      <w:r w:rsidRPr="00AD54A2">
        <w:rPr>
          <w:rFonts w:eastAsia="Times New Roman" w:cstheme="minorHAnsi"/>
          <w:i/>
          <w:iCs/>
          <w:color w:val="000000"/>
          <w:sz w:val="20"/>
          <w:szCs w:val="20"/>
          <w:lang w:eastAsia="pl-PL"/>
        </w:rPr>
        <w:t xml:space="preserve"> lub </w:t>
      </w:r>
      <w:r w:rsidRPr="00AD54A2">
        <w:rPr>
          <w:rFonts w:eastAsia="Times New Roman" w:cstheme="minorHAnsi"/>
          <w:b/>
          <w:bCs/>
          <w:color w:val="000000"/>
          <w:sz w:val="20"/>
          <w:szCs w:val="20"/>
          <w:lang w:eastAsia="pl-PL"/>
        </w:rPr>
        <w:t xml:space="preserve">zakończenia: </w:t>
      </w:r>
      <w:r w:rsidRPr="00AD54A2">
        <w:rPr>
          <w:rFonts w:eastAsia="Times New Roman" w:cstheme="minorHAnsi"/>
          <w:color w:val="000000"/>
          <w:sz w:val="20"/>
          <w:szCs w:val="20"/>
          <w:lang w:eastAsia="pl-PL"/>
        </w:rPr>
        <w:t xml:space="preserve">2018-06-29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II.9) Informacje dodatkowe: </w:t>
      </w:r>
      <w:r w:rsidRPr="00AD54A2">
        <w:rPr>
          <w:rFonts w:eastAsia="Times New Roman" w:cstheme="minorHAnsi"/>
          <w:color w:val="000000"/>
          <w:sz w:val="20"/>
          <w:szCs w:val="20"/>
          <w:lang w:eastAsia="pl-PL"/>
        </w:rPr>
        <w:t xml:space="preserve">Termin realizacji zadania (poszczególnych części): 1. zadanie nr 1 (część nr 1): 1) rozpoczęcie wykonywania przedmiotu zamówienia: z dniem przekazania terenu inwestycji; 2) zakończenie zadania: do 29.06.2018 r. 2. zadanie nr 2 (część nr 2): 1) rozpoczęcie wykonywania przedmiotu zamówienia: z dniem przekazania terenu inwestycji; 2) zakończenie zadania: do 29.06.2018 r. 3. zadanie nr 3 (część nr 3): 1) rozpoczęcie wykonywania przedmiotu zamówienia: z dniem przekazania terenu inwestycji; 2) zakończenie zadania: do 29.06.2018 r. 4. zadanie nr 4 (część nr 4): 1) rozpoczęcie wykonywania przedmiotu zamówienia: z dniem przekazania terenu inwestycji; 2) zakończenie zadania: do 29.06.2018 r. </w:t>
      </w:r>
    </w:p>
    <w:p w:rsidR="00AD54A2" w:rsidRPr="00AD54A2" w:rsidRDefault="00AD54A2" w:rsidP="00AD54A2">
      <w:pPr>
        <w:spacing w:after="0" w:line="240" w:lineRule="auto"/>
        <w:rPr>
          <w:rFonts w:eastAsia="Times New Roman" w:cstheme="minorHAnsi"/>
          <w:b/>
          <w:bCs/>
          <w:color w:val="000000"/>
          <w:sz w:val="20"/>
          <w:szCs w:val="20"/>
          <w:lang w:eastAsia="pl-PL"/>
        </w:rPr>
      </w:pPr>
      <w:r w:rsidRPr="00AD54A2">
        <w:rPr>
          <w:rFonts w:eastAsia="Times New Roman" w:cstheme="minorHAnsi"/>
          <w:b/>
          <w:bCs/>
          <w:color w:val="000000"/>
          <w:sz w:val="20"/>
          <w:szCs w:val="20"/>
          <w:u w:val="single"/>
          <w:lang w:eastAsia="pl-PL"/>
        </w:rPr>
        <w:t xml:space="preserve">SEKCJA III: INFORMACJE O CHARAKTERZE PRAWNYM, EKONOMICZNYM, FINANSOWYM I TECHNICZNYM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III.1) WARUNKI UDZIAŁU W POSTĘPOWANIU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III.1.1) Kompetencje lub uprawnienia do prowadzenia określonej działalności zawodowej, o ile wynika to z odrębnych przepisów</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t xml:space="preserve">Określenie warunków: Zamawiający nie określa warunków udziału w postępowaniu. </w:t>
      </w:r>
      <w:r w:rsidRPr="00AD54A2">
        <w:rPr>
          <w:rFonts w:eastAsia="Times New Roman" w:cstheme="minorHAnsi"/>
          <w:color w:val="000000"/>
          <w:sz w:val="20"/>
          <w:szCs w:val="20"/>
          <w:lang w:eastAsia="pl-PL"/>
        </w:rPr>
        <w:br/>
        <w:t xml:space="preserve">Informacje dodatkowe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III.1.2) Sytuacja finansowa lub ekonomiczna </w:t>
      </w:r>
      <w:r w:rsidRPr="00AD54A2">
        <w:rPr>
          <w:rFonts w:eastAsia="Times New Roman" w:cstheme="minorHAnsi"/>
          <w:color w:val="000000"/>
          <w:sz w:val="20"/>
          <w:szCs w:val="20"/>
          <w:lang w:eastAsia="pl-PL"/>
        </w:rPr>
        <w:br/>
        <w:t xml:space="preserve">Określenie warunków: Zamawiający nie określa warunków udziału w postępowaniu. </w:t>
      </w:r>
      <w:r w:rsidRPr="00AD54A2">
        <w:rPr>
          <w:rFonts w:eastAsia="Times New Roman" w:cstheme="minorHAnsi"/>
          <w:color w:val="000000"/>
          <w:sz w:val="20"/>
          <w:szCs w:val="20"/>
          <w:lang w:eastAsia="pl-PL"/>
        </w:rPr>
        <w:br/>
        <w:t xml:space="preserve">Informacje dodatkowe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III.1.3) Zdolność techniczna lub zawodowa </w:t>
      </w:r>
      <w:r w:rsidRPr="00AD54A2">
        <w:rPr>
          <w:rFonts w:eastAsia="Times New Roman" w:cstheme="minorHAnsi"/>
          <w:color w:val="000000"/>
          <w:sz w:val="20"/>
          <w:szCs w:val="20"/>
          <w:lang w:eastAsia="pl-PL"/>
        </w:rPr>
        <w:br/>
        <w:t xml:space="preserve">Określenie warunków: Zamawiający nie określa warunków udziału w postępowaniu. </w:t>
      </w:r>
      <w:r w:rsidRPr="00AD54A2">
        <w:rPr>
          <w:rFonts w:eastAsia="Times New Roman" w:cstheme="minorHAnsi"/>
          <w:color w:val="000000"/>
          <w:sz w:val="20"/>
          <w:szCs w:val="20"/>
          <w:lang w:eastAsia="pl-PL"/>
        </w:rPr>
        <w:br/>
        <w:t xml:space="preserve">Zamawiający wymaga od wykonawców wskazania w ofercie lub we wniosku o dopuszczenie do udziału w postępowaniu imion i nazwisk osób wykonujących czynności przy realizacji zamówienia wraz z informacją o kwalifikacjach zawodowych lub doświadczeniu tych osób: Nie </w:t>
      </w:r>
      <w:r w:rsidRPr="00AD54A2">
        <w:rPr>
          <w:rFonts w:eastAsia="Times New Roman" w:cstheme="minorHAnsi"/>
          <w:color w:val="000000"/>
          <w:sz w:val="20"/>
          <w:szCs w:val="20"/>
          <w:lang w:eastAsia="pl-PL"/>
        </w:rPr>
        <w:br/>
        <w:t xml:space="preserve">Informacje dodatkowe: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III.2) PODSTAWY WYKLUCZENIA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III.2.1) Podstawy wykluczenia określone w art. 24 ust. 1 ustawy </w:t>
      </w:r>
      <w:proofErr w:type="spellStart"/>
      <w:r w:rsidRPr="00AD54A2">
        <w:rPr>
          <w:rFonts w:eastAsia="Times New Roman" w:cstheme="minorHAnsi"/>
          <w:b/>
          <w:bCs/>
          <w:color w:val="000000"/>
          <w:sz w:val="20"/>
          <w:szCs w:val="20"/>
          <w:lang w:eastAsia="pl-PL"/>
        </w:rPr>
        <w:t>Pzp</w:t>
      </w:r>
      <w:proofErr w:type="spellEnd"/>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III.2.2) Zamawiający przewiduje wykluczenie wykonawcy na podstawie art. 24 ust. 5 ustawy </w:t>
      </w:r>
      <w:proofErr w:type="spellStart"/>
      <w:r w:rsidRPr="00AD54A2">
        <w:rPr>
          <w:rFonts w:eastAsia="Times New Roman" w:cstheme="minorHAnsi"/>
          <w:b/>
          <w:bCs/>
          <w:color w:val="000000"/>
          <w:sz w:val="20"/>
          <w:szCs w:val="20"/>
          <w:lang w:eastAsia="pl-PL"/>
        </w:rPr>
        <w:t>Pzp</w:t>
      </w:r>
      <w:proofErr w:type="spellEnd"/>
      <w:r w:rsidRPr="00AD54A2">
        <w:rPr>
          <w:rFonts w:eastAsia="Times New Roman" w:cstheme="minorHAnsi"/>
          <w:color w:val="000000"/>
          <w:sz w:val="20"/>
          <w:szCs w:val="20"/>
          <w:lang w:eastAsia="pl-PL"/>
        </w:rPr>
        <w:t xml:space="preserve"> Tak Zamawiający przewiduje następujące fakultatywne podstawy wykluczenia: Tak (podstawa wykluczenia określona w art. 24 ust. 5 pkt 1 ustawy </w:t>
      </w:r>
      <w:proofErr w:type="spellStart"/>
      <w:r w:rsidRPr="00AD54A2">
        <w:rPr>
          <w:rFonts w:eastAsia="Times New Roman" w:cstheme="minorHAnsi"/>
          <w:color w:val="000000"/>
          <w:sz w:val="20"/>
          <w:szCs w:val="20"/>
          <w:lang w:eastAsia="pl-PL"/>
        </w:rPr>
        <w:t>Pzp</w:t>
      </w:r>
      <w:proofErr w:type="spellEnd"/>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III.3) WYKAZ OŚWIADCZEŃ SKŁADANYCH PRZEZ WYKONAWCĘ W CELU WSTĘPNEGO POTWIERDZENIA, ŻE NIE PODLEGA ON WYKLUCZENIU ORAZ SPEŁNIA WARUNKI UDZIAŁU W POSTĘPOWANIU ORAZ SPEŁNIA KRYTERIA SELEKCJI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Oświadczenie o niepodleganiu wykluczeniu oraz spełnianiu warunków udziału w postępowaniu </w:t>
      </w:r>
      <w:r w:rsidRPr="00AD54A2">
        <w:rPr>
          <w:rFonts w:eastAsia="Times New Roman" w:cstheme="minorHAnsi"/>
          <w:color w:val="000000"/>
          <w:sz w:val="20"/>
          <w:szCs w:val="20"/>
          <w:lang w:eastAsia="pl-PL"/>
        </w:rPr>
        <w:t xml:space="preserve">Tak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Oświadczenie o spełnianiu kryteriów selekcji </w:t>
      </w:r>
      <w:r w:rsidRPr="00AD54A2">
        <w:rPr>
          <w:rFonts w:eastAsia="Times New Roman" w:cstheme="minorHAnsi"/>
          <w:color w:val="000000"/>
          <w:sz w:val="20"/>
          <w:szCs w:val="20"/>
          <w:lang w:eastAsia="pl-PL"/>
        </w:rPr>
        <w:t xml:space="preserve">Nie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III.4) WYKAZ OŚWIADCZEŃ LUB DOKUMENTÓW , SKŁADANYCH PRZEZ WYKONAWCĘ W POSTĘPOWANIU NA WEZWANIE ZAMAWIAJACEGO W CELU POTWIERDZENIA OKOLICZNOŚCI, O KTÓRYCH MOWA W ART. 25 UST. 1 PKT 3 USTAWY PZP: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lastRenderedPageBreak/>
        <w:t xml:space="preserve">1) Zamawiający w celu potwierdzenia braku podstaw do wykluczenia wykonawcy z udziału w postępowaniu, przed udzieleniem zamówienia może wezwać wykonawcę, którego oferta została najwyżej oceniona, do złożenia w wyznaczonym, nie krótszym niż 5 dni terminie, aktualnych na dzień złożenia oświadczeń lub dokumentów tj. a) odpisu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rsidRPr="00AD54A2">
        <w:rPr>
          <w:rFonts w:eastAsia="Times New Roman" w:cstheme="minorHAnsi"/>
          <w:color w:val="000000"/>
          <w:sz w:val="20"/>
          <w:szCs w:val="20"/>
          <w:lang w:eastAsia="pl-PL"/>
        </w:rPr>
        <w:t>Pzp</w:t>
      </w:r>
      <w:proofErr w:type="spellEnd"/>
      <w:r w:rsidRPr="00AD54A2">
        <w:rPr>
          <w:rFonts w:eastAsia="Times New Roman" w:cstheme="minorHAnsi"/>
          <w:color w:val="000000"/>
          <w:sz w:val="20"/>
          <w:szCs w:val="20"/>
          <w:lang w:eastAsia="pl-PL"/>
        </w:rPr>
        <w:t xml:space="preserve">. W przypadku składania oferty wspólnej ww. dokument składa każdy z Wykonawców składających ofertę wspólną. 2) Jeżeli wykonawca ma siedzibę lub miejsce zamieszkania poza terytorium Rzeczypospolitej Polskiej, zamiast dokumentów, o których mowa w pkt. 1 lit a) powyżej, składa dokument lub dokumenty wystawione w kraju, w którym wykonawca ma siedzibę lub miejsce zamieszkania, potwierdzające odpowiednio, że nie otwarto jego likwidacji ani nie ogłoszono upadłości. 3) Dokumenty, o których mowa w pkt. 2 powyżej, powinny być wystawione nie wcześniej niż 6 miesięcy przed upływem terminu składania ofert. 4) Jeżeli w kraju, w którym wykonawca ma siedzibę lub miejsce zamieszkania lub miejsce zamieszkania ma osoba, której dokument dotyczy, nie wydaje się dokumentów, o których mowa w pkt. 1 lit a),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Przepis pkt. 3 stosuje się. 5) 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III.5) WYKAZ OŚWIADCZEŃ LUB DOKUMENTÓW SKŁADANYCH PRZEZ WYKONAWCĘ W POSTĘPOWANIU NA WEZWANIE ZAMAWIAJACEGO W CELU POTWIERDZENIA OKOLICZNOŚCI, O KTÓRYCH MOWA W ART. 25 UST. 1 PKT 1 USTAWY PZP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III.5.1) W ZAKRESIE SPEŁNIANIA WARUNKÓW UDZIAŁU W POSTĘPOWANIU:</w:t>
      </w:r>
      <w:r w:rsidRPr="00AD54A2">
        <w:rPr>
          <w:rFonts w:eastAsia="Times New Roman" w:cstheme="minorHAnsi"/>
          <w:color w:val="000000"/>
          <w:sz w:val="20"/>
          <w:szCs w:val="20"/>
          <w:lang w:eastAsia="pl-PL"/>
        </w:rPr>
        <w:t xml:space="preserve"> Nie dotyczy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III.5.2) W ZAKRESIE KRYTERIÓW SELEKCJI:</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III.6) WYKAZ OŚWIADCZEŃ LUB DOKUMENTÓW SKŁADANYCH PRZEZ WYKONAWCĘ W POSTĘPOWANIU NA WEZWANIE ZAMAWIAJACEGO W CELU POTWIERDZENIA OKOLICZNOŚCI, O KTÓRYCH MOWA W ART. 25 UST. 1 PKT 2 USTAWY PZP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Nie dotyczy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III.7) INNE DOKUMENTY NIE WYMIENIONE W pkt III.3) - III.6)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1. W przypadku wspólnego ubiegania się o zamówienie przez Wykonawców, oświadczenia o których mowa w sekcji III.3 Ogłoszenia, składy każdy z wykonawców wspólnie ubiegających się o zamówienie zgodnie z art. 25a ust. 6 ustawy </w:t>
      </w:r>
      <w:proofErr w:type="spellStart"/>
      <w:r w:rsidRPr="00AD54A2">
        <w:rPr>
          <w:rFonts w:eastAsia="Times New Roman" w:cstheme="minorHAnsi"/>
          <w:color w:val="000000"/>
          <w:sz w:val="20"/>
          <w:szCs w:val="20"/>
          <w:lang w:eastAsia="pl-PL"/>
        </w:rPr>
        <w:t>Pzp</w:t>
      </w:r>
      <w:proofErr w:type="spellEnd"/>
      <w:r w:rsidRPr="00AD54A2">
        <w:rPr>
          <w:rFonts w:eastAsia="Times New Roman" w:cstheme="minorHAnsi"/>
          <w:color w:val="000000"/>
          <w:sz w:val="20"/>
          <w:szCs w:val="20"/>
          <w:lang w:eastAsia="pl-PL"/>
        </w:rPr>
        <w:t xml:space="preserve">. 2. W celu potwierdzenia braku podstaw do wykluczenia o którym mowa w art. 24 ust. 1 pkt 23 ustawy </w:t>
      </w:r>
      <w:proofErr w:type="spellStart"/>
      <w:r w:rsidRPr="00AD54A2">
        <w:rPr>
          <w:rFonts w:eastAsia="Times New Roman" w:cstheme="minorHAnsi"/>
          <w:color w:val="000000"/>
          <w:sz w:val="20"/>
          <w:szCs w:val="20"/>
          <w:lang w:eastAsia="pl-PL"/>
        </w:rPr>
        <w:t>Pzp</w:t>
      </w:r>
      <w:proofErr w:type="spellEnd"/>
      <w:r w:rsidRPr="00AD54A2">
        <w:rPr>
          <w:rFonts w:eastAsia="Times New Roman" w:cstheme="minorHAnsi"/>
          <w:color w:val="000000"/>
          <w:sz w:val="20"/>
          <w:szCs w:val="20"/>
          <w:lang w:eastAsia="pl-PL"/>
        </w:rPr>
        <w:t xml:space="preserve">, Wykonawca w terminie 3 dni od dnia zamieszczenia na stronie internetowej informacji o której mowa w art. 86 ust. 5 </w:t>
      </w:r>
      <w:proofErr w:type="spellStart"/>
      <w:r w:rsidRPr="00AD54A2">
        <w:rPr>
          <w:rFonts w:eastAsia="Times New Roman" w:cstheme="minorHAnsi"/>
          <w:color w:val="000000"/>
          <w:sz w:val="20"/>
          <w:szCs w:val="20"/>
          <w:lang w:eastAsia="pl-PL"/>
        </w:rPr>
        <w:t>Pzp</w:t>
      </w:r>
      <w:proofErr w:type="spellEnd"/>
      <w:r w:rsidRPr="00AD54A2">
        <w:rPr>
          <w:rFonts w:eastAsia="Times New Roman" w:cstheme="minorHAnsi"/>
          <w:color w:val="000000"/>
          <w:sz w:val="20"/>
          <w:szCs w:val="20"/>
          <w:lang w:eastAsia="pl-PL"/>
        </w:rPr>
        <w:t xml:space="preserve">, (zgodnie z którym niezwłocznie po otwarciu ofert zamawiający zamieszcza na stronie internetowej informacje dotyczące: kwoty, jaką zamierza przeznaczyć na sfinansowanie zamówienia; firm oraz adresów wykonawców, którzy złożyli oferty w terminie; ceny, terminu wykonania zamówienia, okresu gwarancji i warunków płatności zawartych w ofertach - przekaże zamawiającemu oświadczenie o przynależności lub braku przynależności do tej samej grupy kapitałowej, o której mowa w art. 24 ust. 1 pkt 23 </w:t>
      </w:r>
      <w:proofErr w:type="spellStart"/>
      <w:r w:rsidRPr="00AD54A2">
        <w:rPr>
          <w:rFonts w:eastAsia="Times New Roman" w:cstheme="minorHAnsi"/>
          <w:color w:val="000000"/>
          <w:sz w:val="20"/>
          <w:szCs w:val="20"/>
          <w:lang w:eastAsia="pl-PL"/>
        </w:rPr>
        <w:t>Pzp</w:t>
      </w:r>
      <w:proofErr w:type="spellEnd"/>
      <w:r w:rsidRPr="00AD54A2">
        <w:rPr>
          <w:rFonts w:eastAsia="Times New Roman" w:cstheme="minorHAnsi"/>
          <w:color w:val="000000"/>
          <w:sz w:val="20"/>
          <w:szCs w:val="20"/>
          <w:lang w:eastAsia="pl-PL"/>
        </w:rPr>
        <w:t xml:space="preserve">. W przypadku składania oferty wspólnej, oświadczenie składa każdy z wykonawców wspólnie ubiegających się o zamówienie. Oświadczenie zaleca się przygotować zgodnie z wzorem określonym w załączniku nr 6 do SIWZ. 3. Pełnomocnictwo wystawione w sposób określony w przepisami prawa cywilnego, jeżeli ofertę podpisuje ustanowiony pełnomocnik. W przypadku złożenia kopii pełnomocnictwa musi być ono potwierdzone przez notariusza. 4. W przypadku, gdy o udzielenie zamówienia ubiega się wspólnie kilku wykonawców, Wykonawcy zobowiązani są dołączyć do oferty dokument pełnomocnictwa (zgodnie z art. 23 ust. 2 </w:t>
      </w:r>
      <w:proofErr w:type="spellStart"/>
      <w:r w:rsidRPr="00AD54A2">
        <w:rPr>
          <w:rFonts w:eastAsia="Times New Roman" w:cstheme="minorHAnsi"/>
          <w:color w:val="000000"/>
          <w:sz w:val="20"/>
          <w:szCs w:val="20"/>
          <w:lang w:eastAsia="pl-PL"/>
        </w:rPr>
        <w:t>Pzp</w:t>
      </w:r>
      <w:proofErr w:type="spellEnd"/>
      <w:r w:rsidRPr="00AD54A2">
        <w:rPr>
          <w:rFonts w:eastAsia="Times New Roman" w:cstheme="minorHAnsi"/>
          <w:color w:val="000000"/>
          <w:sz w:val="20"/>
          <w:szCs w:val="20"/>
          <w:lang w:eastAsia="pl-PL"/>
        </w:rPr>
        <w:t xml:space="preserve">). 5. formularz oferty. 6. Zaleca się dołączenie do oferty kosztorysu ofertowego opracowanego metodą uproszczoną. Kosztorys w trakcie prowadzonego postępowania o udzielenie zamówienia publicznego ma charakter pomocniczy i nie podlega ocenie. Wykonawca, z którym zostanie podpisana umowa jest zobowiązany do przedłożenia kosztorysu ofertowego celem dokonania rozliczenia wniosku o dofinansowanie. </w:t>
      </w:r>
    </w:p>
    <w:p w:rsidR="00AD54A2" w:rsidRPr="00AD54A2" w:rsidRDefault="00AD54A2" w:rsidP="00AD54A2">
      <w:pPr>
        <w:spacing w:after="0" w:line="240" w:lineRule="auto"/>
        <w:rPr>
          <w:rFonts w:eastAsia="Times New Roman" w:cstheme="minorHAnsi"/>
          <w:b/>
          <w:bCs/>
          <w:color w:val="000000"/>
          <w:sz w:val="20"/>
          <w:szCs w:val="20"/>
          <w:lang w:eastAsia="pl-PL"/>
        </w:rPr>
      </w:pPr>
      <w:r w:rsidRPr="00AD54A2">
        <w:rPr>
          <w:rFonts w:eastAsia="Times New Roman" w:cstheme="minorHAnsi"/>
          <w:b/>
          <w:bCs/>
          <w:color w:val="000000"/>
          <w:sz w:val="20"/>
          <w:szCs w:val="20"/>
          <w:u w:val="single"/>
          <w:lang w:eastAsia="pl-PL"/>
        </w:rPr>
        <w:t xml:space="preserve">SEKCJA IV: PROCEDURA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IV.1) OPIS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IV.1.1) Tryb udzielenia zamówienia: </w:t>
      </w:r>
      <w:r w:rsidRPr="00AD54A2">
        <w:rPr>
          <w:rFonts w:eastAsia="Times New Roman" w:cstheme="minorHAnsi"/>
          <w:color w:val="000000"/>
          <w:sz w:val="20"/>
          <w:szCs w:val="20"/>
          <w:lang w:eastAsia="pl-PL"/>
        </w:rPr>
        <w:t xml:space="preserve">Przetarg nieograniczony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IV.1.2) Zamawiający żąda wniesienia wadium:</w:t>
      </w:r>
      <w:r w:rsidRPr="00AD54A2">
        <w:rPr>
          <w:rFonts w:eastAsia="Times New Roman" w:cstheme="minorHAnsi"/>
          <w:color w:val="000000"/>
          <w:sz w:val="20"/>
          <w:szCs w:val="20"/>
          <w:lang w:eastAsia="pl-PL"/>
        </w:rPr>
        <w:t xml:space="preserve"> Nie </w:t>
      </w:r>
      <w:r w:rsidRPr="00AD54A2">
        <w:rPr>
          <w:rFonts w:eastAsia="Times New Roman" w:cstheme="minorHAnsi"/>
          <w:color w:val="000000"/>
          <w:sz w:val="20"/>
          <w:szCs w:val="20"/>
          <w:lang w:eastAsia="pl-PL"/>
        </w:rPr>
        <w:br/>
      </w:r>
      <w:r w:rsidRPr="00AD54A2">
        <w:rPr>
          <w:rFonts w:eastAsia="Times New Roman" w:cstheme="minorHAnsi"/>
          <w:color w:val="000000"/>
          <w:sz w:val="20"/>
          <w:szCs w:val="20"/>
          <w:lang w:eastAsia="pl-PL"/>
        </w:rPr>
        <w:lastRenderedPageBreak/>
        <w:t xml:space="preserve">Informacja na temat wadium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IV.1.3) Przewiduje się udzielenie zaliczek na poczet wykonania zamówienia:</w:t>
      </w:r>
      <w:r w:rsidRPr="00AD54A2">
        <w:rPr>
          <w:rFonts w:eastAsia="Times New Roman" w:cstheme="minorHAnsi"/>
          <w:color w:val="000000"/>
          <w:sz w:val="20"/>
          <w:szCs w:val="20"/>
          <w:lang w:eastAsia="pl-PL"/>
        </w:rPr>
        <w:t xml:space="preserve"> Nie </w:t>
      </w:r>
      <w:r w:rsidRPr="00AD54A2">
        <w:rPr>
          <w:rFonts w:eastAsia="Times New Roman" w:cstheme="minorHAnsi"/>
          <w:color w:val="000000"/>
          <w:sz w:val="20"/>
          <w:szCs w:val="20"/>
          <w:lang w:eastAsia="pl-PL"/>
        </w:rPr>
        <w:br/>
        <w:t xml:space="preserve">Należy podać informacje na temat udzielania zaliczek: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IV.1.4) Wymaga się złożenia ofert w postaci katalogów elektronicznych lub dołączenia do ofert katalogów elektronicznych: </w:t>
      </w:r>
      <w:r w:rsidRPr="00AD54A2">
        <w:rPr>
          <w:rFonts w:eastAsia="Times New Roman" w:cstheme="minorHAnsi"/>
          <w:color w:val="000000"/>
          <w:sz w:val="20"/>
          <w:szCs w:val="20"/>
          <w:lang w:eastAsia="pl-PL"/>
        </w:rPr>
        <w:t xml:space="preserve">Nie </w:t>
      </w:r>
      <w:r w:rsidRPr="00AD54A2">
        <w:rPr>
          <w:rFonts w:eastAsia="Times New Roman" w:cstheme="minorHAnsi"/>
          <w:color w:val="000000"/>
          <w:sz w:val="20"/>
          <w:szCs w:val="20"/>
          <w:lang w:eastAsia="pl-PL"/>
        </w:rPr>
        <w:br/>
        <w:t xml:space="preserve">Dopuszcza się złożenie ofert w postaci katalogów elektronicznych lub dołączenia do ofert katalogów elektronicznych: Nie </w:t>
      </w:r>
      <w:r w:rsidRPr="00AD54A2">
        <w:rPr>
          <w:rFonts w:eastAsia="Times New Roman" w:cstheme="minorHAnsi"/>
          <w:color w:val="000000"/>
          <w:sz w:val="20"/>
          <w:szCs w:val="20"/>
          <w:lang w:eastAsia="pl-PL"/>
        </w:rPr>
        <w:br/>
        <w:t xml:space="preserve">Informacje dodatkowe: </w:t>
      </w:r>
      <w:r w:rsidRPr="00AD54A2">
        <w:rPr>
          <w:rFonts w:eastAsia="Times New Roman" w:cstheme="minorHAnsi"/>
          <w:color w:val="000000"/>
          <w:sz w:val="20"/>
          <w:szCs w:val="20"/>
          <w:lang w:eastAsia="pl-PL"/>
        </w:rPr>
        <w:br/>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IV.1.5.) Wymaga się złożenia oferty wariantowej: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Dopuszcza się złożenie oferty wariantowej </w:t>
      </w:r>
      <w:r w:rsidRPr="00AD54A2">
        <w:rPr>
          <w:rFonts w:eastAsia="Times New Roman" w:cstheme="minorHAnsi"/>
          <w:color w:val="000000"/>
          <w:sz w:val="20"/>
          <w:szCs w:val="20"/>
          <w:lang w:eastAsia="pl-PL"/>
        </w:rPr>
        <w:br/>
        <w:t xml:space="preserve">Złożenie oferty wariantowej dopuszcza się tylko z jednoczesnym złożeniem oferty zasadniczej: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IV.1.6) Przewidywana liczba wykonawców, którzy zostaną zaproszeni do udziału w postępowaniu </w:t>
      </w:r>
      <w:r w:rsidRPr="00AD54A2">
        <w:rPr>
          <w:rFonts w:eastAsia="Times New Roman" w:cstheme="minorHAnsi"/>
          <w:color w:val="000000"/>
          <w:sz w:val="20"/>
          <w:szCs w:val="20"/>
          <w:lang w:eastAsia="pl-PL"/>
        </w:rPr>
        <w:br/>
      </w:r>
      <w:r w:rsidRPr="00AD54A2">
        <w:rPr>
          <w:rFonts w:eastAsia="Times New Roman" w:cstheme="minorHAnsi"/>
          <w:i/>
          <w:iCs/>
          <w:color w:val="000000"/>
          <w:sz w:val="20"/>
          <w:szCs w:val="20"/>
          <w:lang w:eastAsia="pl-PL"/>
        </w:rPr>
        <w:t xml:space="preserve">(przetarg ograniczony, negocjacje z ogłoszeniem, dialog konkurencyjny, partnerstwo innowacyjne)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Liczba wykonawców   </w:t>
      </w:r>
      <w:r w:rsidRPr="00AD54A2">
        <w:rPr>
          <w:rFonts w:eastAsia="Times New Roman" w:cstheme="minorHAnsi"/>
          <w:color w:val="000000"/>
          <w:sz w:val="20"/>
          <w:szCs w:val="20"/>
          <w:lang w:eastAsia="pl-PL"/>
        </w:rPr>
        <w:br/>
        <w:t xml:space="preserve">Przewidywana minimalna liczba wykonawców </w:t>
      </w:r>
      <w:r w:rsidRPr="00AD54A2">
        <w:rPr>
          <w:rFonts w:eastAsia="Times New Roman" w:cstheme="minorHAnsi"/>
          <w:color w:val="000000"/>
          <w:sz w:val="20"/>
          <w:szCs w:val="20"/>
          <w:lang w:eastAsia="pl-PL"/>
        </w:rPr>
        <w:br/>
        <w:t xml:space="preserve">Maksymalna liczba wykonawców   </w:t>
      </w:r>
      <w:r w:rsidRPr="00AD54A2">
        <w:rPr>
          <w:rFonts w:eastAsia="Times New Roman" w:cstheme="minorHAnsi"/>
          <w:color w:val="000000"/>
          <w:sz w:val="20"/>
          <w:szCs w:val="20"/>
          <w:lang w:eastAsia="pl-PL"/>
        </w:rPr>
        <w:br/>
        <w:t xml:space="preserve">Kryteria selekcji wykonawców: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IV.1.7) Informacje na temat umowy ramowej lub dynamicznego systemu zakupów: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Umowa ramowa będzie zawarta: </w:t>
      </w:r>
      <w:r w:rsidRPr="00AD54A2">
        <w:rPr>
          <w:rFonts w:eastAsia="Times New Roman" w:cstheme="minorHAnsi"/>
          <w:color w:val="000000"/>
          <w:sz w:val="20"/>
          <w:szCs w:val="20"/>
          <w:lang w:eastAsia="pl-PL"/>
        </w:rPr>
        <w:br/>
        <w:t xml:space="preserve">Czy przewiduje się ograniczenie liczby uczestników umowy ramowej: </w:t>
      </w:r>
      <w:r w:rsidRPr="00AD54A2">
        <w:rPr>
          <w:rFonts w:eastAsia="Times New Roman" w:cstheme="minorHAnsi"/>
          <w:color w:val="000000"/>
          <w:sz w:val="20"/>
          <w:szCs w:val="20"/>
          <w:lang w:eastAsia="pl-PL"/>
        </w:rPr>
        <w:br/>
        <w:t xml:space="preserve">Przewidziana maksymalna liczba uczestników umowy ramowej: </w:t>
      </w:r>
      <w:r w:rsidRPr="00AD54A2">
        <w:rPr>
          <w:rFonts w:eastAsia="Times New Roman" w:cstheme="minorHAnsi"/>
          <w:color w:val="000000"/>
          <w:sz w:val="20"/>
          <w:szCs w:val="20"/>
          <w:lang w:eastAsia="pl-PL"/>
        </w:rPr>
        <w:br/>
        <w:t xml:space="preserve">Informacje dodatkowe: </w:t>
      </w:r>
      <w:r w:rsidRPr="00AD54A2">
        <w:rPr>
          <w:rFonts w:eastAsia="Times New Roman" w:cstheme="minorHAnsi"/>
          <w:color w:val="000000"/>
          <w:sz w:val="20"/>
          <w:szCs w:val="20"/>
          <w:lang w:eastAsia="pl-PL"/>
        </w:rPr>
        <w:br/>
        <w:t xml:space="preserve">Zamówienie obejmuje ustanowienie dynamicznego systemu zakupów: </w:t>
      </w:r>
      <w:r w:rsidRPr="00AD54A2">
        <w:rPr>
          <w:rFonts w:eastAsia="Times New Roman" w:cstheme="minorHAnsi"/>
          <w:color w:val="000000"/>
          <w:sz w:val="20"/>
          <w:szCs w:val="20"/>
          <w:lang w:eastAsia="pl-PL"/>
        </w:rPr>
        <w:br/>
        <w:t xml:space="preserve">Adres strony internetowej, na której będą zamieszczone dodatkowe informacje dotyczące dynamicznego systemu zakupów: </w:t>
      </w:r>
      <w:r w:rsidRPr="00AD54A2">
        <w:rPr>
          <w:rFonts w:eastAsia="Times New Roman" w:cstheme="minorHAnsi"/>
          <w:color w:val="000000"/>
          <w:sz w:val="20"/>
          <w:szCs w:val="20"/>
          <w:lang w:eastAsia="pl-PL"/>
        </w:rPr>
        <w:br/>
        <w:t xml:space="preserve">Informacje dodatkowe: </w:t>
      </w:r>
      <w:r w:rsidRPr="00AD54A2">
        <w:rPr>
          <w:rFonts w:eastAsia="Times New Roman" w:cstheme="minorHAnsi"/>
          <w:color w:val="000000"/>
          <w:sz w:val="20"/>
          <w:szCs w:val="20"/>
          <w:lang w:eastAsia="pl-PL"/>
        </w:rPr>
        <w:br/>
        <w:t xml:space="preserve">W ramach umowy ramowej/dynamicznego systemu zakupów dopuszcza się złożenie ofert w formie katalogów elektronicznych: </w:t>
      </w:r>
      <w:r w:rsidRPr="00AD54A2">
        <w:rPr>
          <w:rFonts w:eastAsia="Times New Roman" w:cstheme="minorHAnsi"/>
          <w:color w:val="000000"/>
          <w:sz w:val="20"/>
          <w:szCs w:val="20"/>
          <w:lang w:eastAsia="pl-PL"/>
        </w:rPr>
        <w:br/>
        <w:t xml:space="preserve">Przewiduje się pobranie ze złożonych katalogów elektronicznych informacji potrzebnych do sporządzenia ofert w ramach umowy ramowej/dynamicznego systemu zakupów: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IV.1.8) Aukcja elektroniczna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Przewidziane jest przeprowadzenie aukcji elektronicznej </w:t>
      </w:r>
      <w:r w:rsidRPr="00AD54A2">
        <w:rPr>
          <w:rFonts w:eastAsia="Times New Roman" w:cstheme="minorHAnsi"/>
          <w:i/>
          <w:iCs/>
          <w:color w:val="000000"/>
          <w:sz w:val="20"/>
          <w:szCs w:val="20"/>
          <w:lang w:eastAsia="pl-PL"/>
        </w:rPr>
        <w:t xml:space="preserve">(przetarg nieograniczony, przetarg ograniczony, negocjacje z ogłoszeniem) </w:t>
      </w:r>
      <w:r w:rsidRPr="00AD54A2">
        <w:rPr>
          <w:rFonts w:eastAsia="Times New Roman" w:cstheme="minorHAnsi"/>
          <w:color w:val="000000"/>
          <w:sz w:val="20"/>
          <w:szCs w:val="20"/>
          <w:lang w:eastAsia="pl-PL"/>
        </w:rPr>
        <w:t xml:space="preserve">Nie </w:t>
      </w:r>
      <w:r w:rsidRPr="00AD54A2">
        <w:rPr>
          <w:rFonts w:eastAsia="Times New Roman" w:cstheme="minorHAnsi"/>
          <w:color w:val="000000"/>
          <w:sz w:val="20"/>
          <w:szCs w:val="20"/>
          <w:lang w:eastAsia="pl-PL"/>
        </w:rPr>
        <w:br/>
        <w:t xml:space="preserve">Należy podać adres strony internetowej, na której aukcja będzie prowadzona: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Należy wskazać elementy, których wartości będą przedmiotem aukcji elektronicznej: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Przewiduje się ograniczenia co do przedstawionych wartości, wynikające z opisu przedmiotu zamówienia:</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t xml:space="preserve">Należy podać, które informacje zostaną udostępnione wykonawcom w trakcie aukcji elektronicznej oraz jaki będzie termin ich udostępnienia: </w:t>
      </w:r>
      <w:r w:rsidRPr="00AD54A2">
        <w:rPr>
          <w:rFonts w:eastAsia="Times New Roman" w:cstheme="minorHAnsi"/>
          <w:color w:val="000000"/>
          <w:sz w:val="20"/>
          <w:szCs w:val="20"/>
          <w:lang w:eastAsia="pl-PL"/>
        </w:rPr>
        <w:br/>
        <w:t xml:space="preserve">Informacje dotyczące przebiegu aukcji elektronicznej: </w:t>
      </w:r>
      <w:r w:rsidRPr="00AD54A2">
        <w:rPr>
          <w:rFonts w:eastAsia="Times New Roman" w:cstheme="minorHAnsi"/>
          <w:color w:val="000000"/>
          <w:sz w:val="20"/>
          <w:szCs w:val="20"/>
          <w:lang w:eastAsia="pl-PL"/>
        </w:rPr>
        <w:br/>
        <w:t xml:space="preserve">Jaki jest przewidziany sposób postępowania w toku aukcji elektronicznej i jakie będą warunki, na jakich wykonawcy będą mogli licytować (minimalne wysokości postąpień): </w:t>
      </w:r>
      <w:r w:rsidRPr="00AD54A2">
        <w:rPr>
          <w:rFonts w:eastAsia="Times New Roman" w:cstheme="minorHAnsi"/>
          <w:color w:val="000000"/>
          <w:sz w:val="20"/>
          <w:szCs w:val="20"/>
          <w:lang w:eastAsia="pl-PL"/>
        </w:rPr>
        <w:br/>
        <w:t xml:space="preserve">Informacje dotyczące wykorzystywanego sprzętu elektronicznego, rozwiązań i specyfikacji technicznych w zakresie połączeń: </w:t>
      </w:r>
      <w:r w:rsidRPr="00AD54A2">
        <w:rPr>
          <w:rFonts w:eastAsia="Times New Roman" w:cstheme="minorHAnsi"/>
          <w:color w:val="000000"/>
          <w:sz w:val="20"/>
          <w:szCs w:val="20"/>
          <w:lang w:eastAsia="pl-PL"/>
        </w:rPr>
        <w:br/>
        <w:t xml:space="preserve">Wymagania dotyczące rejestracji i identyfikacji wykonawców w aukcji elektronicznej: </w:t>
      </w:r>
      <w:r w:rsidRPr="00AD54A2">
        <w:rPr>
          <w:rFonts w:eastAsia="Times New Roman" w:cstheme="minorHAnsi"/>
          <w:color w:val="000000"/>
          <w:sz w:val="20"/>
          <w:szCs w:val="20"/>
          <w:lang w:eastAsia="pl-PL"/>
        </w:rPr>
        <w:br/>
        <w:t xml:space="preserve">Informacje o liczbie etapów aukcji elektronicznej i czasie ich trwania: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Czas trwania: </w:t>
      </w:r>
      <w:r w:rsidRPr="00AD54A2">
        <w:rPr>
          <w:rFonts w:eastAsia="Times New Roman" w:cstheme="minorHAnsi"/>
          <w:color w:val="000000"/>
          <w:sz w:val="20"/>
          <w:szCs w:val="20"/>
          <w:lang w:eastAsia="pl-PL"/>
        </w:rPr>
        <w:br/>
        <w:t xml:space="preserve">Czy wykonawcy, którzy nie złożyli nowych postąpień, zostaną zakwalifikowani do następnego etapu: </w:t>
      </w:r>
      <w:r w:rsidRPr="00AD54A2">
        <w:rPr>
          <w:rFonts w:eastAsia="Times New Roman" w:cstheme="minorHAnsi"/>
          <w:color w:val="000000"/>
          <w:sz w:val="20"/>
          <w:szCs w:val="20"/>
          <w:lang w:eastAsia="pl-PL"/>
        </w:rPr>
        <w:br/>
        <w:t xml:space="preserve">Warunki zamknięcia aukcji elektronicznej: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IV.2) KRYTERIA OCENY OFERT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IV.2.1) Kryteria oceny ofert: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IV.2.2) Kryteria</w:t>
      </w:r>
      <w:r w:rsidRPr="00AD54A2">
        <w:rPr>
          <w:rFonts w:eastAsia="Times New Roman" w:cstheme="minorHAnsi"/>
          <w:color w:val="000000"/>
          <w:sz w:val="20"/>
          <w:szCs w:val="20"/>
          <w:lang w:eastAsia="pl-PL"/>
        </w:rPr>
        <w:t xml:space="preserve">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435"/>
        <w:gridCol w:w="839"/>
      </w:tblGrid>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Kryteria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Znaczenie</w:t>
            </w:r>
          </w:p>
        </w:tc>
      </w:tr>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lastRenderedPageBreak/>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60,00</w:t>
            </w:r>
          </w:p>
        </w:tc>
      </w:tr>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Termin gwarancji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40,00</w:t>
            </w:r>
          </w:p>
        </w:tc>
      </w:tr>
    </w:tbl>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IV.2.3) Zastosowanie procedury, o której mowa w art. 24aa ust. 1 ustawy </w:t>
      </w:r>
      <w:proofErr w:type="spellStart"/>
      <w:r w:rsidRPr="00AD54A2">
        <w:rPr>
          <w:rFonts w:eastAsia="Times New Roman" w:cstheme="minorHAnsi"/>
          <w:b/>
          <w:bCs/>
          <w:color w:val="000000"/>
          <w:sz w:val="20"/>
          <w:szCs w:val="20"/>
          <w:lang w:eastAsia="pl-PL"/>
        </w:rPr>
        <w:t>Pzp</w:t>
      </w:r>
      <w:proofErr w:type="spellEnd"/>
      <w:r w:rsidRPr="00AD54A2">
        <w:rPr>
          <w:rFonts w:eastAsia="Times New Roman" w:cstheme="minorHAnsi"/>
          <w:b/>
          <w:bCs/>
          <w:color w:val="000000"/>
          <w:sz w:val="20"/>
          <w:szCs w:val="20"/>
          <w:lang w:eastAsia="pl-PL"/>
        </w:rPr>
        <w:t xml:space="preserve"> </w:t>
      </w:r>
      <w:r w:rsidRPr="00AD54A2">
        <w:rPr>
          <w:rFonts w:eastAsia="Times New Roman" w:cstheme="minorHAnsi"/>
          <w:color w:val="000000"/>
          <w:sz w:val="20"/>
          <w:szCs w:val="20"/>
          <w:lang w:eastAsia="pl-PL"/>
        </w:rPr>
        <w:t xml:space="preserve">(przetarg nieograniczony) </w:t>
      </w:r>
      <w:r w:rsidRPr="00AD54A2">
        <w:rPr>
          <w:rFonts w:eastAsia="Times New Roman" w:cstheme="minorHAnsi"/>
          <w:color w:val="000000"/>
          <w:sz w:val="20"/>
          <w:szCs w:val="20"/>
          <w:lang w:eastAsia="pl-PL"/>
        </w:rPr>
        <w:br/>
        <w:t xml:space="preserve">Tak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IV.3) Negocjacje z ogłoszeniem, dialog konkurencyjny, partnerstwo innowacyjne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IV.3.1) Informacje na temat negocjacji z ogłoszeniem</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t xml:space="preserve">Minimalne wymagania, które muszą spełniać wszystkie oferty: </w:t>
      </w:r>
      <w:r w:rsidRPr="00AD54A2">
        <w:rPr>
          <w:rFonts w:eastAsia="Times New Roman" w:cstheme="minorHAnsi"/>
          <w:color w:val="000000"/>
          <w:sz w:val="20"/>
          <w:szCs w:val="20"/>
          <w:lang w:eastAsia="pl-PL"/>
        </w:rPr>
        <w:br/>
        <w:t xml:space="preserve">Przewidziane jest zastrzeżenie prawa do udzielenia zamówienia na podstawie ofert wstępnych bez przeprowadzenia negocjacji </w:t>
      </w:r>
      <w:r w:rsidRPr="00AD54A2">
        <w:rPr>
          <w:rFonts w:eastAsia="Times New Roman" w:cstheme="minorHAnsi"/>
          <w:color w:val="000000"/>
          <w:sz w:val="20"/>
          <w:szCs w:val="20"/>
          <w:lang w:eastAsia="pl-PL"/>
        </w:rPr>
        <w:br/>
        <w:t xml:space="preserve">Przewidziany jest podział negocjacji na etapy w celu ograniczenia liczby ofert: </w:t>
      </w:r>
      <w:r w:rsidRPr="00AD54A2">
        <w:rPr>
          <w:rFonts w:eastAsia="Times New Roman" w:cstheme="minorHAnsi"/>
          <w:color w:val="000000"/>
          <w:sz w:val="20"/>
          <w:szCs w:val="20"/>
          <w:lang w:eastAsia="pl-PL"/>
        </w:rPr>
        <w:br/>
        <w:t xml:space="preserve">Należy podać informacje na temat etapów negocjacji (w tym liczbę etapów): </w:t>
      </w:r>
      <w:r w:rsidRPr="00AD54A2">
        <w:rPr>
          <w:rFonts w:eastAsia="Times New Roman" w:cstheme="minorHAnsi"/>
          <w:color w:val="000000"/>
          <w:sz w:val="20"/>
          <w:szCs w:val="20"/>
          <w:lang w:eastAsia="pl-PL"/>
        </w:rPr>
        <w:br/>
        <w:t xml:space="preserve">Informacje dodatkowe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IV.3.2) Informacje na temat dialogu konkurencyjnego</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t xml:space="preserve">Opis potrzeb i wymagań zamawiającego lub informacja o sposobie uzyskania tego opisu: </w:t>
      </w:r>
      <w:r w:rsidRPr="00AD54A2">
        <w:rPr>
          <w:rFonts w:eastAsia="Times New Roman" w:cstheme="minorHAnsi"/>
          <w:color w:val="000000"/>
          <w:sz w:val="20"/>
          <w:szCs w:val="20"/>
          <w:lang w:eastAsia="pl-PL"/>
        </w:rPr>
        <w:br/>
        <w:t xml:space="preserve">Informacja o wysokości nagród dla wykonawców, którzy podczas dialogu konkurencyjnego przedstawili rozwiązania stanowiące podstawę do składania ofert, jeżeli zamawiający przewiduje nagrody: </w:t>
      </w:r>
      <w:r w:rsidRPr="00AD54A2">
        <w:rPr>
          <w:rFonts w:eastAsia="Times New Roman" w:cstheme="minorHAnsi"/>
          <w:color w:val="000000"/>
          <w:sz w:val="20"/>
          <w:szCs w:val="20"/>
          <w:lang w:eastAsia="pl-PL"/>
        </w:rPr>
        <w:br/>
        <w:t xml:space="preserve">Wstępny harmonogram postępowania: </w:t>
      </w:r>
      <w:r w:rsidRPr="00AD54A2">
        <w:rPr>
          <w:rFonts w:eastAsia="Times New Roman" w:cstheme="minorHAnsi"/>
          <w:color w:val="000000"/>
          <w:sz w:val="20"/>
          <w:szCs w:val="20"/>
          <w:lang w:eastAsia="pl-PL"/>
        </w:rPr>
        <w:br/>
        <w:t xml:space="preserve">Podział dialogu na etapy w celu ograniczenia liczby rozwiązań: </w:t>
      </w:r>
      <w:r w:rsidRPr="00AD54A2">
        <w:rPr>
          <w:rFonts w:eastAsia="Times New Roman" w:cstheme="minorHAnsi"/>
          <w:color w:val="000000"/>
          <w:sz w:val="20"/>
          <w:szCs w:val="20"/>
          <w:lang w:eastAsia="pl-PL"/>
        </w:rPr>
        <w:br/>
        <w:t xml:space="preserve">Należy podać informacje na temat etapów dialogu: </w:t>
      </w:r>
      <w:r w:rsidRPr="00AD54A2">
        <w:rPr>
          <w:rFonts w:eastAsia="Times New Roman" w:cstheme="minorHAnsi"/>
          <w:color w:val="000000"/>
          <w:sz w:val="20"/>
          <w:szCs w:val="20"/>
          <w:lang w:eastAsia="pl-PL"/>
        </w:rPr>
        <w:br/>
        <w:t xml:space="preserve">Informacje dodatkowe: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IV.3.3) Informacje na temat partnerstwa innowacyjnego</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t xml:space="preserve">Elementy opisu przedmiotu zamówienia definiujące minimalne wymagania, którym muszą odpowiadać wszystkie oferty: </w:t>
      </w:r>
      <w:r w:rsidRPr="00AD54A2">
        <w:rPr>
          <w:rFonts w:eastAsia="Times New Roman" w:cstheme="minorHAnsi"/>
          <w:color w:val="000000"/>
          <w:sz w:val="20"/>
          <w:szCs w:val="20"/>
          <w:lang w:eastAsia="pl-PL"/>
        </w:rPr>
        <w:br/>
        <w:t xml:space="preserve">Podział negocjacji na etapy w celu ograniczeniu liczby ofert podlegających negocjacjom poprzez zastosowanie kryteriów oceny ofert wskazanych w specyfikacji istotnych warunków zamówienia: </w:t>
      </w:r>
      <w:r w:rsidRPr="00AD54A2">
        <w:rPr>
          <w:rFonts w:eastAsia="Times New Roman" w:cstheme="minorHAnsi"/>
          <w:color w:val="000000"/>
          <w:sz w:val="20"/>
          <w:szCs w:val="20"/>
          <w:lang w:eastAsia="pl-PL"/>
        </w:rPr>
        <w:br/>
        <w:t xml:space="preserve">Informacje dodatkowe: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IV.4) Licytacja elektroniczna </w:t>
      </w:r>
      <w:r w:rsidRPr="00AD54A2">
        <w:rPr>
          <w:rFonts w:eastAsia="Times New Roman" w:cstheme="minorHAnsi"/>
          <w:color w:val="000000"/>
          <w:sz w:val="20"/>
          <w:szCs w:val="20"/>
          <w:lang w:eastAsia="pl-PL"/>
        </w:rPr>
        <w:br/>
        <w:t xml:space="preserve">Adres strony internetowej, na której będzie prowadzona licytacja elektroniczna: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Adres strony internetowej, na której jest dostępny opis przedmiotu zamówienia w licytacji elektronicznej: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Wymagania dotyczące rejestracji i identyfikacji wykonawców w licytacji elektronicznej, w tym wymagania techniczne urządzeń informatycznych: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Sposób postępowania w toku licytacji elektronicznej, w tym określenie minimalnych wysokości postąpień: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Informacje o liczbie etapów licytacji elektronicznej i czasie ich trwania: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Czas trwania: </w:t>
      </w:r>
      <w:r w:rsidRPr="00AD54A2">
        <w:rPr>
          <w:rFonts w:eastAsia="Times New Roman" w:cstheme="minorHAnsi"/>
          <w:color w:val="000000"/>
          <w:sz w:val="20"/>
          <w:szCs w:val="20"/>
          <w:lang w:eastAsia="pl-PL"/>
        </w:rPr>
        <w:br/>
        <w:t xml:space="preserve">Wykonawcy, którzy nie złożyli nowych postąpień, zostaną zakwalifikowani do następnego etapu: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Termin składania wniosków o dopuszczenie do udziału w licytacji elektronicznej: </w:t>
      </w:r>
      <w:r w:rsidRPr="00AD54A2">
        <w:rPr>
          <w:rFonts w:eastAsia="Times New Roman" w:cstheme="minorHAnsi"/>
          <w:color w:val="000000"/>
          <w:sz w:val="20"/>
          <w:szCs w:val="20"/>
          <w:lang w:eastAsia="pl-PL"/>
        </w:rPr>
        <w:br/>
        <w:t xml:space="preserve">Data: godzina: </w:t>
      </w:r>
      <w:r w:rsidRPr="00AD54A2">
        <w:rPr>
          <w:rFonts w:eastAsia="Times New Roman" w:cstheme="minorHAnsi"/>
          <w:color w:val="000000"/>
          <w:sz w:val="20"/>
          <w:szCs w:val="20"/>
          <w:lang w:eastAsia="pl-PL"/>
        </w:rPr>
        <w:br/>
        <w:t xml:space="preserve">Termin otwarcia licytacji elektronicznej: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Termin i warunki zamknięcia licytacji elektronicznej: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Istotne dla stron postanowienia, które zostaną wprowadzone do treści zawieranej umowy w sprawie zamówienia publicznego, albo ogólne warunki umowy, albo wzór umowy: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Wymagania dotyczące zabezpieczenia należytego wykonania umowy: </w:t>
      </w: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t xml:space="preserve">Informacje dodatkowe: </w:t>
      </w:r>
    </w:p>
    <w:p w:rsidR="00AD54A2" w:rsidRPr="00AD54A2" w:rsidRDefault="00AD54A2" w:rsidP="00AD54A2">
      <w:pPr>
        <w:spacing w:after="0" w:line="240" w:lineRule="auto"/>
        <w:rPr>
          <w:rFonts w:eastAsia="Times New Roman" w:cstheme="minorHAnsi"/>
          <w:b/>
          <w:bCs/>
          <w:color w:val="000000"/>
          <w:sz w:val="20"/>
          <w:szCs w:val="20"/>
          <w:lang w:eastAsia="pl-PL"/>
        </w:rPr>
      </w:pPr>
      <w:r w:rsidRPr="00AD54A2">
        <w:rPr>
          <w:rFonts w:eastAsia="Times New Roman" w:cstheme="minorHAnsi"/>
          <w:b/>
          <w:bCs/>
          <w:color w:val="000000"/>
          <w:sz w:val="20"/>
          <w:szCs w:val="20"/>
          <w:lang w:eastAsia="pl-PL"/>
        </w:rPr>
        <w:t>IV.5) ZMIANA UMOWY</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Przewiduje się istotne zmiany postanowień zawartej umowy w stosunku do treści oferty, na podstawie której dokonano wyboru wykonawcy:</w:t>
      </w:r>
      <w:r w:rsidRPr="00AD54A2">
        <w:rPr>
          <w:rFonts w:eastAsia="Times New Roman" w:cstheme="minorHAnsi"/>
          <w:color w:val="000000"/>
          <w:sz w:val="20"/>
          <w:szCs w:val="20"/>
          <w:lang w:eastAsia="pl-PL"/>
        </w:rPr>
        <w:t xml:space="preserve"> Tak </w:t>
      </w:r>
      <w:r w:rsidRPr="00AD54A2">
        <w:rPr>
          <w:rFonts w:eastAsia="Times New Roman" w:cstheme="minorHAnsi"/>
          <w:color w:val="000000"/>
          <w:sz w:val="20"/>
          <w:szCs w:val="20"/>
          <w:lang w:eastAsia="pl-PL"/>
        </w:rPr>
        <w:br/>
        <w:t xml:space="preserve">Należy wskazać zakres, charakter zmian oraz warunki wprowadzenia zmian: </w:t>
      </w:r>
      <w:r w:rsidRPr="00AD54A2">
        <w:rPr>
          <w:rFonts w:eastAsia="Times New Roman" w:cstheme="minorHAnsi"/>
          <w:color w:val="000000"/>
          <w:sz w:val="20"/>
          <w:szCs w:val="20"/>
          <w:lang w:eastAsia="pl-PL"/>
        </w:rPr>
        <w:br/>
        <w:t xml:space="preserve">1. Zmiana postanowień zawartej umowy może nastąpić za zgodą obu Stron wyrażoną na piśmie pod rygorem nieważności. 2. Zamawiający przewiduje możliwość wprowadzenia zmian do zawartej umowy w formie pisemnego aneksu na zasadach określonych w art. 144 PZP a także na podstawie poniższych okoliczności: 1) Wykonawca może wnieść o przedłużenie terminu wykonania przedmiotu umowy o czas opóźnienia Zamawiającego, jeżeli takie opóźnienie jest lub będzie miało wpływ na wykonanie przedmiotu umowy w wykonaniu następujących zobowiązań: a) przekazania terenu budowy, b) przekazania dokumentacji budowy </w:t>
      </w:r>
      <w:r w:rsidRPr="00AD54A2">
        <w:rPr>
          <w:rFonts w:eastAsia="Times New Roman" w:cstheme="minorHAnsi"/>
          <w:color w:val="000000"/>
          <w:sz w:val="20"/>
          <w:szCs w:val="20"/>
          <w:lang w:eastAsia="pl-PL"/>
        </w:rPr>
        <w:lastRenderedPageBreak/>
        <w:t xml:space="preserve">(zgłoszenia budowy, specyfikacji technicznych, innych wymaganych przepisami, do których Zamawiający był zobowiązany), c) przekazania dokumentów zamiennych budowy lub usunięcia wad w dostarczanej dokumentacji projektowej, d) zmiany terminu dokonania odbiorów przewidzianych w umowie. 2) Wykonawca może wnieść o przedłużenie terminu wykonania przedmiotu umowy o czas opóźnienia, jeżeli takie opóźnienie jest lub będzie miało wpływ na wykonanie przedmiotu umowy w przypadku: a) okoliczności leżących po stronie Zamawiającego, w szczególności: wstrzymanie/zawieszenie robót przez Zamawiającego, b) szczególnie niesprzyjających warunków atmosferycznych uniemożliwiających prowadzenie robót budowlanych, przeprowadzanie prób i sprawdzeń, dokonywanie odbiorów. Przez szczególnie niesprzyjające warunki atmosferyczne rozumie się wystąpienie średniej dziennej temperatury niższej niż minus 5 C, a także opady atmosferyczne (śnieg, deszcz) trwające co najmniej 3 dni czy też utrzymujący się w tym okresie leżący śnieg. Średnią temperaturę Wykonawca ustala w ten sposób, że kierownik budowy dokonuje pomiaru o godz. 7.00 i 15.00 dokonując odpowiednich wpisów do dziennika budowy. Średnia z tych pomiarów będzie średnią dziennej temperatury. Przez szczególnie niesprzyjające warunki atmosferyczne rozumie się także nadzwyczajne zjawiska pogodowe takie jak: nawałnice, ulewne deszcze, bardzo silne wiatry – uniemożliwiające prowadzenie zewnętrznych robót budowlanych w ogóle bądź bez niewspółmiernych nakładów. O wystąpieniu opadów atmosferycznych (śnieg, deszcz) lub zjawiska uznanego za niesprzyjające warunki atmosferyczne Wykonawca niezwłocznie poinformuje Zamawiającego i dokona wpisu w dzienniku budowy. Zamawiający ma prawo weryfikacji ustaleń nt. zjawisk uznanych za niesprzyjające warunki atmosferyczne na podstawie danych z Instytutu Meteorologii i Gospodarki Wodnej (właściwych dla miejsca budowy), w szczególności średniej temperatury dziennej; c) jakiegokolwiek opóźnienia, utrudnienia lub przeszkody spowodowanej przez Zamawiającego lub dających się przypisać Zamawiającemu lub innemu wykonawcy zatrudnionemu przez Zamawiającego na terenie budowy, 3) Zmiana terminu może ulec wydłużeniu w przypadkach: a) zachodzić będzie konieczność udzielenia zamówień (w tym robót budowlanych) nieobjętych Umową, a których wykonanie będzie miało wpływ na wykonanie Umowy o zamówienie; b) wystąpienia zmian spowodowanych warunkami geologicznymi, archeologicznymi, terenowymi w szczególności: niewypały i niewybuchy; wykopaliska archeologiczne nieprzewidywane w dokumentacji przetargowej; c) wystąpienia okoliczności nie leżących po stronie Wykonawcy, w szczególności: wstrzymania robót przez Zamawiającego, w szczególności z uwagi na potrzebę wprowadzenia na teren budowy (podczas wykonywania tam robót objętych Umową) osób, sprzętu, urządzeń i innych materiałów, w tym materiałów budowlanych należących do dowolnie wskazanego przez Zamawiającego podmiotu, brak dostępu do mediów niezawiniony przez Wykonawcę (np. awarie w dostawach energii elektrycznej, wody czy innych mediów niezbędnych do wykonania przedmiotu umowy), d) wystąpienie okoliczności których strony nie były w stanie przewidzieć pomimo zachowania należytej staranności; e) wstrzymania przez Zamawiającego lub organy administracji publicznej (w tym orzeczeniem sądu) prac objętych Umową, w szczególności z powodu zagrożenia życia lub zdrowia na budowie, prac archeologicznych, a także z powodu opóźnienia, zawieszenia, wstrzymania lub zaprzestania przekazywania Zamawiającemu środków finansowych na realizację zamówienia przez Instytucję Zarządzającą, w tym środków w ramach dofinansowania z Europejskiego Funduszu Morskiego i Rybackiego z działania „Realizacja lokalnych strategii rozwoju kierowanych przez społeczność objętego Priorytetem 4. Zwiększenie zatrudnienia i spójności terytorialnej, zawartym w Programie Operacyjnym „Rybactwo i Morze”. f) niezawinionych przez Wykonawcę opóźnień Zamawiającego w przystąpieniu do dokonania odbiorów robót, czy też opóźnień w przekazaniu Wykonawcy lub osobom trzecim stosownych dokumentów niezbędnych do realizacji Umowy; g) przedłużających się terminów postępowań przed organami administracji publicznej oraz sądami o wydanie decyzji lub innego rodzaju rozstrzygnięć niezbędnych do wykonania objętych Umową prac (w tym uzyskania prawomocnego pozwolenia na użytkowanie Obiektu), z przyczyn niezawinionych przez Wykonawcę. h) wystąpienia Siły wyższej rozumianej jako pożar, powódź, huragan, eksplozję, awarie energetyczne, wojnę, operacje wojskowe, rozruchy, niepokoje społeczne, ograniczenia i zakazy wydane przez organy administracji publicznej, a także inne nadzwyczajne zjawiska losowe i przyrodnicze, wszystkie z nich pozostające poza kontrolą Stron, których nie można było przewidzieć w chwili zawarcia umowy, a jeżeli możliwe były do przewidzenia nie można było im zapobiec. i) zmiana sposobu rozliczania umowy lub dokonywania płatności na rzecz Wykonawcy na skutek, w szczególności zmiany umowy o przyznaniu dofinansowania w ramach Europejskiego Funduszu Morskiego i Rybackiego z działania „Realizacja lokalnych strategii rozwoju kierowanych przez społeczność objętego Priorytetem 4. Zwiększenie zatrudnienia i spójności terytorialnej, zawartym w Programie Operacyjnym „Rybactwo i Morze”; lub pozyskania nowego dofinansowania; j) konieczności dostosowania treści niniejszej Umowy, a do zasad przewidzianych w ramach dofinansowania z Programu </w:t>
      </w:r>
      <w:r w:rsidRPr="00AD54A2">
        <w:rPr>
          <w:rFonts w:eastAsia="Times New Roman" w:cstheme="minorHAnsi"/>
          <w:color w:val="000000"/>
          <w:sz w:val="20"/>
          <w:szCs w:val="20"/>
          <w:lang w:eastAsia="pl-PL"/>
        </w:rPr>
        <w:lastRenderedPageBreak/>
        <w:t xml:space="preserve">Operacyjnego „Rybactwo i Morze” jako instytucji zarządzającej środkami, również w przypadku zmiany wytycznych jw. w tym zakresie (zmiana niewymagająca sporządzania aneksu). 4) Jeżeli powstały konieczne zmiany technologiczne, w szczególności: a) konieczności zrealizowania projektu przy zastosowaniu innych rozwiązań technicznych/technologicznych niż wskazane w dokumentacji projektowej w sytuacji, gdyby zastosowanie przewidzianych rozwiązań groziłoby niewykonaniem lub wadliwym wykonaniem przedmiotu umowy, b) konieczności zrealizowania projektu przy zastosowaniu innych rozwiązań technicznych/technologicznych niż wskazane w SIWZ w sytuacji, jeżeli rozwiązania te będą miały znaczący wpływ na obniżenie kosztów eksploatacji, poprawy bezpieczeństwa, które ze względu na postęp techniczno-technologiczny nie były znane w okresie opracowywania dokumentacji zadania, a zastosowanie przewidzianych rozwiązań będzie niekorzystnym wykonaniem przedmiotu umowy, c) konieczności zrealizowania przedmiotu umowy przy zastosowaniu innych rozwiązań technicznych lub materiałowych ze względu na zmiany obowiązującego prawa. Zmiany wskazywane w pkt. 4 będą wprowadzone wyłącznie w zakresie umożliwiającym oddanie przedmiotu umowy do użytkowania, a Zamawiający może ponieść ryzyko zwiększanym z tego powodu kosztom. 5) zmiany Umowy (w tym również jej załącznika jakim jest Dokumentacja projektowa) w zakresie materiałów, parametrów technicznych, sposobu i zakresu wykonania przedmiotu Umowy w następujących sytuacjach: a) konieczności realizacji robót wynikających z wprowadzenia w dokumentacji projektowej zmian uznanych za nieistotne odstępstwo od projektu budowlanego, wynikających z art. 36a ust. 1 ustawy Prawo budowlane, b) wystąpienia warunków geologicznych, geotechnicznych lub hydrologicznych odbiegających w sposób istotny od przyjętych w dokumentacji projektowej, rozpoznania terenu w zakresie znalezisk archeologicznych, występowania niewybuchów lub niewypałów, które mogą skutkować w świetle dotychczasowych założeń niewykonaniem lub nienależytym wykonaniem przedmiotu Umowy, c) wystąpienia warunków Terenu budowy odbiegających w sposób istotny od przyjętych w dokumentacji projektowej, w szczególności napotkania niezinwentaryzowanych sieci, instalacji lub innych obiektów budowlanych a także stwierdzenia błędów w tym zakresie, d) konieczności zrealizowania przedmiotu Umowy przy zastosowaniu innych rozwiązań technicznych lub materiałowych ze względu na zmiany obowiązującego prawa, e) wystąpienia niebezpieczeństwa kolizji z planowanymi lub równolegle prowadzonymi przez inne podmioty inwestycjami w zakresie niezbędnym do uniknięcia lub usunięcia tych kolizji, f) woli Zamawiającego dokonania zmian, w szczególności, gdy zmiany mogą się przyczynić skrócenia terminu wykonania robót, obniżenia kosztów wykonania Umowy po stronie Zamawiającego, bądź uzyskania innych dodatkowych korzyści dla Zamawiającego w stosunku do korzyści wynikających z Umowy przed zmianą; 6) Zmiany Umowy o których mowa w pkt. 4 i 5 będą niedopuszczalne, jeżeli miałyby prowadzić do zastosowania materiałów o jakości niższej niż wymagana na podstawie Umowy lub połączone byłyby z roszczeniem Wykonawcy o zwiększenie wynagrodzenia przekraczające 15% wartości o której mowa w §8 ust. 1 wynikającej z oferty Wykonawcy. 7) Pozostałe zmiany: a) zmiana wysokości wynagrodzenia należnego Wykonawcy w przypadku zmiany stawki podatku od towarów i usług VAT. W takim przypadku zmiana wysokości wynagrodzenia będzie odnosić się wyłącznie do części przedmiotu umowy zrealizowanej, zgodnie z terminami ustalonymi Umową, po dniu wejścia w życie przepisów zmieniających stawkę podatku od towarów i usług oraz wyłącznie do części przedmiotu Umowy, do której zastosowanie znajdzie zmiana stawki podatku od towarów i usług. W przypadku tej zmiany wartość wynagrodzenia netto nie zmieni się, a wartość wynagrodzenia brutto zostanie wyliczona na podstawie nowych przepisów. b) zmiana sposobu rozliczania umowy lub dokonywania płatności na rzecz Wykonawcy, na skutek w szczególności zmian zawartej przez Zamawiającego umowy o dofinansowanie, c) rezygnacji przez Zamawiającego z realizacji części przedmiotu umowy, w szczególności z powodu konieczności zaniechania wykonania części prac z uwagi na fakt, iż ich wykonanie w trakcie realizacji robót stało się zbędne. W takim przypadku wynagrodzenie przysługujące wykonawcy zostanie odpowiednio pomniejszone, przy czym zamawiający zapłaci za wszystkie wykonane prace. Pomniejszenie wynagrodzenia, o którym mowa wyżej nastąpi w oparciu o dane zawarte w kosztorysie stanowiącym załącznik do niniejszej umowy, a w przypadku braku wystarczających danych w tym dokumencie uwzględnione zostaną cenniki i inne konieczne dane publikowane w katalogach </w:t>
      </w:r>
      <w:proofErr w:type="spellStart"/>
      <w:r w:rsidRPr="00AD54A2">
        <w:rPr>
          <w:rFonts w:eastAsia="Times New Roman" w:cstheme="minorHAnsi"/>
          <w:color w:val="000000"/>
          <w:sz w:val="20"/>
          <w:szCs w:val="20"/>
          <w:lang w:eastAsia="pl-PL"/>
        </w:rPr>
        <w:t>Sekocenbud</w:t>
      </w:r>
      <w:proofErr w:type="spellEnd"/>
      <w:r w:rsidRPr="00AD54A2">
        <w:rPr>
          <w:rFonts w:eastAsia="Times New Roman" w:cstheme="minorHAnsi"/>
          <w:color w:val="000000"/>
          <w:sz w:val="20"/>
          <w:szCs w:val="20"/>
          <w:lang w:eastAsia="pl-PL"/>
        </w:rPr>
        <w:t xml:space="preserve"> na moment zawarcia Umowy. Niezależnie od powyższego zamawiający ma prawo ustalić wysokość kwoty pomniejszonego wynagrodzenia w oparciu o opinię biegłego rzeczoznawcy, w szczególności w sytuacji, jeżeli pomniejszenie zakresu Umowy nie będzie możliwe na podstawie wytycznych o których mowa wyżej, d) zmiana polegająca na dopuszczeniu do wykonywania zamówienia podwykonawcy nie wymienionego w wykazie robót proponowanych do wykonania przez podwykonawców, po wcześniejszej akceptacji przez Zamawiającego i spełnieniu wymagań specyfikacji dotyczących wykonywania wskazanego zakresu robót przez podwykonawców (zmiana niewymagająca sporządzania aneksu), e) dopuszczeniu do </w:t>
      </w:r>
      <w:r w:rsidRPr="00AD54A2">
        <w:rPr>
          <w:rFonts w:eastAsia="Times New Roman" w:cstheme="minorHAnsi"/>
          <w:color w:val="000000"/>
          <w:sz w:val="20"/>
          <w:szCs w:val="20"/>
          <w:lang w:eastAsia="pl-PL"/>
        </w:rPr>
        <w:lastRenderedPageBreak/>
        <w:t xml:space="preserve">wykonywania przez podwykonawców tej części zamówienia (zakresu prac), która nie została wskazana w ofercie do podzlecenia po wcześniejszej akceptacji przez Zamawiającego i spełnieniu wymagań specyfikacji dotyczących wykonywania wskazanego zakresu robót przez podwykonawców (zmiana niewymagająca sporządzania aneksu). 3. Zmiana umowy nastąpić może z inicjatywy Zamawiającego albo Wykonawcy poprzez przedstawienie drugiej stronie propozycji zmian w formie pisemnej, które powinny zawierać: 1) opis zmiany, 2) uzasadnienie zmiany, 3) koszt zmiany oraz jego wpływ na wysokość wynagrodzenia, 4) czas wykonania zmiany oraz wpływ zmiany na termin zakończenia umowy. 4. Warunkiem wprowadzenia zmian do zawartej umowy będzie potwierdzenie powstałych okoliczności w formie opisowej i właściwie umotywowanej (protokół wraz z uzasadnieniem) przez powołaną przez Zamawiającego komisję techniczną, w składzie której będą m.in. Inspektor Nadzoru oraz Kierownik budowy. 5. Przedłużenie terminów wykonania zamówienia może nastąpić wyłącznie o czas trwania przeszkody. 6. Żadnej ze stron Umowy nie przysługuje roszczenie o zawarcie aneksu (obie strony muszą wyrazić zgodę się na zawarcie aneksu). Zamawiający informuje ponadto, iż jego zgoda na aneks może być uzależniona od uprzedniej zgody instytucji zarządzającej - Zarząd Województwa Wielopolskiego – Program Operacyjny „Rybactwo i Morze” jako instytucji zarządzającej środkami. 7. Jeżeli strony dopuściły zmianę terminu realizacji przedmiotu umowy dopuszczalna jest także zmiana postanowień umowy obejmująca wydłużenie terminu ważności zabezpieczeń. Jeżeli strona trzecia, od której zależy przedłużenie ważności zabezpieczenia nie wydała zgody na takie przedłużenie, Wykonawca zobowiązany jest skorzystać z innych form zabezpieczenia. 8. Niezależnie od powyższego, Strony dopuszczają możliwość zmian redakcyjnych Umowy, a także zmian korzystnych z punktu widzenia realizacji przedmiotu umowy, w szczególności przyspieszających realizację, obniżających koszt ponoszony przez Zamawiającego na wykonanie, utrzymanie lub użytkowanie przedmiotu umowy bądź zwiększających użyteczność przedmiotu umowy. W takiej sytuacji, Strony wprowadzą do umowy stosowne zmiany weryfikujące redakcyjne dotychczasowe brzmienie umowy albo też kierując się poszanowaniem wzajemnych interesów, zasadą równości Stron oraz ekwiwalentności świadczeń i przede wszystkim zgodnym zamiarem wykonania przedmiotu umowy, określą zmiany korzystne z punktu widzenia realizacji przedmiotu umowy. 9. W razie wątpliwości, przyjmuje się, że nie stanowią zmiany Umowy następujące zmiany: 1) danych związanych z obsługą administracyjno-organizacyjną Umowy, 2) danych teleadresowych, 3) danych rejestrowych, 4) będące następstwem sukcesji uniwersalnej po jednej ze stron Umowy.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IV.6) INFORMACJE ADMINISTRACYJNE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IV.6.1) Sposób udostępniania informacji o charakterze poufnym </w:t>
      </w:r>
      <w:r w:rsidRPr="00AD54A2">
        <w:rPr>
          <w:rFonts w:eastAsia="Times New Roman" w:cstheme="minorHAnsi"/>
          <w:i/>
          <w:iCs/>
          <w:color w:val="000000"/>
          <w:sz w:val="20"/>
          <w:szCs w:val="20"/>
          <w:lang w:eastAsia="pl-PL"/>
        </w:rPr>
        <w:t xml:space="preserve">(jeżeli dotyczy):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Środki służące ochronie informacji o charakterze poufnym</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IV.6.2) Termin składania ofert lub wniosków o dopuszczenie do udziału w postępowaniu: </w:t>
      </w:r>
      <w:r w:rsidRPr="00AD54A2">
        <w:rPr>
          <w:rFonts w:eastAsia="Times New Roman" w:cstheme="minorHAnsi"/>
          <w:color w:val="000000"/>
          <w:sz w:val="20"/>
          <w:szCs w:val="20"/>
          <w:lang w:eastAsia="pl-PL"/>
        </w:rPr>
        <w:br/>
        <w:t xml:space="preserve">Data: 2018-05-07, godzina: 10:00, </w:t>
      </w:r>
      <w:r w:rsidRPr="00AD54A2">
        <w:rPr>
          <w:rFonts w:eastAsia="Times New Roman" w:cstheme="minorHAnsi"/>
          <w:color w:val="000000"/>
          <w:sz w:val="20"/>
          <w:szCs w:val="20"/>
          <w:lang w:eastAsia="pl-PL"/>
        </w:rPr>
        <w:br/>
        <w:t xml:space="preserve">Skrócenie terminu składania wniosków, ze względu na pilną potrzebę udzielenia zamówienia (przetarg nieograniczony, przetarg ograniczony, negocjacje z ogłoszeniem): Nie </w:t>
      </w:r>
      <w:r w:rsidRPr="00AD54A2">
        <w:rPr>
          <w:rFonts w:eastAsia="Times New Roman" w:cstheme="minorHAnsi"/>
          <w:color w:val="000000"/>
          <w:sz w:val="20"/>
          <w:szCs w:val="20"/>
          <w:lang w:eastAsia="pl-PL"/>
        </w:rPr>
        <w:br/>
        <w:t xml:space="preserve">Wskazać powody: </w:t>
      </w:r>
      <w:r w:rsidRPr="00AD54A2">
        <w:rPr>
          <w:rFonts w:eastAsia="Times New Roman" w:cstheme="minorHAnsi"/>
          <w:color w:val="000000"/>
          <w:sz w:val="20"/>
          <w:szCs w:val="20"/>
          <w:lang w:eastAsia="pl-PL"/>
        </w:rPr>
        <w:br/>
        <w:t xml:space="preserve">Język lub języki, w jakich mogą być sporządzane oferty lub wnioski o dopuszczenie do udziału w postępowaniu </w:t>
      </w:r>
      <w:r w:rsidRPr="00AD54A2">
        <w:rPr>
          <w:rFonts w:eastAsia="Times New Roman" w:cstheme="minorHAnsi"/>
          <w:color w:val="000000"/>
          <w:sz w:val="20"/>
          <w:szCs w:val="20"/>
          <w:lang w:eastAsia="pl-PL"/>
        </w:rPr>
        <w:br/>
        <w:t xml:space="preserve">&gt; Postępowanie o udzielenie zamówienia prowadzi się w języku polskim. Dokumenty lub oświadczenia sporządzone w języku obcym składane są wraz z tłumaczeniem na język polski. Zasada ta rozciąga się na składane w toku postępowania wyjaśnienia, oświadczenia wnioski, zawiadomienia oraz informacje itp.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IV.6.3) Termin związania ofertą: </w:t>
      </w:r>
      <w:r w:rsidRPr="00AD54A2">
        <w:rPr>
          <w:rFonts w:eastAsia="Times New Roman" w:cstheme="minorHAnsi"/>
          <w:color w:val="000000"/>
          <w:sz w:val="20"/>
          <w:szCs w:val="20"/>
          <w:lang w:eastAsia="pl-PL"/>
        </w:rPr>
        <w:t xml:space="preserve">do: okres w dniach: 30 (od ostatecznego terminu składania ofert)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IV.6.4) Przewiduje się unieważnienie postępowania o udzielenie zamówienia, w przypadku nieprzyznania środków pochodzących z budżetu Unii Europejskiej oraz niepodlegających zwrotowi środków z pomocy udzielonej przez państwa członkowskie Europejskiego Porozumienia o Wolnym Handlu (EFTA), które miały być przeznaczone na sfinansowanie całości lub części zamówienia:</w:t>
      </w:r>
      <w:r w:rsidRPr="00AD54A2">
        <w:rPr>
          <w:rFonts w:eastAsia="Times New Roman" w:cstheme="minorHAnsi"/>
          <w:color w:val="000000"/>
          <w:sz w:val="20"/>
          <w:szCs w:val="20"/>
          <w:lang w:eastAsia="pl-PL"/>
        </w:rPr>
        <w:t xml:space="preserve"> Nie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IV.6.5) Przewiduje się unieważnienie postępowania o udzielenie zamówienia, jeżeli środki służące sfinansowaniu zamówień na badania naukowe lub prace rozwojowe, które zamawiający zamierzał przeznaczyć na sfinansowanie całości lub części zamówienia, nie zostały mu przyznane</w:t>
      </w:r>
      <w:r w:rsidRPr="00AD54A2">
        <w:rPr>
          <w:rFonts w:eastAsia="Times New Roman" w:cstheme="minorHAnsi"/>
          <w:color w:val="000000"/>
          <w:sz w:val="20"/>
          <w:szCs w:val="20"/>
          <w:lang w:eastAsia="pl-PL"/>
        </w:rPr>
        <w:t xml:space="preserve"> Nie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IV.6.6) Informacje dodatkowe:</w:t>
      </w:r>
      <w:r w:rsidRPr="00AD54A2">
        <w:rPr>
          <w:rFonts w:eastAsia="Times New Roman" w:cstheme="minorHAnsi"/>
          <w:color w:val="000000"/>
          <w:sz w:val="20"/>
          <w:szCs w:val="20"/>
          <w:lang w:eastAsia="pl-PL"/>
        </w:rPr>
        <w:t xml:space="preserve">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u w:val="single"/>
          <w:lang w:eastAsia="pl-PL"/>
        </w:rPr>
        <w:t xml:space="preserve">ZAŁĄCZNIK I - INFORMACJE DOTYCZĄCE OFERT CZĘŚCIOWYCH </w:t>
      </w:r>
    </w:p>
    <w:tbl>
      <w:tblPr>
        <w:tblW w:w="10181" w:type="dxa"/>
        <w:tblCellSpacing w:w="15" w:type="dxa"/>
        <w:tblCellMar>
          <w:top w:w="15" w:type="dxa"/>
          <w:left w:w="15" w:type="dxa"/>
          <w:bottom w:w="15" w:type="dxa"/>
          <w:right w:w="15" w:type="dxa"/>
        </w:tblCellMar>
        <w:tblLook w:val="04A0" w:firstRow="1" w:lastRow="0" w:firstColumn="1" w:lastColumn="0" w:noHBand="0" w:noVBand="1"/>
      </w:tblPr>
      <w:tblGrid>
        <w:gridCol w:w="1023"/>
        <w:gridCol w:w="163"/>
        <w:gridCol w:w="811"/>
        <w:gridCol w:w="8184"/>
      </w:tblGrid>
      <w:tr w:rsidR="00AD54A2" w:rsidRPr="00AD54A2" w:rsidTr="00AD54A2">
        <w:trPr>
          <w:tblCellSpacing w:w="15" w:type="dxa"/>
        </w:trPr>
        <w:tc>
          <w:tcPr>
            <w:tcW w:w="978"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b/>
                <w:bCs/>
                <w:sz w:val="20"/>
                <w:szCs w:val="20"/>
                <w:lang w:eastAsia="pl-PL"/>
              </w:rPr>
              <w:t xml:space="preserve">Część nr: </w:t>
            </w:r>
          </w:p>
        </w:tc>
        <w:tc>
          <w:tcPr>
            <w:tcW w:w="133"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1</w:t>
            </w:r>
          </w:p>
        </w:tc>
        <w:tc>
          <w:tcPr>
            <w:tcW w:w="781"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b/>
                <w:bCs/>
                <w:sz w:val="20"/>
                <w:szCs w:val="20"/>
                <w:lang w:eastAsia="pl-PL"/>
              </w:rPr>
              <w:t xml:space="preserve">Nazwa: </w:t>
            </w:r>
          </w:p>
        </w:tc>
        <w:tc>
          <w:tcPr>
            <w:tcW w:w="8139"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 xml:space="preserve">Zadanie nr 1 – Budowa siłowni napowietrznej na ulicy Walki Młodych w </w:t>
            </w:r>
            <w:proofErr w:type="spellStart"/>
            <w:r w:rsidRPr="00AD54A2">
              <w:rPr>
                <w:rFonts w:eastAsia="Times New Roman" w:cstheme="minorHAnsi"/>
                <w:sz w:val="20"/>
                <w:szCs w:val="20"/>
                <w:lang w:eastAsia="pl-PL"/>
              </w:rPr>
              <w:t>Gołańczy</w:t>
            </w:r>
            <w:proofErr w:type="spellEnd"/>
          </w:p>
        </w:tc>
      </w:tr>
    </w:tbl>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1) Krótki opis przedmiotu zamówienia </w:t>
      </w:r>
      <w:r w:rsidRPr="00AD54A2">
        <w:rPr>
          <w:rFonts w:eastAsia="Times New Roman" w:cstheme="minorHAnsi"/>
          <w:i/>
          <w:iCs/>
          <w:color w:val="000000"/>
          <w:sz w:val="20"/>
          <w:szCs w:val="20"/>
          <w:lang w:eastAsia="pl-PL"/>
        </w:rPr>
        <w:t>(wielkość, zakres, rodzaj i ilość dostaw, usług lub robót budowlanych lub określenie zapotrzebowania i wymagań)</w:t>
      </w:r>
      <w:r w:rsidRPr="00AD54A2">
        <w:rPr>
          <w:rFonts w:eastAsia="Times New Roman" w:cstheme="minorHAnsi"/>
          <w:b/>
          <w:bCs/>
          <w:color w:val="000000"/>
          <w:sz w:val="20"/>
          <w:szCs w:val="20"/>
          <w:lang w:eastAsia="pl-PL"/>
        </w:rPr>
        <w:t xml:space="preserve"> a w przypadku partnerstwa innowacyjnego -określenie zapotrzebowania na innowacyjny produkt, usługę lub roboty budowlane:</w:t>
      </w:r>
      <w:r>
        <w:rPr>
          <w:rFonts w:eastAsia="Times New Roman" w:cstheme="minorHAnsi"/>
          <w:b/>
          <w:bCs/>
          <w:color w:val="000000"/>
          <w:sz w:val="20"/>
          <w:szCs w:val="20"/>
          <w:lang w:eastAsia="pl-PL"/>
        </w:rPr>
        <w:t xml:space="preserve"> </w:t>
      </w:r>
      <w:r w:rsidRPr="00AD54A2">
        <w:rPr>
          <w:rFonts w:eastAsia="Times New Roman" w:cstheme="minorHAnsi"/>
          <w:color w:val="000000"/>
          <w:sz w:val="20"/>
          <w:szCs w:val="20"/>
          <w:lang w:eastAsia="pl-PL"/>
        </w:rPr>
        <w:t xml:space="preserve">Przedmiotem zamówienia jest </w:t>
      </w:r>
      <w:r w:rsidRPr="00AD54A2">
        <w:rPr>
          <w:rFonts w:eastAsia="Times New Roman" w:cstheme="minorHAnsi"/>
          <w:color w:val="000000"/>
          <w:sz w:val="20"/>
          <w:szCs w:val="20"/>
          <w:lang w:eastAsia="pl-PL"/>
        </w:rPr>
        <w:lastRenderedPageBreak/>
        <w:t xml:space="preserve">robota budowlana polegająca na budowie jednej (1) siłowni napowietrznej zlokalizowanej na ulicy Walki Młodych w miejscowości Gołańcz składającej się z następujących elementów: wyciąg + pylon + prasa, </w:t>
      </w:r>
      <w:proofErr w:type="spellStart"/>
      <w:r w:rsidRPr="00AD54A2">
        <w:rPr>
          <w:rFonts w:eastAsia="Times New Roman" w:cstheme="minorHAnsi"/>
          <w:color w:val="000000"/>
          <w:sz w:val="20"/>
          <w:szCs w:val="20"/>
          <w:lang w:eastAsia="pl-PL"/>
        </w:rPr>
        <w:t>surfer</w:t>
      </w:r>
      <w:proofErr w:type="spellEnd"/>
      <w:r w:rsidRPr="00AD54A2">
        <w:rPr>
          <w:rFonts w:eastAsia="Times New Roman" w:cstheme="minorHAnsi"/>
          <w:color w:val="000000"/>
          <w:sz w:val="20"/>
          <w:szCs w:val="20"/>
          <w:lang w:eastAsia="pl-PL"/>
        </w:rPr>
        <w:t xml:space="preserve"> + pylon + twister, rower + pylon + wioślarz, biegacz + pylon + </w:t>
      </w:r>
      <w:proofErr w:type="spellStart"/>
      <w:r w:rsidRPr="00AD54A2">
        <w:rPr>
          <w:rFonts w:eastAsia="Times New Roman" w:cstheme="minorHAnsi"/>
          <w:color w:val="000000"/>
          <w:sz w:val="20"/>
          <w:szCs w:val="20"/>
          <w:lang w:eastAsia="pl-PL"/>
        </w:rPr>
        <w:t>orbitrek</w:t>
      </w:r>
      <w:proofErr w:type="spellEnd"/>
      <w:r w:rsidRPr="00AD54A2">
        <w:rPr>
          <w:rFonts w:eastAsia="Times New Roman" w:cstheme="minorHAnsi"/>
          <w:color w:val="000000"/>
          <w:sz w:val="20"/>
          <w:szCs w:val="20"/>
          <w:lang w:eastAsia="pl-PL"/>
        </w:rPr>
        <w:t xml:space="preserve">, Na przedmiot zamówienia składa się również dostawa i montaż ławek parkowych, dostawa i montaż regulaminów, dostawa i montaż koszy na odpady oraz utwardzenie terenu z kostki betonowej. Szczegółowe rozmieszczenie i usytuowanie urządzeń pokazano w dokumentacji technicznej. Szczegółowy opis przedmiotu zamówienia (w tym warunki wykonania robót, warunki gwarancji i rękojmi, warunki rozliczenia wykonania przedmiotu zamówienia, dostępność dokumentacji, podwykonawstwo, wymagania określone w art. 29 ust. 3a ustawy </w:t>
      </w:r>
      <w:proofErr w:type="spellStart"/>
      <w:r w:rsidRPr="00AD54A2">
        <w:rPr>
          <w:rFonts w:eastAsia="Times New Roman" w:cstheme="minorHAnsi"/>
          <w:color w:val="000000"/>
          <w:sz w:val="20"/>
          <w:szCs w:val="20"/>
          <w:lang w:eastAsia="pl-PL"/>
        </w:rPr>
        <w:t>Pzp</w:t>
      </w:r>
      <w:proofErr w:type="spellEnd"/>
      <w:r w:rsidRPr="00AD54A2">
        <w:rPr>
          <w:rFonts w:eastAsia="Times New Roman" w:cstheme="minorHAnsi"/>
          <w:color w:val="000000"/>
          <w:sz w:val="20"/>
          <w:szCs w:val="20"/>
          <w:lang w:eastAsia="pl-PL"/>
        </w:rPr>
        <w:t>) w zawarto w rozdziale IV SIWZ oraz w dokumentacji projektowej stanowiącej integralną część SIWZ.</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2) Wspólny Słownik Zamówień(CPV): </w:t>
      </w:r>
      <w:r w:rsidRPr="00AD54A2">
        <w:rPr>
          <w:rFonts w:eastAsia="Times New Roman" w:cstheme="minorHAnsi"/>
          <w:color w:val="000000"/>
          <w:sz w:val="20"/>
          <w:szCs w:val="20"/>
          <w:lang w:eastAsia="pl-PL"/>
        </w:rPr>
        <w:t>37410000-5, 37440000-4, 45223100-7, 45111200-0</w:t>
      </w:r>
      <w:r w:rsidRPr="00AD54A2">
        <w:rPr>
          <w:rFonts w:eastAsia="Times New Roman" w:cstheme="minorHAnsi"/>
          <w:color w:val="000000"/>
          <w:sz w:val="20"/>
          <w:szCs w:val="20"/>
          <w:lang w:eastAsia="pl-PL"/>
        </w:rPr>
        <w:br/>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3) Wartość części zamówienia(jeżeli zamawiający podaje informacje o wartości zamówienia):</w:t>
      </w:r>
      <w:r w:rsidRPr="00AD54A2">
        <w:rPr>
          <w:rFonts w:eastAsia="Times New Roman" w:cstheme="minorHAnsi"/>
          <w:color w:val="000000"/>
          <w:sz w:val="20"/>
          <w:szCs w:val="20"/>
          <w:lang w:eastAsia="pl-PL"/>
        </w:rPr>
        <w:br/>
        <w:t xml:space="preserve">Wartość bez VAT: </w:t>
      </w:r>
      <w:r w:rsidRPr="00AD54A2">
        <w:rPr>
          <w:rFonts w:eastAsia="Times New Roman" w:cstheme="minorHAnsi"/>
          <w:color w:val="000000"/>
          <w:sz w:val="20"/>
          <w:szCs w:val="20"/>
          <w:lang w:eastAsia="pl-PL"/>
        </w:rPr>
        <w:br/>
        <w:t xml:space="preserve">Waluta: </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4) Czas trwania lub termin wykonania: </w:t>
      </w:r>
      <w:r w:rsidRPr="00AD54A2">
        <w:rPr>
          <w:rFonts w:eastAsia="Times New Roman" w:cstheme="minorHAnsi"/>
          <w:color w:val="000000"/>
          <w:sz w:val="20"/>
          <w:szCs w:val="20"/>
          <w:lang w:eastAsia="pl-PL"/>
        </w:rPr>
        <w:br/>
        <w:t xml:space="preserve">okres w miesiącach: </w:t>
      </w:r>
      <w:r w:rsidRPr="00AD54A2">
        <w:rPr>
          <w:rFonts w:eastAsia="Times New Roman" w:cstheme="minorHAnsi"/>
          <w:color w:val="000000"/>
          <w:sz w:val="20"/>
          <w:szCs w:val="20"/>
          <w:lang w:eastAsia="pl-PL"/>
        </w:rPr>
        <w:br/>
        <w:t xml:space="preserve">okres w dniach: </w:t>
      </w:r>
      <w:r w:rsidRPr="00AD54A2">
        <w:rPr>
          <w:rFonts w:eastAsia="Times New Roman" w:cstheme="minorHAnsi"/>
          <w:color w:val="000000"/>
          <w:sz w:val="20"/>
          <w:szCs w:val="20"/>
          <w:lang w:eastAsia="pl-PL"/>
        </w:rPr>
        <w:br/>
        <w:t xml:space="preserve">data rozpoczęcia: </w:t>
      </w:r>
      <w:r w:rsidRPr="00AD54A2">
        <w:rPr>
          <w:rFonts w:eastAsia="Times New Roman" w:cstheme="minorHAnsi"/>
          <w:color w:val="000000"/>
          <w:sz w:val="20"/>
          <w:szCs w:val="20"/>
          <w:lang w:eastAsia="pl-PL"/>
        </w:rPr>
        <w:br/>
        <w:t>data zakończenia: 2018-06-29</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5) Kryteria oceny ofert: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435"/>
        <w:gridCol w:w="839"/>
      </w:tblGrid>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Kryterium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Znaczenie</w:t>
            </w:r>
          </w:p>
        </w:tc>
      </w:tr>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60,00</w:t>
            </w:r>
          </w:p>
        </w:tc>
      </w:tr>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Termin gwarancji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40,00</w:t>
            </w:r>
          </w:p>
        </w:tc>
      </w:tr>
    </w:tbl>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6) INFORMACJE DODATKOWE:</w:t>
      </w:r>
      <w:r>
        <w:rPr>
          <w:rFonts w:eastAsia="Times New Roman" w:cstheme="minorHAnsi"/>
          <w:b/>
          <w:bCs/>
          <w:color w:val="000000"/>
          <w:sz w:val="20"/>
          <w:szCs w:val="20"/>
          <w:lang w:eastAsia="pl-PL"/>
        </w:rPr>
        <w:t xml:space="preserve"> </w:t>
      </w:r>
      <w:r w:rsidRPr="00AD54A2">
        <w:rPr>
          <w:rFonts w:eastAsia="Times New Roman" w:cstheme="minorHAnsi"/>
          <w:color w:val="000000"/>
          <w:sz w:val="20"/>
          <w:szCs w:val="20"/>
          <w:lang w:eastAsia="pl-PL"/>
        </w:rPr>
        <w:t>termin realizacji zadania (części 1): 1) rozpoczęcie wykonywania przedmiotu zamówienia: z dniem przekazania terenu inwestycji; 2) zakończenie zadania: do 29.06.2018 r.</w:t>
      </w:r>
      <w:r w:rsidRPr="00AD54A2">
        <w:rPr>
          <w:rFonts w:eastAsia="Times New Roman" w:cstheme="minorHAnsi"/>
          <w:color w:val="000000"/>
          <w:sz w:val="20"/>
          <w:szCs w:val="20"/>
          <w:lang w:eastAsia="pl-PL"/>
        </w:rPr>
        <w:br/>
      </w:r>
    </w:p>
    <w:tbl>
      <w:tblPr>
        <w:tblW w:w="9227" w:type="dxa"/>
        <w:tblCellSpacing w:w="15" w:type="dxa"/>
        <w:tblCellMar>
          <w:top w:w="15" w:type="dxa"/>
          <w:left w:w="15" w:type="dxa"/>
          <w:bottom w:w="15" w:type="dxa"/>
          <w:right w:w="15" w:type="dxa"/>
        </w:tblCellMar>
        <w:tblLook w:val="04A0" w:firstRow="1" w:lastRow="0" w:firstColumn="1" w:lastColumn="0" w:noHBand="0" w:noVBand="1"/>
      </w:tblPr>
      <w:tblGrid>
        <w:gridCol w:w="1023"/>
        <w:gridCol w:w="164"/>
        <w:gridCol w:w="812"/>
        <w:gridCol w:w="7228"/>
      </w:tblGrid>
      <w:tr w:rsidR="00AD54A2" w:rsidRPr="00AD54A2" w:rsidTr="00AD54A2">
        <w:trPr>
          <w:tblCellSpacing w:w="15" w:type="dxa"/>
        </w:trPr>
        <w:tc>
          <w:tcPr>
            <w:tcW w:w="966"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b/>
                <w:bCs/>
                <w:sz w:val="20"/>
                <w:szCs w:val="20"/>
                <w:lang w:eastAsia="pl-PL"/>
              </w:rPr>
              <w:t xml:space="preserve">Część nr: </w:t>
            </w:r>
          </w:p>
        </w:tc>
        <w:tc>
          <w:tcPr>
            <w:tcW w:w="120"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2</w:t>
            </w:r>
          </w:p>
        </w:tc>
        <w:tc>
          <w:tcPr>
            <w:tcW w:w="773"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b/>
                <w:bCs/>
                <w:sz w:val="20"/>
                <w:szCs w:val="20"/>
                <w:lang w:eastAsia="pl-PL"/>
              </w:rPr>
              <w:t xml:space="preserve">Nazwa: </w:t>
            </w:r>
          </w:p>
        </w:tc>
        <w:tc>
          <w:tcPr>
            <w:tcW w:w="7098"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 xml:space="preserve">Zadanie nr 2 - Budowa siłowni napowietrznej na ulicy Osada w </w:t>
            </w:r>
            <w:proofErr w:type="spellStart"/>
            <w:r w:rsidRPr="00AD54A2">
              <w:rPr>
                <w:rFonts w:eastAsia="Times New Roman" w:cstheme="minorHAnsi"/>
                <w:sz w:val="20"/>
                <w:szCs w:val="20"/>
                <w:lang w:eastAsia="pl-PL"/>
              </w:rPr>
              <w:t>Gołańczy</w:t>
            </w:r>
            <w:proofErr w:type="spellEnd"/>
          </w:p>
        </w:tc>
      </w:tr>
    </w:tbl>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1) Krótki opis przedmiotu zamówienia </w:t>
      </w:r>
      <w:r w:rsidRPr="00AD54A2">
        <w:rPr>
          <w:rFonts w:eastAsia="Times New Roman" w:cstheme="minorHAnsi"/>
          <w:i/>
          <w:iCs/>
          <w:color w:val="000000"/>
          <w:sz w:val="20"/>
          <w:szCs w:val="20"/>
          <w:lang w:eastAsia="pl-PL"/>
        </w:rPr>
        <w:t>(wielkość, zakres, rodzaj i ilość dostaw, usług lub robót budowlanych lub określenie zapotrzebowania i wymagań)</w:t>
      </w:r>
      <w:r w:rsidRPr="00AD54A2">
        <w:rPr>
          <w:rFonts w:eastAsia="Times New Roman" w:cstheme="minorHAnsi"/>
          <w:b/>
          <w:bCs/>
          <w:color w:val="000000"/>
          <w:sz w:val="20"/>
          <w:szCs w:val="20"/>
          <w:lang w:eastAsia="pl-PL"/>
        </w:rPr>
        <w:t xml:space="preserve"> a w przypadku partnerstwa innowacyjnego -określenie zapotrzebowania na innowacyjny produkt, usługę lub roboty </w:t>
      </w:r>
      <w:proofErr w:type="spellStart"/>
      <w:r w:rsidRPr="00AD54A2">
        <w:rPr>
          <w:rFonts w:eastAsia="Times New Roman" w:cstheme="minorHAnsi"/>
          <w:b/>
          <w:bCs/>
          <w:color w:val="000000"/>
          <w:sz w:val="20"/>
          <w:szCs w:val="20"/>
          <w:lang w:eastAsia="pl-PL"/>
        </w:rPr>
        <w:t>budowlane:</w:t>
      </w:r>
      <w:r w:rsidRPr="00AD54A2">
        <w:rPr>
          <w:rFonts w:eastAsia="Times New Roman" w:cstheme="minorHAnsi"/>
          <w:color w:val="000000"/>
          <w:sz w:val="20"/>
          <w:szCs w:val="20"/>
          <w:lang w:eastAsia="pl-PL"/>
        </w:rPr>
        <w:t>Przedmiotem</w:t>
      </w:r>
      <w:proofErr w:type="spellEnd"/>
      <w:r w:rsidRPr="00AD54A2">
        <w:rPr>
          <w:rFonts w:eastAsia="Times New Roman" w:cstheme="minorHAnsi"/>
          <w:color w:val="000000"/>
          <w:sz w:val="20"/>
          <w:szCs w:val="20"/>
          <w:lang w:eastAsia="pl-PL"/>
        </w:rPr>
        <w:t xml:space="preserve"> zamówienia jest robota budowlana polegająca na budowie jednej (1) siłowni napowietrznej zlokalizowanej na ulicy Osada w miejscowości Gołańcz składającej się z następujących elementów: wyciąg + pylon + prasa, </w:t>
      </w:r>
      <w:proofErr w:type="spellStart"/>
      <w:r w:rsidRPr="00AD54A2">
        <w:rPr>
          <w:rFonts w:eastAsia="Times New Roman" w:cstheme="minorHAnsi"/>
          <w:color w:val="000000"/>
          <w:sz w:val="20"/>
          <w:szCs w:val="20"/>
          <w:lang w:eastAsia="pl-PL"/>
        </w:rPr>
        <w:t>surfer</w:t>
      </w:r>
      <w:proofErr w:type="spellEnd"/>
      <w:r w:rsidRPr="00AD54A2">
        <w:rPr>
          <w:rFonts w:eastAsia="Times New Roman" w:cstheme="minorHAnsi"/>
          <w:color w:val="000000"/>
          <w:sz w:val="20"/>
          <w:szCs w:val="20"/>
          <w:lang w:eastAsia="pl-PL"/>
        </w:rPr>
        <w:t xml:space="preserve"> + pylon + twister, rower + pylon + wioślarz, biegacz + pylon + </w:t>
      </w:r>
      <w:proofErr w:type="spellStart"/>
      <w:r w:rsidRPr="00AD54A2">
        <w:rPr>
          <w:rFonts w:eastAsia="Times New Roman" w:cstheme="minorHAnsi"/>
          <w:color w:val="000000"/>
          <w:sz w:val="20"/>
          <w:szCs w:val="20"/>
          <w:lang w:eastAsia="pl-PL"/>
        </w:rPr>
        <w:t>orbitrek</w:t>
      </w:r>
      <w:proofErr w:type="spellEnd"/>
      <w:r w:rsidRPr="00AD54A2">
        <w:rPr>
          <w:rFonts w:eastAsia="Times New Roman" w:cstheme="minorHAnsi"/>
          <w:color w:val="000000"/>
          <w:sz w:val="20"/>
          <w:szCs w:val="20"/>
          <w:lang w:eastAsia="pl-PL"/>
        </w:rPr>
        <w:t xml:space="preserve">, Na przedmiot zamówienia składa się również dostawa i montaż ławek parkowych, dostawa i montaż regulaminów, dostawa i montaż koszy na odpady oraz utwardzenie terenu z kostki betonowej. Szczegółowe rozmieszczenie i usytuowanie urządzeń pokazano w dokumentacji technicznej. Szczegółowy opis przedmiotu zamówienia (w tym warunki wykonania robót, warunki gwarancji i rękojmi, warunki rozliczenia wykonania przedmiotu zamówienia, dostępność dokumentacji, podwykonawstwo, wymagania określone w art. 29 ust. 3a ustawy </w:t>
      </w:r>
      <w:proofErr w:type="spellStart"/>
      <w:r w:rsidRPr="00AD54A2">
        <w:rPr>
          <w:rFonts w:eastAsia="Times New Roman" w:cstheme="minorHAnsi"/>
          <w:color w:val="000000"/>
          <w:sz w:val="20"/>
          <w:szCs w:val="20"/>
          <w:lang w:eastAsia="pl-PL"/>
        </w:rPr>
        <w:t>Pzp</w:t>
      </w:r>
      <w:proofErr w:type="spellEnd"/>
      <w:r w:rsidRPr="00AD54A2">
        <w:rPr>
          <w:rFonts w:eastAsia="Times New Roman" w:cstheme="minorHAnsi"/>
          <w:color w:val="000000"/>
          <w:sz w:val="20"/>
          <w:szCs w:val="20"/>
          <w:lang w:eastAsia="pl-PL"/>
        </w:rPr>
        <w:t>) w zawarto w rozdziale IV SIWZ oraz w dokumentacji projektowej stanowiącej integralną część SIWZ.</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2) Wspólny Słownik Zamówień(CPV): </w:t>
      </w:r>
      <w:r w:rsidRPr="00AD54A2">
        <w:rPr>
          <w:rFonts w:eastAsia="Times New Roman" w:cstheme="minorHAnsi"/>
          <w:color w:val="000000"/>
          <w:sz w:val="20"/>
          <w:szCs w:val="20"/>
          <w:lang w:eastAsia="pl-PL"/>
        </w:rPr>
        <w:t>37410000-5, 37440000-4, 45223100-7, 45111200-0</w:t>
      </w:r>
      <w:r w:rsidRPr="00AD54A2">
        <w:rPr>
          <w:rFonts w:eastAsia="Times New Roman" w:cstheme="minorHAnsi"/>
          <w:color w:val="000000"/>
          <w:sz w:val="20"/>
          <w:szCs w:val="20"/>
          <w:lang w:eastAsia="pl-PL"/>
        </w:rPr>
        <w:br/>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3) Wartość części zamówienia(jeżeli zamawiający podaje informacje o wartości zamówienia):</w:t>
      </w:r>
      <w:r w:rsidRPr="00AD54A2">
        <w:rPr>
          <w:rFonts w:eastAsia="Times New Roman" w:cstheme="minorHAnsi"/>
          <w:color w:val="000000"/>
          <w:sz w:val="20"/>
          <w:szCs w:val="20"/>
          <w:lang w:eastAsia="pl-PL"/>
        </w:rPr>
        <w:br/>
        <w:t xml:space="preserve">Wartość bez VAT: </w:t>
      </w:r>
      <w:r w:rsidRPr="00AD54A2">
        <w:rPr>
          <w:rFonts w:eastAsia="Times New Roman" w:cstheme="minorHAnsi"/>
          <w:color w:val="000000"/>
          <w:sz w:val="20"/>
          <w:szCs w:val="20"/>
          <w:lang w:eastAsia="pl-PL"/>
        </w:rPr>
        <w:br/>
        <w:t xml:space="preserve">Waluta: </w:t>
      </w:r>
      <w:r w:rsidRPr="00AD54A2">
        <w:rPr>
          <w:rFonts w:eastAsia="Times New Roman" w:cstheme="minorHAnsi"/>
          <w:color w:val="000000"/>
          <w:sz w:val="20"/>
          <w:szCs w:val="20"/>
          <w:lang w:eastAsia="pl-PL"/>
        </w:rPr>
        <w:br/>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4) Czas trwania lub termin wykonania: </w:t>
      </w:r>
      <w:r w:rsidRPr="00AD54A2">
        <w:rPr>
          <w:rFonts w:eastAsia="Times New Roman" w:cstheme="minorHAnsi"/>
          <w:color w:val="000000"/>
          <w:sz w:val="20"/>
          <w:szCs w:val="20"/>
          <w:lang w:eastAsia="pl-PL"/>
        </w:rPr>
        <w:br/>
        <w:t xml:space="preserve">okres w miesiącach: </w:t>
      </w:r>
      <w:r w:rsidRPr="00AD54A2">
        <w:rPr>
          <w:rFonts w:eastAsia="Times New Roman" w:cstheme="minorHAnsi"/>
          <w:color w:val="000000"/>
          <w:sz w:val="20"/>
          <w:szCs w:val="20"/>
          <w:lang w:eastAsia="pl-PL"/>
        </w:rPr>
        <w:br/>
        <w:t xml:space="preserve">okres w dniach: </w:t>
      </w:r>
      <w:r w:rsidRPr="00AD54A2">
        <w:rPr>
          <w:rFonts w:eastAsia="Times New Roman" w:cstheme="minorHAnsi"/>
          <w:color w:val="000000"/>
          <w:sz w:val="20"/>
          <w:szCs w:val="20"/>
          <w:lang w:eastAsia="pl-PL"/>
        </w:rPr>
        <w:br/>
        <w:t xml:space="preserve">data rozpoczęcia: </w:t>
      </w:r>
      <w:r w:rsidRPr="00AD54A2">
        <w:rPr>
          <w:rFonts w:eastAsia="Times New Roman" w:cstheme="minorHAnsi"/>
          <w:color w:val="000000"/>
          <w:sz w:val="20"/>
          <w:szCs w:val="20"/>
          <w:lang w:eastAsia="pl-PL"/>
        </w:rPr>
        <w:br/>
        <w:t>data zakończenia: 2018-06-29</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5) Kryteria oceny ofert: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435"/>
        <w:gridCol w:w="839"/>
      </w:tblGrid>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Kryterium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Znaczenie</w:t>
            </w:r>
          </w:p>
        </w:tc>
      </w:tr>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lastRenderedPageBreak/>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60,00</w:t>
            </w:r>
          </w:p>
        </w:tc>
      </w:tr>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Termin gwarancji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40,00</w:t>
            </w:r>
          </w:p>
        </w:tc>
      </w:tr>
    </w:tbl>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6) INFORMACJE DODATKOWE:</w:t>
      </w:r>
      <w:r>
        <w:rPr>
          <w:rFonts w:eastAsia="Times New Roman" w:cstheme="minorHAnsi"/>
          <w:b/>
          <w:bCs/>
          <w:color w:val="000000"/>
          <w:sz w:val="20"/>
          <w:szCs w:val="20"/>
          <w:lang w:eastAsia="pl-PL"/>
        </w:rPr>
        <w:t xml:space="preserve"> </w:t>
      </w:r>
      <w:r w:rsidRPr="00AD54A2">
        <w:rPr>
          <w:rFonts w:eastAsia="Times New Roman" w:cstheme="minorHAnsi"/>
          <w:color w:val="000000"/>
          <w:sz w:val="20"/>
          <w:szCs w:val="20"/>
          <w:lang w:eastAsia="pl-PL"/>
        </w:rPr>
        <w:t>Termin realizacji zadania (części 2): 1) rozpoczęcie wykonywania przedmiotu zamówienia: z dniem przekazania terenu inwestycji; 2) zakończenie zadania: do 29.06.2018 r.</w:t>
      </w:r>
      <w:r w:rsidRPr="00AD54A2">
        <w:rPr>
          <w:rFonts w:eastAsia="Times New Roman" w:cstheme="minorHAnsi"/>
          <w:color w:val="000000"/>
          <w:sz w:val="20"/>
          <w:szCs w:val="20"/>
          <w:lang w:eastAsia="pl-PL"/>
        </w:rPr>
        <w:br/>
      </w:r>
      <w:r w:rsidRPr="00AD54A2">
        <w:rPr>
          <w:rFonts w:eastAsia="Times New Roman" w:cstheme="minorHAnsi"/>
          <w:color w:val="000000"/>
          <w:sz w:val="20"/>
          <w:szCs w:val="20"/>
          <w:lang w:eastAsia="pl-PL"/>
        </w:rPr>
        <w:br/>
      </w:r>
    </w:p>
    <w:tbl>
      <w:tblPr>
        <w:tblW w:w="9654" w:type="dxa"/>
        <w:tblCellSpacing w:w="15" w:type="dxa"/>
        <w:tblCellMar>
          <w:top w:w="15" w:type="dxa"/>
          <w:left w:w="15" w:type="dxa"/>
          <w:bottom w:w="15" w:type="dxa"/>
          <w:right w:w="15" w:type="dxa"/>
        </w:tblCellMar>
        <w:tblLook w:val="04A0" w:firstRow="1" w:lastRow="0" w:firstColumn="1" w:lastColumn="0" w:noHBand="0" w:noVBand="1"/>
      </w:tblPr>
      <w:tblGrid>
        <w:gridCol w:w="1022"/>
        <w:gridCol w:w="164"/>
        <w:gridCol w:w="812"/>
        <w:gridCol w:w="7656"/>
      </w:tblGrid>
      <w:tr w:rsidR="00AD54A2" w:rsidRPr="00AD54A2" w:rsidTr="00AD54A2">
        <w:trPr>
          <w:tblCellSpacing w:w="15" w:type="dxa"/>
        </w:trPr>
        <w:tc>
          <w:tcPr>
            <w:tcW w:w="966"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b/>
                <w:bCs/>
                <w:sz w:val="20"/>
                <w:szCs w:val="20"/>
                <w:lang w:eastAsia="pl-PL"/>
              </w:rPr>
              <w:t xml:space="preserve">Część nr: </w:t>
            </w:r>
          </w:p>
        </w:tc>
        <w:tc>
          <w:tcPr>
            <w:tcW w:w="120"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3</w:t>
            </w:r>
          </w:p>
        </w:tc>
        <w:tc>
          <w:tcPr>
            <w:tcW w:w="773"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b/>
                <w:bCs/>
                <w:sz w:val="20"/>
                <w:szCs w:val="20"/>
                <w:lang w:eastAsia="pl-PL"/>
              </w:rPr>
              <w:t xml:space="preserve">Nazwa: </w:t>
            </w:r>
          </w:p>
        </w:tc>
        <w:tc>
          <w:tcPr>
            <w:tcW w:w="7524"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 xml:space="preserve">Zadanie nr 3 - Budowa siłowni napowietrznej na ulicy Zamkowej w </w:t>
            </w:r>
            <w:proofErr w:type="spellStart"/>
            <w:r w:rsidRPr="00AD54A2">
              <w:rPr>
                <w:rFonts w:eastAsia="Times New Roman" w:cstheme="minorHAnsi"/>
                <w:sz w:val="20"/>
                <w:szCs w:val="20"/>
                <w:lang w:eastAsia="pl-PL"/>
              </w:rPr>
              <w:t>Gołańczy</w:t>
            </w:r>
            <w:proofErr w:type="spellEnd"/>
          </w:p>
        </w:tc>
      </w:tr>
    </w:tbl>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1) Krótki opis przedmiotu zamówienia </w:t>
      </w:r>
      <w:r w:rsidRPr="00AD54A2">
        <w:rPr>
          <w:rFonts w:eastAsia="Times New Roman" w:cstheme="minorHAnsi"/>
          <w:i/>
          <w:iCs/>
          <w:color w:val="000000"/>
          <w:sz w:val="20"/>
          <w:szCs w:val="20"/>
          <w:lang w:eastAsia="pl-PL"/>
        </w:rPr>
        <w:t>(wielkość, zakres, rodzaj i ilość dostaw, usług lub robót budowlanych lub określenie zapotrzebowania i wymagań)</w:t>
      </w:r>
      <w:r w:rsidRPr="00AD54A2">
        <w:rPr>
          <w:rFonts w:eastAsia="Times New Roman" w:cstheme="minorHAnsi"/>
          <w:b/>
          <w:bCs/>
          <w:color w:val="000000"/>
          <w:sz w:val="20"/>
          <w:szCs w:val="20"/>
          <w:lang w:eastAsia="pl-PL"/>
        </w:rPr>
        <w:t xml:space="preserve"> a w przypadku partnerstwa innowacyjnego -określenie zapotrzebowania na innowacyjny produkt, usługę lub roboty budowlane:</w:t>
      </w:r>
      <w:r>
        <w:rPr>
          <w:rFonts w:eastAsia="Times New Roman" w:cstheme="minorHAnsi"/>
          <w:b/>
          <w:bCs/>
          <w:color w:val="000000"/>
          <w:sz w:val="20"/>
          <w:szCs w:val="20"/>
          <w:lang w:eastAsia="pl-PL"/>
        </w:rPr>
        <w:t xml:space="preserve"> </w:t>
      </w:r>
      <w:r w:rsidRPr="00AD54A2">
        <w:rPr>
          <w:rFonts w:eastAsia="Times New Roman" w:cstheme="minorHAnsi"/>
          <w:color w:val="000000"/>
          <w:sz w:val="20"/>
          <w:szCs w:val="20"/>
          <w:lang w:eastAsia="pl-PL"/>
        </w:rPr>
        <w:t xml:space="preserve">Przedmiotem zamówienia jest robota budowlana polegająca na budowie jednej (1) siłowni napowietrznej zlokalizowanej na ulicy Zamkowej w miejscowości Gołańcz składającej się z następujących elementów: wyciąg + pylon + prasa, </w:t>
      </w:r>
      <w:proofErr w:type="spellStart"/>
      <w:r w:rsidRPr="00AD54A2">
        <w:rPr>
          <w:rFonts w:eastAsia="Times New Roman" w:cstheme="minorHAnsi"/>
          <w:color w:val="000000"/>
          <w:sz w:val="20"/>
          <w:szCs w:val="20"/>
          <w:lang w:eastAsia="pl-PL"/>
        </w:rPr>
        <w:t>surfer</w:t>
      </w:r>
      <w:proofErr w:type="spellEnd"/>
      <w:r w:rsidRPr="00AD54A2">
        <w:rPr>
          <w:rFonts w:eastAsia="Times New Roman" w:cstheme="minorHAnsi"/>
          <w:color w:val="000000"/>
          <w:sz w:val="20"/>
          <w:szCs w:val="20"/>
          <w:lang w:eastAsia="pl-PL"/>
        </w:rPr>
        <w:t xml:space="preserve"> + pylon + twister, rower + pylon + wioślarz, biegacz + pylon + </w:t>
      </w:r>
      <w:proofErr w:type="spellStart"/>
      <w:r w:rsidRPr="00AD54A2">
        <w:rPr>
          <w:rFonts w:eastAsia="Times New Roman" w:cstheme="minorHAnsi"/>
          <w:color w:val="000000"/>
          <w:sz w:val="20"/>
          <w:szCs w:val="20"/>
          <w:lang w:eastAsia="pl-PL"/>
        </w:rPr>
        <w:t>orbitrek</w:t>
      </w:r>
      <w:proofErr w:type="spellEnd"/>
      <w:r w:rsidRPr="00AD54A2">
        <w:rPr>
          <w:rFonts w:eastAsia="Times New Roman" w:cstheme="minorHAnsi"/>
          <w:color w:val="000000"/>
          <w:sz w:val="20"/>
          <w:szCs w:val="20"/>
          <w:lang w:eastAsia="pl-PL"/>
        </w:rPr>
        <w:t xml:space="preserve">, Na przedmiot zamówienia składa się również dostawa i montaż ławek parkowych, dostawa i montaż regulaminów, dostawa i montaż koszy na odpady oraz utwardzenie terenu z kostki betonowej. Szczegółowe rozmieszczenie i usytuowanie urządzeń pokazano w dokumentacji technicznej. Szczegółowy opis przedmiotu zamówienia (w tym warunki wykonania robót, warunki gwarancji i rękojmi, warunki rozliczenia wykonania przedmiotu zamówienia, dostępność dokumentacji, podwykonawstwo, wymagania określone w art. 29 ust. 3a ustawy </w:t>
      </w:r>
      <w:proofErr w:type="spellStart"/>
      <w:r w:rsidRPr="00AD54A2">
        <w:rPr>
          <w:rFonts w:eastAsia="Times New Roman" w:cstheme="minorHAnsi"/>
          <w:color w:val="000000"/>
          <w:sz w:val="20"/>
          <w:szCs w:val="20"/>
          <w:lang w:eastAsia="pl-PL"/>
        </w:rPr>
        <w:t>Pzp</w:t>
      </w:r>
      <w:proofErr w:type="spellEnd"/>
      <w:r w:rsidRPr="00AD54A2">
        <w:rPr>
          <w:rFonts w:eastAsia="Times New Roman" w:cstheme="minorHAnsi"/>
          <w:color w:val="000000"/>
          <w:sz w:val="20"/>
          <w:szCs w:val="20"/>
          <w:lang w:eastAsia="pl-PL"/>
        </w:rPr>
        <w:t>) w zawarto w rozdziale IV SIWZ oraz w dokumentacji projektowej stanowiącej integralną część SIWZ.</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2) Wspólny Słownik Zamówień(CPV): </w:t>
      </w:r>
      <w:r w:rsidRPr="00AD54A2">
        <w:rPr>
          <w:rFonts w:eastAsia="Times New Roman" w:cstheme="minorHAnsi"/>
          <w:color w:val="000000"/>
          <w:sz w:val="20"/>
          <w:szCs w:val="20"/>
          <w:lang w:eastAsia="pl-PL"/>
        </w:rPr>
        <w:t>37410000-5, 37440000-4, 45223100-7, 45111200-0</w:t>
      </w:r>
      <w:r w:rsidRPr="00AD54A2">
        <w:rPr>
          <w:rFonts w:eastAsia="Times New Roman" w:cstheme="minorHAnsi"/>
          <w:color w:val="000000"/>
          <w:sz w:val="20"/>
          <w:szCs w:val="20"/>
          <w:lang w:eastAsia="pl-PL"/>
        </w:rPr>
        <w:br/>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3) Wartość części zamówienia(jeżeli zamawiający podaje informacje o wartości zamówienia):</w:t>
      </w:r>
      <w:r w:rsidRPr="00AD54A2">
        <w:rPr>
          <w:rFonts w:eastAsia="Times New Roman" w:cstheme="minorHAnsi"/>
          <w:color w:val="000000"/>
          <w:sz w:val="20"/>
          <w:szCs w:val="20"/>
          <w:lang w:eastAsia="pl-PL"/>
        </w:rPr>
        <w:br/>
        <w:t xml:space="preserve">Wartość bez VAT: </w:t>
      </w:r>
      <w:r w:rsidRPr="00AD54A2">
        <w:rPr>
          <w:rFonts w:eastAsia="Times New Roman" w:cstheme="minorHAnsi"/>
          <w:color w:val="000000"/>
          <w:sz w:val="20"/>
          <w:szCs w:val="20"/>
          <w:lang w:eastAsia="pl-PL"/>
        </w:rPr>
        <w:br/>
        <w:t xml:space="preserve">Waluta: </w:t>
      </w:r>
      <w:r w:rsidRPr="00AD54A2">
        <w:rPr>
          <w:rFonts w:eastAsia="Times New Roman" w:cstheme="minorHAnsi"/>
          <w:color w:val="000000"/>
          <w:sz w:val="20"/>
          <w:szCs w:val="20"/>
          <w:lang w:eastAsia="pl-PL"/>
        </w:rPr>
        <w:br/>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4) Czas trwania lub termin wykonania: </w:t>
      </w:r>
      <w:r w:rsidRPr="00AD54A2">
        <w:rPr>
          <w:rFonts w:eastAsia="Times New Roman" w:cstheme="minorHAnsi"/>
          <w:color w:val="000000"/>
          <w:sz w:val="20"/>
          <w:szCs w:val="20"/>
          <w:lang w:eastAsia="pl-PL"/>
        </w:rPr>
        <w:br/>
        <w:t xml:space="preserve">okres w miesiącach: </w:t>
      </w:r>
      <w:r w:rsidRPr="00AD54A2">
        <w:rPr>
          <w:rFonts w:eastAsia="Times New Roman" w:cstheme="minorHAnsi"/>
          <w:color w:val="000000"/>
          <w:sz w:val="20"/>
          <w:szCs w:val="20"/>
          <w:lang w:eastAsia="pl-PL"/>
        </w:rPr>
        <w:br/>
        <w:t xml:space="preserve">okres w dniach: </w:t>
      </w:r>
      <w:r w:rsidRPr="00AD54A2">
        <w:rPr>
          <w:rFonts w:eastAsia="Times New Roman" w:cstheme="minorHAnsi"/>
          <w:color w:val="000000"/>
          <w:sz w:val="20"/>
          <w:szCs w:val="20"/>
          <w:lang w:eastAsia="pl-PL"/>
        </w:rPr>
        <w:br/>
        <w:t xml:space="preserve">data rozpoczęcia: </w:t>
      </w:r>
      <w:r w:rsidRPr="00AD54A2">
        <w:rPr>
          <w:rFonts w:eastAsia="Times New Roman" w:cstheme="minorHAnsi"/>
          <w:color w:val="000000"/>
          <w:sz w:val="20"/>
          <w:szCs w:val="20"/>
          <w:lang w:eastAsia="pl-PL"/>
        </w:rPr>
        <w:br/>
        <w:t>data zakończenia: 2018-06-29</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5) Kryteria oceny ofert: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435"/>
        <w:gridCol w:w="839"/>
      </w:tblGrid>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Kryterium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Znaczenie</w:t>
            </w:r>
          </w:p>
        </w:tc>
      </w:tr>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60,00</w:t>
            </w:r>
          </w:p>
        </w:tc>
      </w:tr>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Termin gwarancji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40,00</w:t>
            </w:r>
          </w:p>
        </w:tc>
      </w:tr>
    </w:tbl>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6) INFORMACJE DODATKOWE:</w:t>
      </w:r>
      <w:r>
        <w:rPr>
          <w:rFonts w:eastAsia="Times New Roman" w:cstheme="minorHAnsi"/>
          <w:b/>
          <w:bCs/>
          <w:color w:val="000000"/>
          <w:sz w:val="20"/>
          <w:szCs w:val="20"/>
          <w:lang w:eastAsia="pl-PL"/>
        </w:rPr>
        <w:t xml:space="preserve"> </w:t>
      </w:r>
      <w:r w:rsidRPr="00AD54A2">
        <w:rPr>
          <w:rFonts w:eastAsia="Times New Roman" w:cstheme="minorHAnsi"/>
          <w:color w:val="000000"/>
          <w:sz w:val="20"/>
          <w:szCs w:val="20"/>
          <w:lang w:eastAsia="pl-PL"/>
        </w:rPr>
        <w:t xml:space="preserve">Termin realizacji zadania (części 3): 1) rozpoczęcie wykonywania przedmiotu zamówienia: z dniem przekazania terenu inwestycji; 2) zakończenie zadania: do 29.06.2018 r. </w:t>
      </w:r>
      <w:r w:rsidRPr="00AD54A2">
        <w:rPr>
          <w:rFonts w:eastAsia="Times New Roman" w:cstheme="minorHAnsi"/>
          <w:color w:val="000000"/>
          <w:sz w:val="20"/>
          <w:szCs w:val="20"/>
          <w:lang w:eastAsia="pl-PL"/>
        </w:rPr>
        <w:br/>
      </w:r>
    </w:p>
    <w:tbl>
      <w:tblPr>
        <w:tblW w:w="11040" w:type="dxa"/>
        <w:tblCellSpacing w:w="15" w:type="dxa"/>
        <w:tblCellMar>
          <w:top w:w="15" w:type="dxa"/>
          <w:left w:w="15" w:type="dxa"/>
          <w:bottom w:w="15" w:type="dxa"/>
          <w:right w:w="15" w:type="dxa"/>
        </w:tblCellMar>
        <w:tblLook w:val="04A0" w:firstRow="1" w:lastRow="0" w:firstColumn="1" w:lastColumn="0" w:noHBand="0" w:noVBand="1"/>
      </w:tblPr>
      <w:tblGrid>
        <w:gridCol w:w="1021"/>
        <w:gridCol w:w="163"/>
        <w:gridCol w:w="811"/>
        <w:gridCol w:w="9045"/>
      </w:tblGrid>
      <w:tr w:rsidR="00AD54A2" w:rsidRPr="00AD54A2" w:rsidTr="00AD54A2">
        <w:trPr>
          <w:tblCellSpacing w:w="15" w:type="dxa"/>
        </w:trPr>
        <w:tc>
          <w:tcPr>
            <w:tcW w:w="966"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b/>
                <w:bCs/>
                <w:sz w:val="20"/>
                <w:szCs w:val="20"/>
                <w:lang w:eastAsia="pl-PL"/>
              </w:rPr>
              <w:t xml:space="preserve">Część nr: </w:t>
            </w:r>
          </w:p>
        </w:tc>
        <w:tc>
          <w:tcPr>
            <w:tcW w:w="120"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4</w:t>
            </w:r>
          </w:p>
        </w:tc>
        <w:tc>
          <w:tcPr>
            <w:tcW w:w="773"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b/>
                <w:bCs/>
                <w:sz w:val="20"/>
                <w:szCs w:val="20"/>
                <w:lang w:eastAsia="pl-PL"/>
              </w:rPr>
              <w:t xml:space="preserve">Nazwa: </w:t>
            </w:r>
          </w:p>
        </w:tc>
        <w:tc>
          <w:tcPr>
            <w:tcW w:w="8911" w:type="dxa"/>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 xml:space="preserve">Zadanie nr 4 - Budowa siłowni napowietrznej na ulicy Doktora Piotra Kowalika w </w:t>
            </w:r>
            <w:proofErr w:type="spellStart"/>
            <w:r w:rsidRPr="00AD54A2">
              <w:rPr>
                <w:rFonts w:eastAsia="Times New Roman" w:cstheme="minorHAnsi"/>
                <w:sz w:val="20"/>
                <w:szCs w:val="20"/>
                <w:lang w:eastAsia="pl-PL"/>
              </w:rPr>
              <w:t>Gołańczy</w:t>
            </w:r>
            <w:proofErr w:type="spellEnd"/>
          </w:p>
        </w:tc>
      </w:tr>
    </w:tbl>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b/>
          <w:bCs/>
          <w:color w:val="000000"/>
          <w:sz w:val="20"/>
          <w:szCs w:val="20"/>
          <w:lang w:eastAsia="pl-PL"/>
        </w:rPr>
        <w:t xml:space="preserve">1) Krótki opis przedmiotu zamówienia </w:t>
      </w:r>
      <w:r w:rsidRPr="00AD54A2">
        <w:rPr>
          <w:rFonts w:eastAsia="Times New Roman" w:cstheme="minorHAnsi"/>
          <w:i/>
          <w:iCs/>
          <w:color w:val="000000"/>
          <w:sz w:val="20"/>
          <w:szCs w:val="20"/>
          <w:lang w:eastAsia="pl-PL"/>
        </w:rPr>
        <w:t>(wielkość, zakres, rodzaj i ilość dostaw, usług lub robót budowlanych lub określenie zapotrzebowania i wymagań)</w:t>
      </w:r>
      <w:r w:rsidRPr="00AD54A2">
        <w:rPr>
          <w:rFonts w:eastAsia="Times New Roman" w:cstheme="minorHAnsi"/>
          <w:b/>
          <w:bCs/>
          <w:color w:val="000000"/>
          <w:sz w:val="20"/>
          <w:szCs w:val="20"/>
          <w:lang w:eastAsia="pl-PL"/>
        </w:rPr>
        <w:t xml:space="preserve"> a w przypadku partnerstwa innowacyjnego -określenie zapotrzebowania na innowacyjny produkt, usługę lub roboty </w:t>
      </w:r>
      <w:proofErr w:type="spellStart"/>
      <w:r w:rsidRPr="00AD54A2">
        <w:rPr>
          <w:rFonts w:eastAsia="Times New Roman" w:cstheme="minorHAnsi"/>
          <w:b/>
          <w:bCs/>
          <w:color w:val="000000"/>
          <w:sz w:val="20"/>
          <w:szCs w:val="20"/>
          <w:lang w:eastAsia="pl-PL"/>
        </w:rPr>
        <w:t>budowlane:</w:t>
      </w:r>
      <w:r w:rsidRPr="00AD54A2">
        <w:rPr>
          <w:rFonts w:eastAsia="Times New Roman" w:cstheme="minorHAnsi"/>
          <w:color w:val="000000"/>
          <w:sz w:val="20"/>
          <w:szCs w:val="20"/>
          <w:lang w:eastAsia="pl-PL"/>
        </w:rPr>
        <w:t>Przedmiotem</w:t>
      </w:r>
      <w:proofErr w:type="spellEnd"/>
      <w:r w:rsidRPr="00AD54A2">
        <w:rPr>
          <w:rFonts w:eastAsia="Times New Roman" w:cstheme="minorHAnsi"/>
          <w:color w:val="000000"/>
          <w:sz w:val="20"/>
          <w:szCs w:val="20"/>
          <w:lang w:eastAsia="pl-PL"/>
        </w:rPr>
        <w:t xml:space="preserve"> zamówienia jest robota budowlana polegająca na budowie jednej (1) siłowni napowietrznej zlokalizowanej na ulicy Doktora Piotra Kowalika w miejscowości Gołańcz składającej się z następujących elementów: wyciąg + pylon + prasa, </w:t>
      </w:r>
      <w:proofErr w:type="spellStart"/>
      <w:r w:rsidRPr="00AD54A2">
        <w:rPr>
          <w:rFonts w:eastAsia="Times New Roman" w:cstheme="minorHAnsi"/>
          <w:color w:val="000000"/>
          <w:sz w:val="20"/>
          <w:szCs w:val="20"/>
          <w:lang w:eastAsia="pl-PL"/>
        </w:rPr>
        <w:t>surfer</w:t>
      </w:r>
      <w:proofErr w:type="spellEnd"/>
      <w:r w:rsidRPr="00AD54A2">
        <w:rPr>
          <w:rFonts w:eastAsia="Times New Roman" w:cstheme="minorHAnsi"/>
          <w:color w:val="000000"/>
          <w:sz w:val="20"/>
          <w:szCs w:val="20"/>
          <w:lang w:eastAsia="pl-PL"/>
        </w:rPr>
        <w:t xml:space="preserve"> + pylon + twister, rower + pylon + wioślarz, biegacz + pylon + </w:t>
      </w:r>
      <w:proofErr w:type="spellStart"/>
      <w:r w:rsidRPr="00AD54A2">
        <w:rPr>
          <w:rFonts w:eastAsia="Times New Roman" w:cstheme="minorHAnsi"/>
          <w:color w:val="000000"/>
          <w:sz w:val="20"/>
          <w:szCs w:val="20"/>
          <w:lang w:eastAsia="pl-PL"/>
        </w:rPr>
        <w:t>orbitrek</w:t>
      </w:r>
      <w:proofErr w:type="spellEnd"/>
      <w:r w:rsidRPr="00AD54A2">
        <w:rPr>
          <w:rFonts w:eastAsia="Times New Roman" w:cstheme="minorHAnsi"/>
          <w:color w:val="000000"/>
          <w:sz w:val="20"/>
          <w:szCs w:val="20"/>
          <w:lang w:eastAsia="pl-PL"/>
        </w:rPr>
        <w:t xml:space="preserve">, Na przedmiot zamówienia składa się również dostawa i montaż ławek parkowych, dostawa i montaż regulaminów, dostawa i montaż koszy na odpady oraz utwardzenie terenu z kostki betonowej. Szczegółowe rozmieszczenie i usytuowanie urządzeń pokazano w dokumentacji technicznej. Szczegółowy opis przedmiotu zamówienia (w tym warunki wykonania robót, warunki gwarancji i rękojmi, warunki rozliczenia wykonania przedmiotu zamówienia, dostępność dokumentacji, podwykonawstwo, wymagania określone w art. 29 ust. 3a ustawy </w:t>
      </w:r>
      <w:proofErr w:type="spellStart"/>
      <w:r w:rsidRPr="00AD54A2">
        <w:rPr>
          <w:rFonts w:eastAsia="Times New Roman" w:cstheme="minorHAnsi"/>
          <w:color w:val="000000"/>
          <w:sz w:val="20"/>
          <w:szCs w:val="20"/>
          <w:lang w:eastAsia="pl-PL"/>
        </w:rPr>
        <w:t>Pzp</w:t>
      </w:r>
      <w:proofErr w:type="spellEnd"/>
      <w:r w:rsidRPr="00AD54A2">
        <w:rPr>
          <w:rFonts w:eastAsia="Times New Roman" w:cstheme="minorHAnsi"/>
          <w:color w:val="000000"/>
          <w:sz w:val="20"/>
          <w:szCs w:val="20"/>
          <w:lang w:eastAsia="pl-PL"/>
        </w:rPr>
        <w:t>) w zawarto w rozdziale IV SIWZ oraz w dokumentacji projektowej stanowiącej integralną część SIWZ.</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2) Wspólny Słownik Zamówień(CPV): </w:t>
      </w:r>
      <w:r w:rsidRPr="00AD54A2">
        <w:rPr>
          <w:rFonts w:eastAsia="Times New Roman" w:cstheme="minorHAnsi"/>
          <w:color w:val="000000"/>
          <w:sz w:val="20"/>
          <w:szCs w:val="20"/>
          <w:lang w:eastAsia="pl-PL"/>
        </w:rPr>
        <w:t>37410000-5, 37440000-4, 45223100-7, 45111200-0</w:t>
      </w:r>
      <w:r w:rsidRPr="00AD54A2">
        <w:rPr>
          <w:rFonts w:eastAsia="Times New Roman" w:cstheme="minorHAnsi"/>
          <w:color w:val="000000"/>
          <w:sz w:val="20"/>
          <w:szCs w:val="20"/>
          <w:lang w:eastAsia="pl-PL"/>
        </w:rPr>
        <w:br/>
      </w:r>
      <w:r w:rsidRPr="00AD54A2">
        <w:rPr>
          <w:rFonts w:eastAsia="Times New Roman" w:cstheme="minorHAnsi"/>
          <w:color w:val="000000"/>
          <w:sz w:val="20"/>
          <w:szCs w:val="20"/>
          <w:lang w:eastAsia="pl-PL"/>
        </w:rPr>
        <w:lastRenderedPageBreak/>
        <w:br/>
      </w:r>
      <w:r w:rsidRPr="00AD54A2">
        <w:rPr>
          <w:rFonts w:eastAsia="Times New Roman" w:cstheme="minorHAnsi"/>
          <w:b/>
          <w:bCs/>
          <w:color w:val="000000"/>
          <w:sz w:val="20"/>
          <w:szCs w:val="20"/>
          <w:lang w:eastAsia="pl-PL"/>
        </w:rPr>
        <w:t>3) Wartość części zamówienia(jeżeli zamawiający podaje informacje o wartości zamówienia):</w:t>
      </w:r>
      <w:r w:rsidRPr="00AD54A2">
        <w:rPr>
          <w:rFonts w:eastAsia="Times New Roman" w:cstheme="minorHAnsi"/>
          <w:color w:val="000000"/>
          <w:sz w:val="20"/>
          <w:szCs w:val="20"/>
          <w:lang w:eastAsia="pl-PL"/>
        </w:rPr>
        <w:br/>
        <w:t xml:space="preserve">Wartość bez VAT: </w:t>
      </w:r>
      <w:r w:rsidRPr="00AD54A2">
        <w:rPr>
          <w:rFonts w:eastAsia="Times New Roman" w:cstheme="minorHAnsi"/>
          <w:color w:val="000000"/>
          <w:sz w:val="20"/>
          <w:szCs w:val="20"/>
          <w:lang w:eastAsia="pl-PL"/>
        </w:rPr>
        <w:br/>
        <w:t xml:space="preserve">Waluta: </w:t>
      </w:r>
      <w:r w:rsidRPr="00AD54A2">
        <w:rPr>
          <w:rFonts w:eastAsia="Times New Roman" w:cstheme="minorHAnsi"/>
          <w:color w:val="000000"/>
          <w:sz w:val="20"/>
          <w:szCs w:val="20"/>
          <w:lang w:eastAsia="pl-PL"/>
        </w:rPr>
        <w:br/>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4) Czas trwania lub termin wykonania: </w:t>
      </w:r>
      <w:r w:rsidRPr="00AD54A2">
        <w:rPr>
          <w:rFonts w:eastAsia="Times New Roman" w:cstheme="minorHAnsi"/>
          <w:color w:val="000000"/>
          <w:sz w:val="20"/>
          <w:szCs w:val="20"/>
          <w:lang w:eastAsia="pl-PL"/>
        </w:rPr>
        <w:br/>
        <w:t xml:space="preserve">okres w miesiącach: </w:t>
      </w:r>
      <w:r w:rsidRPr="00AD54A2">
        <w:rPr>
          <w:rFonts w:eastAsia="Times New Roman" w:cstheme="minorHAnsi"/>
          <w:color w:val="000000"/>
          <w:sz w:val="20"/>
          <w:szCs w:val="20"/>
          <w:lang w:eastAsia="pl-PL"/>
        </w:rPr>
        <w:br/>
        <w:t xml:space="preserve">okres w dniach: </w:t>
      </w:r>
      <w:r w:rsidRPr="00AD54A2">
        <w:rPr>
          <w:rFonts w:eastAsia="Times New Roman" w:cstheme="minorHAnsi"/>
          <w:color w:val="000000"/>
          <w:sz w:val="20"/>
          <w:szCs w:val="20"/>
          <w:lang w:eastAsia="pl-PL"/>
        </w:rPr>
        <w:br/>
        <w:t xml:space="preserve">data rozpoczęcia: </w:t>
      </w:r>
      <w:r w:rsidRPr="00AD54A2">
        <w:rPr>
          <w:rFonts w:eastAsia="Times New Roman" w:cstheme="minorHAnsi"/>
          <w:color w:val="000000"/>
          <w:sz w:val="20"/>
          <w:szCs w:val="20"/>
          <w:lang w:eastAsia="pl-PL"/>
        </w:rPr>
        <w:br/>
        <w:t>data zakończenia: 2018-06-29</w:t>
      </w: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 xml:space="preserve">5) Kryteria oceny ofert: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435"/>
        <w:gridCol w:w="839"/>
      </w:tblGrid>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Kryterium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Znaczenie</w:t>
            </w:r>
          </w:p>
        </w:tc>
      </w:tr>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60,00</w:t>
            </w:r>
          </w:p>
        </w:tc>
      </w:tr>
      <w:tr w:rsidR="00AD54A2" w:rsidRPr="00AD54A2" w:rsidTr="00AD54A2">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Termin gwarancji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D54A2" w:rsidRPr="00AD54A2" w:rsidRDefault="00AD54A2" w:rsidP="00AD54A2">
            <w:pPr>
              <w:spacing w:after="0" w:line="240" w:lineRule="auto"/>
              <w:rPr>
                <w:rFonts w:eastAsia="Times New Roman" w:cstheme="minorHAnsi"/>
                <w:sz w:val="20"/>
                <w:szCs w:val="20"/>
                <w:lang w:eastAsia="pl-PL"/>
              </w:rPr>
            </w:pPr>
            <w:r w:rsidRPr="00AD54A2">
              <w:rPr>
                <w:rFonts w:eastAsia="Times New Roman" w:cstheme="minorHAnsi"/>
                <w:sz w:val="20"/>
                <w:szCs w:val="20"/>
                <w:lang w:eastAsia="pl-PL"/>
              </w:rPr>
              <w:t>40,00</w:t>
            </w:r>
          </w:p>
        </w:tc>
      </w:tr>
    </w:tbl>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br/>
      </w:r>
      <w:r w:rsidRPr="00AD54A2">
        <w:rPr>
          <w:rFonts w:eastAsia="Times New Roman" w:cstheme="minorHAnsi"/>
          <w:b/>
          <w:bCs/>
          <w:color w:val="000000"/>
          <w:sz w:val="20"/>
          <w:szCs w:val="20"/>
          <w:lang w:eastAsia="pl-PL"/>
        </w:rPr>
        <w:t>6) INFORMACJE DODATKOWE:</w:t>
      </w:r>
      <w:r>
        <w:rPr>
          <w:rFonts w:eastAsia="Times New Roman" w:cstheme="minorHAnsi"/>
          <w:b/>
          <w:bCs/>
          <w:color w:val="000000"/>
          <w:sz w:val="20"/>
          <w:szCs w:val="20"/>
          <w:lang w:eastAsia="pl-PL"/>
        </w:rPr>
        <w:t xml:space="preserve"> </w:t>
      </w:r>
      <w:r w:rsidRPr="00AD54A2">
        <w:rPr>
          <w:rFonts w:eastAsia="Times New Roman" w:cstheme="minorHAnsi"/>
          <w:color w:val="000000"/>
          <w:sz w:val="20"/>
          <w:szCs w:val="20"/>
          <w:lang w:eastAsia="pl-PL"/>
        </w:rPr>
        <w:t>Termin realizacji zadania (części 4): 1) rozpoczęcie wykonywania przedmiotu zamówienia: z dniem przekazania terenu inwestycji; 2) zakończenie zadania: do 29.06.2018 r.</w:t>
      </w:r>
      <w:r w:rsidRPr="00AD54A2">
        <w:rPr>
          <w:rFonts w:eastAsia="Times New Roman" w:cstheme="minorHAnsi"/>
          <w:color w:val="000000"/>
          <w:sz w:val="20"/>
          <w:szCs w:val="20"/>
          <w:lang w:eastAsia="pl-PL"/>
        </w:rPr>
        <w:br/>
      </w:r>
      <w:r w:rsidRPr="00AD54A2">
        <w:rPr>
          <w:rFonts w:eastAsia="Times New Roman" w:cstheme="minorHAnsi"/>
          <w:color w:val="000000"/>
          <w:sz w:val="20"/>
          <w:szCs w:val="20"/>
          <w:lang w:eastAsia="pl-PL"/>
        </w:rPr>
        <w:br/>
      </w:r>
    </w:p>
    <w:tbl>
      <w:tblPr>
        <w:tblW w:w="0" w:type="auto"/>
        <w:tblCellSpacing w:w="15" w:type="dxa"/>
        <w:tblInd w:w="-63" w:type="dxa"/>
        <w:tblCellMar>
          <w:top w:w="15" w:type="dxa"/>
          <w:left w:w="15" w:type="dxa"/>
          <w:bottom w:w="15" w:type="dxa"/>
          <w:right w:w="15" w:type="dxa"/>
        </w:tblCellMar>
        <w:tblLook w:val="04A0" w:firstRow="1" w:lastRow="0" w:firstColumn="1" w:lastColumn="0" w:noHBand="0" w:noVBand="1"/>
      </w:tblPr>
      <w:tblGrid>
        <w:gridCol w:w="947"/>
        <w:gridCol w:w="3414"/>
        <w:gridCol w:w="4864"/>
      </w:tblGrid>
      <w:tr w:rsidR="00AD54A2" w:rsidRPr="00A1095E" w:rsidTr="003458EA">
        <w:trPr>
          <w:gridBefore w:val="1"/>
          <w:gridAfter w:val="1"/>
          <w:wBefore w:w="902" w:type="dxa"/>
          <w:wAfter w:w="4819" w:type="dxa"/>
          <w:tblCellSpacing w:w="15" w:type="dxa"/>
        </w:trPr>
        <w:tc>
          <w:tcPr>
            <w:tcW w:w="3384" w:type="dxa"/>
            <w:vAlign w:val="center"/>
            <w:hideMark/>
          </w:tcPr>
          <w:p w:rsidR="00AD54A2" w:rsidRPr="00A1095E" w:rsidRDefault="00AD54A2" w:rsidP="003458EA">
            <w:pPr>
              <w:spacing w:after="0" w:line="240" w:lineRule="auto"/>
              <w:rPr>
                <w:rFonts w:eastAsia="Times New Roman" w:cs="Times New Roman"/>
                <w:color w:val="000000"/>
                <w:sz w:val="20"/>
                <w:szCs w:val="20"/>
                <w:lang w:eastAsia="pl-PL"/>
              </w:rPr>
            </w:pPr>
          </w:p>
        </w:tc>
      </w:tr>
      <w:tr w:rsidR="00AD54A2" w:rsidRPr="00A1095E" w:rsidTr="003458EA">
        <w:tblPrEx>
          <w:tblCellSpacing w:w="0" w:type="nil"/>
          <w:shd w:val="clear" w:color="auto" w:fill="FFFFFF"/>
          <w:tblCellMar>
            <w:top w:w="0" w:type="dxa"/>
            <w:left w:w="0" w:type="dxa"/>
            <w:bottom w:w="0" w:type="dxa"/>
            <w:right w:w="0" w:type="dxa"/>
          </w:tblCellMar>
        </w:tblPrEx>
        <w:tc>
          <w:tcPr>
            <w:tcW w:w="4316" w:type="dxa"/>
            <w:gridSpan w:val="2"/>
            <w:tcBorders>
              <w:top w:val="single" w:sz="4" w:space="0" w:color="D4D4D4"/>
              <w:left w:val="single" w:sz="4" w:space="0" w:color="D4D4D4"/>
              <w:bottom w:val="single" w:sz="4" w:space="0" w:color="D4D4D4"/>
              <w:right w:val="single" w:sz="4" w:space="0" w:color="D4D4D4"/>
            </w:tcBorders>
            <w:shd w:val="clear" w:color="auto" w:fill="FFFFFF"/>
            <w:tcMar>
              <w:top w:w="0" w:type="dxa"/>
              <w:left w:w="108" w:type="dxa"/>
              <w:bottom w:w="0" w:type="dxa"/>
              <w:right w:w="108" w:type="dxa"/>
            </w:tcMar>
            <w:hideMark/>
          </w:tcPr>
          <w:p w:rsidR="00AD54A2" w:rsidRPr="00A1095E" w:rsidRDefault="00AD54A2" w:rsidP="003458EA">
            <w:pPr>
              <w:spacing w:after="0" w:line="240" w:lineRule="auto"/>
              <w:jc w:val="both"/>
              <w:rPr>
                <w:rFonts w:eastAsia="Times New Roman" w:cs="Times New Roman"/>
                <w:color w:val="4C4B4B"/>
                <w:szCs w:val="24"/>
                <w:lang w:eastAsia="pl-PL"/>
              </w:rPr>
            </w:pPr>
            <w:r w:rsidRPr="00A1095E">
              <w:rPr>
                <w:rFonts w:eastAsia="Times New Roman" w:cs="Times New Roman"/>
                <w:color w:val="4C4B4B"/>
                <w:szCs w:val="24"/>
                <w:lang w:eastAsia="pl-PL"/>
              </w:rPr>
              <w:t>Zamieszczono na stronie </w:t>
            </w:r>
            <w:hyperlink r:id="rId7" w:history="1">
              <w:r w:rsidRPr="00A1095E">
                <w:rPr>
                  <w:rFonts w:eastAsia="Times New Roman" w:cs="Times New Roman"/>
                  <w:szCs w:val="24"/>
                  <w:lang w:eastAsia="pl-PL"/>
                </w:rPr>
                <w:t>www.bip.golancz.pl</w:t>
              </w:r>
            </w:hyperlink>
          </w:p>
          <w:p w:rsidR="00AD54A2" w:rsidRPr="00A1095E" w:rsidRDefault="00AD54A2" w:rsidP="00AD54A2">
            <w:pPr>
              <w:spacing w:after="0" w:line="240" w:lineRule="auto"/>
              <w:jc w:val="both"/>
              <w:rPr>
                <w:rFonts w:eastAsia="Times New Roman" w:cs="Times New Roman"/>
                <w:color w:val="4C4B4B"/>
                <w:szCs w:val="24"/>
                <w:lang w:eastAsia="pl-PL"/>
              </w:rPr>
            </w:pPr>
            <w:r w:rsidRPr="00A1095E">
              <w:rPr>
                <w:rFonts w:eastAsia="Times New Roman" w:cs="Times New Roman"/>
                <w:color w:val="4C4B4B"/>
                <w:szCs w:val="24"/>
                <w:lang w:eastAsia="pl-PL"/>
              </w:rPr>
              <w:t xml:space="preserve">dnia </w:t>
            </w:r>
            <w:r>
              <w:rPr>
                <w:rFonts w:eastAsia="Times New Roman" w:cs="Times New Roman"/>
                <w:color w:val="4C4B4B"/>
                <w:szCs w:val="24"/>
                <w:lang w:eastAsia="pl-PL"/>
              </w:rPr>
              <w:t>2018-04-16</w:t>
            </w:r>
          </w:p>
        </w:tc>
        <w:tc>
          <w:tcPr>
            <w:tcW w:w="4819" w:type="dxa"/>
            <w:tcBorders>
              <w:top w:val="single" w:sz="4" w:space="0" w:color="D4D4D4"/>
              <w:left w:val="single" w:sz="4" w:space="0" w:color="D4D4D4"/>
              <w:bottom w:val="single" w:sz="4" w:space="0" w:color="D4D4D4"/>
              <w:right w:val="single" w:sz="4" w:space="0" w:color="D4D4D4"/>
            </w:tcBorders>
            <w:shd w:val="clear" w:color="auto" w:fill="FFFFFF"/>
            <w:tcMar>
              <w:top w:w="0" w:type="dxa"/>
              <w:left w:w="108" w:type="dxa"/>
              <w:bottom w:w="0" w:type="dxa"/>
              <w:right w:w="108" w:type="dxa"/>
            </w:tcMar>
            <w:hideMark/>
          </w:tcPr>
          <w:p w:rsidR="00AD54A2" w:rsidRPr="00A1095E" w:rsidRDefault="00AD54A2" w:rsidP="003458EA">
            <w:pPr>
              <w:spacing w:after="0" w:line="240" w:lineRule="auto"/>
              <w:jc w:val="center"/>
              <w:rPr>
                <w:rFonts w:eastAsia="Times New Roman" w:cs="Times New Roman"/>
                <w:color w:val="4C4B4B"/>
                <w:szCs w:val="24"/>
                <w:lang w:eastAsia="pl-PL"/>
              </w:rPr>
            </w:pPr>
            <w:r w:rsidRPr="00A1095E">
              <w:rPr>
                <w:rFonts w:eastAsia="Times New Roman" w:cs="Times New Roman"/>
                <w:color w:val="4C4B4B"/>
                <w:szCs w:val="24"/>
                <w:lang w:eastAsia="pl-PL"/>
              </w:rPr>
              <w:t>BURMISTRZ</w:t>
            </w:r>
          </w:p>
          <w:p w:rsidR="00AD54A2" w:rsidRPr="00A1095E" w:rsidRDefault="00AD54A2" w:rsidP="003458EA">
            <w:pPr>
              <w:spacing w:after="0" w:line="240" w:lineRule="auto"/>
              <w:jc w:val="center"/>
              <w:rPr>
                <w:rFonts w:eastAsia="Times New Roman" w:cs="Times New Roman"/>
                <w:color w:val="4C4B4B"/>
                <w:szCs w:val="24"/>
                <w:lang w:eastAsia="pl-PL"/>
              </w:rPr>
            </w:pPr>
            <w:r w:rsidRPr="00A1095E">
              <w:rPr>
                <w:rFonts w:eastAsia="Times New Roman" w:cs="Times New Roman"/>
                <w:color w:val="4C4B4B"/>
                <w:szCs w:val="24"/>
                <w:lang w:eastAsia="pl-PL"/>
              </w:rPr>
              <w:t>Miasta i Gminy Gołańcz</w:t>
            </w:r>
          </w:p>
          <w:p w:rsidR="00AD54A2" w:rsidRPr="00A1095E" w:rsidRDefault="00AD54A2" w:rsidP="003458EA">
            <w:pPr>
              <w:spacing w:after="0" w:line="240" w:lineRule="auto"/>
              <w:jc w:val="center"/>
              <w:rPr>
                <w:rFonts w:eastAsia="Times New Roman" w:cs="Times New Roman"/>
                <w:color w:val="4C4B4B"/>
                <w:szCs w:val="24"/>
                <w:lang w:eastAsia="pl-PL"/>
              </w:rPr>
            </w:pPr>
            <w:r w:rsidRPr="00A1095E">
              <w:rPr>
                <w:rFonts w:eastAsia="Times New Roman" w:cs="Times New Roman"/>
                <w:color w:val="4C4B4B"/>
                <w:szCs w:val="24"/>
                <w:lang w:eastAsia="pl-PL"/>
              </w:rPr>
              <w:t> </w:t>
            </w:r>
          </w:p>
          <w:p w:rsidR="00AD54A2" w:rsidRPr="00A1095E" w:rsidRDefault="00AD54A2" w:rsidP="003458EA">
            <w:pPr>
              <w:spacing w:after="0" w:line="240" w:lineRule="auto"/>
              <w:jc w:val="center"/>
              <w:rPr>
                <w:rFonts w:eastAsia="Times New Roman" w:cs="Times New Roman"/>
                <w:color w:val="4C4B4B"/>
                <w:szCs w:val="24"/>
                <w:lang w:eastAsia="pl-PL"/>
              </w:rPr>
            </w:pPr>
            <w:r w:rsidRPr="00A1095E">
              <w:rPr>
                <w:rFonts w:eastAsia="Times New Roman" w:cs="Times New Roman"/>
                <w:i/>
                <w:iCs/>
                <w:color w:val="4C4B4B"/>
                <w:sz w:val="18"/>
                <w:szCs w:val="24"/>
                <w:lang w:eastAsia="pl-PL"/>
              </w:rPr>
              <w:t>mgr inż. Mieczysław DURSKI</w:t>
            </w:r>
          </w:p>
        </w:tc>
      </w:tr>
    </w:tbl>
    <w:p w:rsidR="00AD54A2" w:rsidRPr="00AD54A2" w:rsidRDefault="00AD54A2" w:rsidP="00AD54A2">
      <w:pPr>
        <w:spacing w:after="0" w:line="240" w:lineRule="auto"/>
        <w:rPr>
          <w:rFonts w:eastAsia="Times New Roman" w:cstheme="minorHAnsi"/>
          <w:color w:val="000000"/>
          <w:sz w:val="20"/>
          <w:szCs w:val="20"/>
          <w:lang w:eastAsia="pl-PL"/>
        </w:rPr>
      </w:pPr>
    </w:p>
    <w:p w:rsidR="00AD54A2" w:rsidRPr="00AD54A2" w:rsidRDefault="00AD54A2" w:rsidP="00AD54A2">
      <w:pPr>
        <w:spacing w:after="0" w:line="240" w:lineRule="auto"/>
        <w:rPr>
          <w:rFonts w:eastAsia="Times New Roman" w:cstheme="minorHAnsi"/>
          <w:color w:val="000000"/>
          <w:sz w:val="20"/>
          <w:szCs w:val="20"/>
          <w:lang w:eastAsia="pl-PL"/>
        </w:rPr>
      </w:pPr>
      <w:r w:rsidRPr="00AD54A2">
        <w:rPr>
          <w:rFonts w:eastAsia="Times New Roman" w:cstheme="minorHAnsi"/>
          <w:color w:val="000000"/>
          <w:sz w:val="20"/>
          <w:szCs w:val="20"/>
          <w:lang w:eastAsia="pl-PL"/>
        </w:rPr>
        <w:br/>
      </w:r>
    </w:p>
    <w:p w:rsidR="00AD54A2" w:rsidRPr="00AD54A2" w:rsidRDefault="00AD54A2" w:rsidP="00AD54A2">
      <w:pPr>
        <w:spacing w:after="0" w:line="240" w:lineRule="auto"/>
        <w:rPr>
          <w:rFonts w:eastAsia="Times New Roman" w:cstheme="minorHAnsi"/>
          <w:color w:val="000000"/>
          <w:sz w:val="20"/>
          <w:szCs w:val="20"/>
          <w:lang w:eastAsia="pl-P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D54A2" w:rsidRPr="00AD54A2" w:rsidTr="00AD54A2">
        <w:trPr>
          <w:tblCellSpacing w:w="15" w:type="dxa"/>
        </w:trPr>
        <w:tc>
          <w:tcPr>
            <w:tcW w:w="0" w:type="auto"/>
            <w:vAlign w:val="center"/>
          </w:tcPr>
          <w:p w:rsidR="00AD54A2" w:rsidRPr="00AD54A2" w:rsidRDefault="00AD54A2" w:rsidP="00AD54A2">
            <w:pPr>
              <w:spacing w:after="0" w:line="240" w:lineRule="auto"/>
              <w:rPr>
                <w:rFonts w:eastAsia="Times New Roman" w:cstheme="minorHAnsi"/>
                <w:sz w:val="20"/>
                <w:szCs w:val="20"/>
                <w:lang w:eastAsia="pl-PL"/>
              </w:rPr>
            </w:pPr>
          </w:p>
        </w:tc>
      </w:tr>
    </w:tbl>
    <w:p w:rsidR="00AD54A2" w:rsidRPr="00AD54A2" w:rsidRDefault="00AD54A2" w:rsidP="00AD54A2">
      <w:pPr>
        <w:pBdr>
          <w:top w:val="single" w:sz="6" w:space="1" w:color="auto"/>
        </w:pBdr>
        <w:spacing w:after="0" w:line="240" w:lineRule="auto"/>
        <w:jc w:val="center"/>
        <w:rPr>
          <w:rFonts w:eastAsia="Times New Roman" w:cstheme="minorHAnsi"/>
          <w:vanish/>
          <w:sz w:val="20"/>
          <w:szCs w:val="20"/>
          <w:lang w:eastAsia="pl-PL"/>
        </w:rPr>
      </w:pPr>
      <w:r w:rsidRPr="00AD54A2">
        <w:rPr>
          <w:rFonts w:eastAsia="Times New Roman" w:cstheme="minorHAnsi"/>
          <w:vanish/>
          <w:sz w:val="20"/>
          <w:szCs w:val="20"/>
          <w:lang w:eastAsia="pl-PL"/>
        </w:rPr>
        <w:t>Dół formularza</w:t>
      </w:r>
    </w:p>
    <w:p w:rsidR="005F6461" w:rsidRPr="00AD54A2" w:rsidRDefault="006B7FFD" w:rsidP="00AD54A2">
      <w:pPr>
        <w:spacing w:after="0" w:line="240" w:lineRule="auto"/>
        <w:rPr>
          <w:rFonts w:cstheme="minorHAnsi"/>
          <w:sz w:val="20"/>
          <w:szCs w:val="20"/>
        </w:rPr>
      </w:pPr>
    </w:p>
    <w:sectPr w:rsidR="005F6461" w:rsidRPr="00AD54A2">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4A2" w:rsidRDefault="00AD54A2" w:rsidP="00AD54A2">
      <w:pPr>
        <w:spacing w:after="0" w:line="240" w:lineRule="auto"/>
      </w:pPr>
      <w:r>
        <w:separator/>
      </w:r>
    </w:p>
  </w:endnote>
  <w:endnote w:type="continuationSeparator" w:id="0">
    <w:p w:rsidR="00AD54A2" w:rsidRDefault="00AD54A2" w:rsidP="00AD5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639762"/>
      <w:docPartObj>
        <w:docPartGallery w:val="Page Numbers (Bottom of Page)"/>
        <w:docPartUnique/>
      </w:docPartObj>
    </w:sdtPr>
    <w:sdtEndPr>
      <w:rPr>
        <w:color w:val="808080" w:themeColor="background1" w:themeShade="80"/>
        <w:spacing w:val="60"/>
        <w:sz w:val="14"/>
      </w:rPr>
    </w:sdtEndPr>
    <w:sdtContent>
      <w:p w:rsidR="00AD54A2" w:rsidRPr="00AD54A2" w:rsidRDefault="00AD54A2">
        <w:pPr>
          <w:pStyle w:val="Stopka"/>
          <w:pBdr>
            <w:top w:val="single" w:sz="4" w:space="1" w:color="D9D9D9" w:themeColor="background1" w:themeShade="D9"/>
          </w:pBdr>
          <w:jc w:val="right"/>
          <w:rPr>
            <w:sz w:val="14"/>
          </w:rPr>
        </w:pPr>
        <w:r w:rsidRPr="00AD54A2">
          <w:rPr>
            <w:sz w:val="14"/>
          </w:rPr>
          <w:fldChar w:fldCharType="begin"/>
        </w:r>
        <w:r w:rsidRPr="00AD54A2">
          <w:rPr>
            <w:sz w:val="14"/>
          </w:rPr>
          <w:instrText>PAGE   \* MERGEFORMAT</w:instrText>
        </w:r>
        <w:r w:rsidRPr="00AD54A2">
          <w:rPr>
            <w:sz w:val="14"/>
          </w:rPr>
          <w:fldChar w:fldCharType="separate"/>
        </w:r>
        <w:r w:rsidR="006B7FFD">
          <w:rPr>
            <w:noProof/>
            <w:sz w:val="14"/>
          </w:rPr>
          <w:t>12</w:t>
        </w:r>
        <w:r w:rsidRPr="00AD54A2">
          <w:rPr>
            <w:sz w:val="14"/>
          </w:rPr>
          <w:fldChar w:fldCharType="end"/>
        </w:r>
        <w:r w:rsidRPr="00AD54A2">
          <w:rPr>
            <w:sz w:val="14"/>
          </w:rPr>
          <w:t xml:space="preserve"> | </w:t>
        </w:r>
        <w:r w:rsidRPr="00AD54A2">
          <w:rPr>
            <w:color w:val="808080" w:themeColor="background1" w:themeShade="80"/>
            <w:spacing w:val="60"/>
            <w:sz w:val="14"/>
          </w:rPr>
          <w:t>Strona</w:t>
        </w:r>
      </w:p>
    </w:sdtContent>
  </w:sdt>
  <w:p w:rsidR="00AD54A2" w:rsidRDefault="00AD54A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4A2" w:rsidRDefault="00AD54A2" w:rsidP="00AD54A2">
      <w:pPr>
        <w:spacing w:after="0" w:line="240" w:lineRule="auto"/>
      </w:pPr>
      <w:r>
        <w:separator/>
      </w:r>
    </w:p>
  </w:footnote>
  <w:footnote w:type="continuationSeparator" w:id="0">
    <w:p w:rsidR="00AD54A2" w:rsidRDefault="00AD54A2" w:rsidP="00AD54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7" w:type="dxa"/>
      <w:jc w:val="center"/>
      <w:tblBorders>
        <w:bottom w:val="single" w:sz="4" w:space="0" w:color="auto"/>
      </w:tblBorders>
      <w:tblLayout w:type="fixed"/>
      <w:tblCellMar>
        <w:left w:w="10" w:type="dxa"/>
        <w:right w:w="10" w:type="dxa"/>
      </w:tblCellMar>
      <w:tblLook w:val="04A0" w:firstRow="1" w:lastRow="0" w:firstColumn="1" w:lastColumn="0" w:noHBand="0" w:noVBand="1"/>
    </w:tblPr>
    <w:tblGrid>
      <w:gridCol w:w="3256"/>
      <w:gridCol w:w="1984"/>
      <w:gridCol w:w="1985"/>
      <w:gridCol w:w="3402"/>
    </w:tblGrid>
    <w:tr w:rsidR="006B7FFD" w:rsidRPr="002E2E99" w:rsidTr="003458EA">
      <w:trPr>
        <w:trHeight w:val="1044"/>
        <w:jc w:val="center"/>
      </w:trPr>
      <w:tc>
        <w:tcPr>
          <w:tcW w:w="3256" w:type="dxa"/>
          <w:shd w:val="clear" w:color="auto" w:fill="auto"/>
          <w:tcMar>
            <w:top w:w="0" w:type="dxa"/>
            <w:left w:w="108" w:type="dxa"/>
            <w:bottom w:w="0" w:type="dxa"/>
            <w:right w:w="108" w:type="dxa"/>
          </w:tcMar>
          <w:vAlign w:val="center"/>
        </w:tcPr>
        <w:p w:rsidR="006B7FFD" w:rsidRPr="002E2E99" w:rsidRDefault="006B7FFD" w:rsidP="003458EA">
          <w:pPr>
            <w:pStyle w:val="Nagwek"/>
          </w:pPr>
          <w:r>
            <w:rPr>
              <w:noProof/>
            </w:rPr>
            <w:drawing>
              <wp:inline distT="0" distB="0" distL="0" distR="0" wp14:anchorId="2DF2EFCA" wp14:editId="5BE5F19F">
                <wp:extent cx="2025650" cy="654050"/>
                <wp:effectExtent l="0" t="0" r="0" b="0"/>
                <wp:docPr id="2" name="Obraz 25" descr="Opis: 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pis: 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5650" cy="654050"/>
                        </a:xfrm>
                        <a:prstGeom prst="rect">
                          <a:avLst/>
                        </a:prstGeom>
                        <a:noFill/>
                        <a:ln>
                          <a:noFill/>
                        </a:ln>
                      </pic:spPr>
                    </pic:pic>
                  </a:graphicData>
                </a:graphic>
              </wp:inline>
            </w:drawing>
          </w:r>
        </w:p>
      </w:tc>
      <w:tc>
        <w:tcPr>
          <w:tcW w:w="1984" w:type="dxa"/>
          <w:shd w:val="clear" w:color="auto" w:fill="auto"/>
          <w:tcMar>
            <w:top w:w="0" w:type="dxa"/>
            <w:left w:w="108" w:type="dxa"/>
            <w:bottom w:w="0" w:type="dxa"/>
            <w:right w:w="108" w:type="dxa"/>
          </w:tcMar>
          <w:vAlign w:val="center"/>
        </w:tcPr>
        <w:p w:rsidR="006B7FFD" w:rsidRPr="002E2E99" w:rsidRDefault="006B7FFD" w:rsidP="003458EA">
          <w:pPr>
            <w:pStyle w:val="Nagwek"/>
          </w:pPr>
          <w:r w:rsidRPr="002E2E99">
            <w:t xml:space="preserve">   </w:t>
          </w:r>
          <w:r>
            <w:t xml:space="preserve">         </w:t>
          </w:r>
          <w:r>
            <w:rPr>
              <w:noProof/>
            </w:rPr>
            <w:drawing>
              <wp:inline distT="0" distB="0" distL="0" distR="0" wp14:anchorId="58FE9E1F" wp14:editId="3B04F882">
                <wp:extent cx="476250" cy="660400"/>
                <wp:effectExtent l="0" t="0" r="0" b="6350"/>
                <wp:docPr id="3"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660400"/>
                        </a:xfrm>
                        <a:prstGeom prst="rect">
                          <a:avLst/>
                        </a:prstGeom>
                        <a:noFill/>
                        <a:ln>
                          <a:noFill/>
                        </a:ln>
                      </pic:spPr>
                    </pic:pic>
                  </a:graphicData>
                </a:graphic>
              </wp:inline>
            </w:drawing>
          </w:r>
        </w:p>
      </w:tc>
      <w:tc>
        <w:tcPr>
          <w:tcW w:w="1985" w:type="dxa"/>
          <w:vAlign w:val="center"/>
        </w:tcPr>
        <w:p w:rsidR="006B7FFD" w:rsidRPr="002E2E99" w:rsidRDefault="006B7FFD" w:rsidP="003458EA">
          <w:pPr>
            <w:pStyle w:val="Nagwek"/>
          </w:pPr>
          <w:r>
            <w:t xml:space="preserve">          </w:t>
          </w:r>
          <w:r w:rsidRPr="002E2E99">
            <w:t xml:space="preserve"> </w:t>
          </w:r>
          <w:r>
            <w:rPr>
              <w:noProof/>
            </w:rPr>
            <w:drawing>
              <wp:inline distT="0" distB="0" distL="0" distR="0" wp14:anchorId="48BE669F" wp14:editId="4B73C1F8">
                <wp:extent cx="381000" cy="508000"/>
                <wp:effectExtent l="0" t="0" r="0" b="6350"/>
                <wp:docPr id="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508000"/>
                        </a:xfrm>
                        <a:prstGeom prst="rect">
                          <a:avLst/>
                        </a:prstGeom>
                        <a:noFill/>
                        <a:ln>
                          <a:noFill/>
                        </a:ln>
                      </pic:spPr>
                    </pic:pic>
                  </a:graphicData>
                </a:graphic>
              </wp:inline>
            </w:drawing>
          </w:r>
        </w:p>
      </w:tc>
      <w:tc>
        <w:tcPr>
          <w:tcW w:w="3402" w:type="dxa"/>
          <w:shd w:val="clear" w:color="auto" w:fill="auto"/>
          <w:tcMar>
            <w:top w:w="0" w:type="dxa"/>
            <w:left w:w="108" w:type="dxa"/>
            <w:bottom w:w="0" w:type="dxa"/>
            <w:right w:w="108" w:type="dxa"/>
          </w:tcMar>
          <w:vAlign w:val="center"/>
        </w:tcPr>
        <w:p w:rsidR="006B7FFD" w:rsidRPr="002E2E99" w:rsidRDefault="006B7FFD" w:rsidP="003458EA">
          <w:pPr>
            <w:pStyle w:val="Nagwek"/>
          </w:pPr>
          <w:r>
            <w:rPr>
              <w:noProof/>
            </w:rPr>
            <w:drawing>
              <wp:inline distT="0" distB="0" distL="0" distR="0" wp14:anchorId="32E529A0" wp14:editId="1C7AB37F">
                <wp:extent cx="1949450" cy="660400"/>
                <wp:effectExtent l="0" t="0" r="0" b="6350"/>
                <wp:docPr id="5" name="Obraz 28" descr="Opis: 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Opis: 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4">
                          <a:extLst>
                            <a:ext uri="{28A0092B-C50C-407E-A947-70E740481C1C}">
                              <a14:useLocalDpi xmlns:a14="http://schemas.microsoft.com/office/drawing/2010/main" val="0"/>
                            </a:ext>
                          </a:extLst>
                        </a:blip>
                        <a:srcRect t="13014" b="17123"/>
                        <a:stretch>
                          <a:fillRect/>
                        </a:stretch>
                      </pic:blipFill>
                      <pic:spPr bwMode="auto">
                        <a:xfrm>
                          <a:off x="0" y="0"/>
                          <a:ext cx="1949450" cy="660400"/>
                        </a:xfrm>
                        <a:prstGeom prst="rect">
                          <a:avLst/>
                        </a:prstGeom>
                        <a:noFill/>
                        <a:ln>
                          <a:noFill/>
                        </a:ln>
                      </pic:spPr>
                    </pic:pic>
                  </a:graphicData>
                </a:graphic>
              </wp:inline>
            </w:drawing>
          </w:r>
        </w:p>
      </w:tc>
    </w:tr>
  </w:tbl>
  <w:p w:rsidR="006B7FFD" w:rsidRDefault="006B7FFD">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4A2"/>
    <w:rsid w:val="000D299D"/>
    <w:rsid w:val="00133085"/>
    <w:rsid w:val="006B7FFD"/>
    <w:rsid w:val="00AD54A2"/>
    <w:rsid w:val="00B160FC"/>
    <w:rsid w:val="00E117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agicieodgryformularza">
    <w:name w:val="HTML Top of Form"/>
    <w:basedOn w:val="Normalny"/>
    <w:next w:val="Normalny"/>
    <w:link w:val="ZagicieodgryformularzaZnak"/>
    <w:hidden/>
    <w:uiPriority w:val="99"/>
    <w:semiHidden/>
    <w:unhideWhenUsed/>
    <w:rsid w:val="00AD54A2"/>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AD54A2"/>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AD54A2"/>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AD54A2"/>
    <w:rPr>
      <w:rFonts w:ascii="Arial" w:eastAsia="Times New Roman" w:hAnsi="Arial" w:cs="Arial"/>
      <w:vanish/>
      <w:sz w:val="16"/>
      <w:szCs w:val="16"/>
      <w:lang w:eastAsia="pl-PL"/>
    </w:rPr>
  </w:style>
  <w:style w:type="paragraph" w:styleId="Nagwek">
    <w:name w:val="header"/>
    <w:basedOn w:val="Normalny"/>
    <w:link w:val="NagwekZnak"/>
    <w:uiPriority w:val="99"/>
    <w:unhideWhenUsed/>
    <w:rsid w:val="00AD54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D54A2"/>
  </w:style>
  <w:style w:type="paragraph" w:styleId="Stopka">
    <w:name w:val="footer"/>
    <w:basedOn w:val="Normalny"/>
    <w:link w:val="StopkaZnak"/>
    <w:uiPriority w:val="99"/>
    <w:unhideWhenUsed/>
    <w:rsid w:val="00AD54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D54A2"/>
  </w:style>
  <w:style w:type="paragraph" w:styleId="Tekstdymka">
    <w:name w:val="Balloon Text"/>
    <w:basedOn w:val="Normalny"/>
    <w:link w:val="TekstdymkaZnak"/>
    <w:uiPriority w:val="99"/>
    <w:semiHidden/>
    <w:unhideWhenUsed/>
    <w:rsid w:val="006B7FF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B7F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agicieodgryformularza">
    <w:name w:val="HTML Top of Form"/>
    <w:basedOn w:val="Normalny"/>
    <w:next w:val="Normalny"/>
    <w:link w:val="ZagicieodgryformularzaZnak"/>
    <w:hidden/>
    <w:uiPriority w:val="99"/>
    <w:semiHidden/>
    <w:unhideWhenUsed/>
    <w:rsid w:val="00AD54A2"/>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AD54A2"/>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AD54A2"/>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AD54A2"/>
    <w:rPr>
      <w:rFonts w:ascii="Arial" w:eastAsia="Times New Roman" w:hAnsi="Arial" w:cs="Arial"/>
      <w:vanish/>
      <w:sz w:val="16"/>
      <w:szCs w:val="16"/>
      <w:lang w:eastAsia="pl-PL"/>
    </w:rPr>
  </w:style>
  <w:style w:type="paragraph" w:styleId="Nagwek">
    <w:name w:val="header"/>
    <w:basedOn w:val="Normalny"/>
    <w:link w:val="NagwekZnak"/>
    <w:uiPriority w:val="99"/>
    <w:unhideWhenUsed/>
    <w:rsid w:val="00AD54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D54A2"/>
  </w:style>
  <w:style w:type="paragraph" w:styleId="Stopka">
    <w:name w:val="footer"/>
    <w:basedOn w:val="Normalny"/>
    <w:link w:val="StopkaZnak"/>
    <w:uiPriority w:val="99"/>
    <w:unhideWhenUsed/>
    <w:rsid w:val="00AD54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D54A2"/>
  </w:style>
  <w:style w:type="paragraph" w:styleId="Tekstdymka">
    <w:name w:val="Balloon Text"/>
    <w:basedOn w:val="Normalny"/>
    <w:link w:val="TekstdymkaZnak"/>
    <w:uiPriority w:val="99"/>
    <w:semiHidden/>
    <w:unhideWhenUsed/>
    <w:rsid w:val="006B7FF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B7F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137982">
      <w:bodyDiv w:val="1"/>
      <w:marLeft w:val="0"/>
      <w:marRight w:val="0"/>
      <w:marTop w:val="0"/>
      <w:marBottom w:val="0"/>
      <w:divBdr>
        <w:top w:val="none" w:sz="0" w:space="0" w:color="auto"/>
        <w:left w:val="none" w:sz="0" w:space="0" w:color="auto"/>
        <w:bottom w:val="none" w:sz="0" w:space="0" w:color="auto"/>
        <w:right w:val="none" w:sz="0" w:space="0" w:color="auto"/>
      </w:divBdr>
      <w:divsChild>
        <w:div w:id="316882161">
          <w:marLeft w:val="0"/>
          <w:marRight w:val="0"/>
          <w:marTop w:val="0"/>
          <w:marBottom w:val="0"/>
          <w:divBdr>
            <w:top w:val="none" w:sz="0" w:space="0" w:color="auto"/>
            <w:left w:val="none" w:sz="0" w:space="0" w:color="auto"/>
            <w:bottom w:val="none" w:sz="0" w:space="0" w:color="auto"/>
            <w:right w:val="none" w:sz="0" w:space="0" w:color="auto"/>
          </w:divBdr>
          <w:divsChild>
            <w:div w:id="1483501973">
              <w:marLeft w:val="0"/>
              <w:marRight w:val="0"/>
              <w:marTop w:val="0"/>
              <w:marBottom w:val="0"/>
              <w:divBdr>
                <w:top w:val="none" w:sz="0" w:space="0" w:color="auto"/>
                <w:left w:val="none" w:sz="0" w:space="0" w:color="auto"/>
                <w:bottom w:val="none" w:sz="0" w:space="0" w:color="auto"/>
                <w:right w:val="none" w:sz="0" w:space="0" w:color="auto"/>
              </w:divBdr>
              <w:divsChild>
                <w:div w:id="2143495334">
                  <w:marLeft w:val="0"/>
                  <w:marRight w:val="0"/>
                  <w:marTop w:val="0"/>
                  <w:marBottom w:val="0"/>
                  <w:divBdr>
                    <w:top w:val="none" w:sz="0" w:space="0" w:color="auto"/>
                    <w:left w:val="none" w:sz="0" w:space="0" w:color="auto"/>
                    <w:bottom w:val="none" w:sz="0" w:space="0" w:color="auto"/>
                    <w:right w:val="none" w:sz="0" w:space="0" w:color="auto"/>
                  </w:divBdr>
                </w:div>
                <w:div w:id="397436531">
                  <w:marLeft w:val="0"/>
                  <w:marRight w:val="0"/>
                  <w:marTop w:val="0"/>
                  <w:marBottom w:val="0"/>
                  <w:divBdr>
                    <w:top w:val="none" w:sz="0" w:space="0" w:color="auto"/>
                    <w:left w:val="none" w:sz="0" w:space="0" w:color="auto"/>
                    <w:bottom w:val="none" w:sz="0" w:space="0" w:color="auto"/>
                    <w:right w:val="none" w:sz="0" w:space="0" w:color="auto"/>
                  </w:divBdr>
                </w:div>
                <w:div w:id="252707129">
                  <w:marLeft w:val="0"/>
                  <w:marRight w:val="0"/>
                  <w:marTop w:val="0"/>
                  <w:marBottom w:val="0"/>
                  <w:divBdr>
                    <w:top w:val="none" w:sz="0" w:space="0" w:color="auto"/>
                    <w:left w:val="none" w:sz="0" w:space="0" w:color="auto"/>
                    <w:bottom w:val="none" w:sz="0" w:space="0" w:color="auto"/>
                    <w:right w:val="none" w:sz="0" w:space="0" w:color="auto"/>
                  </w:divBdr>
                  <w:divsChild>
                    <w:div w:id="1900242321">
                      <w:marLeft w:val="0"/>
                      <w:marRight w:val="0"/>
                      <w:marTop w:val="0"/>
                      <w:marBottom w:val="0"/>
                      <w:divBdr>
                        <w:top w:val="none" w:sz="0" w:space="0" w:color="auto"/>
                        <w:left w:val="none" w:sz="0" w:space="0" w:color="auto"/>
                        <w:bottom w:val="none" w:sz="0" w:space="0" w:color="auto"/>
                        <w:right w:val="none" w:sz="0" w:space="0" w:color="auto"/>
                      </w:divBdr>
                    </w:div>
                  </w:divsChild>
                </w:div>
                <w:div w:id="158355504">
                  <w:marLeft w:val="0"/>
                  <w:marRight w:val="0"/>
                  <w:marTop w:val="0"/>
                  <w:marBottom w:val="0"/>
                  <w:divBdr>
                    <w:top w:val="none" w:sz="0" w:space="0" w:color="auto"/>
                    <w:left w:val="none" w:sz="0" w:space="0" w:color="auto"/>
                    <w:bottom w:val="none" w:sz="0" w:space="0" w:color="auto"/>
                    <w:right w:val="none" w:sz="0" w:space="0" w:color="auto"/>
                  </w:divBdr>
                  <w:divsChild>
                    <w:div w:id="1703241332">
                      <w:marLeft w:val="0"/>
                      <w:marRight w:val="0"/>
                      <w:marTop w:val="0"/>
                      <w:marBottom w:val="0"/>
                      <w:divBdr>
                        <w:top w:val="none" w:sz="0" w:space="0" w:color="auto"/>
                        <w:left w:val="none" w:sz="0" w:space="0" w:color="auto"/>
                        <w:bottom w:val="none" w:sz="0" w:space="0" w:color="auto"/>
                        <w:right w:val="none" w:sz="0" w:space="0" w:color="auto"/>
                      </w:divBdr>
                    </w:div>
                  </w:divsChild>
                </w:div>
                <w:div w:id="1468862323">
                  <w:marLeft w:val="0"/>
                  <w:marRight w:val="0"/>
                  <w:marTop w:val="0"/>
                  <w:marBottom w:val="0"/>
                  <w:divBdr>
                    <w:top w:val="none" w:sz="0" w:space="0" w:color="auto"/>
                    <w:left w:val="none" w:sz="0" w:space="0" w:color="auto"/>
                    <w:bottom w:val="none" w:sz="0" w:space="0" w:color="auto"/>
                    <w:right w:val="none" w:sz="0" w:space="0" w:color="auto"/>
                  </w:divBdr>
                  <w:divsChild>
                    <w:div w:id="1348871968">
                      <w:marLeft w:val="0"/>
                      <w:marRight w:val="0"/>
                      <w:marTop w:val="0"/>
                      <w:marBottom w:val="0"/>
                      <w:divBdr>
                        <w:top w:val="none" w:sz="0" w:space="0" w:color="auto"/>
                        <w:left w:val="none" w:sz="0" w:space="0" w:color="auto"/>
                        <w:bottom w:val="none" w:sz="0" w:space="0" w:color="auto"/>
                        <w:right w:val="none" w:sz="0" w:space="0" w:color="auto"/>
                      </w:divBdr>
                    </w:div>
                    <w:div w:id="230889713">
                      <w:marLeft w:val="0"/>
                      <w:marRight w:val="0"/>
                      <w:marTop w:val="0"/>
                      <w:marBottom w:val="0"/>
                      <w:divBdr>
                        <w:top w:val="none" w:sz="0" w:space="0" w:color="auto"/>
                        <w:left w:val="none" w:sz="0" w:space="0" w:color="auto"/>
                        <w:bottom w:val="none" w:sz="0" w:space="0" w:color="auto"/>
                        <w:right w:val="none" w:sz="0" w:space="0" w:color="auto"/>
                      </w:divBdr>
                    </w:div>
                    <w:div w:id="1820227143">
                      <w:marLeft w:val="0"/>
                      <w:marRight w:val="0"/>
                      <w:marTop w:val="0"/>
                      <w:marBottom w:val="0"/>
                      <w:divBdr>
                        <w:top w:val="none" w:sz="0" w:space="0" w:color="auto"/>
                        <w:left w:val="none" w:sz="0" w:space="0" w:color="auto"/>
                        <w:bottom w:val="none" w:sz="0" w:space="0" w:color="auto"/>
                        <w:right w:val="none" w:sz="0" w:space="0" w:color="auto"/>
                      </w:divBdr>
                    </w:div>
                    <w:div w:id="947278422">
                      <w:marLeft w:val="0"/>
                      <w:marRight w:val="0"/>
                      <w:marTop w:val="0"/>
                      <w:marBottom w:val="0"/>
                      <w:divBdr>
                        <w:top w:val="none" w:sz="0" w:space="0" w:color="auto"/>
                        <w:left w:val="none" w:sz="0" w:space="0" w:color="auto"/>
                        <w:bottom w:val="none" w:sz="0" w:space="0" w:color="auto"/>
                        <w:right w:val="none" w:sz="0" w:space="0" w:color="auto"/>
                      </w:divBdr>
                    </w:div>
                  </w:divsChild>
                </w:div>
                <w:div w:id="948590699">
                  <w:marLeft w:val="0"/>
                  <w:marRight w:val="0"/>
                  <w:marTop w:val="0"/>
                  <w:marBottom w:val="0"/>
                  <w:divBdr>
                    <w:top w:val="none" w:sz="0" w:space="0" w:color="auto"/>
                    <w:left w:val="none" w:sz="0" w:space="0" w:color="auto"/>
                    <w:bottom w:val="none" w:sz="0" w:space="0" w:color="auto"/>
                    <w:right w:val="none" w:sz="0" w:space="0" w:color="auto"/>
                  </w:divBdr>
                  <w:divsChild>
                    <w:div w:id="738476145">
                      <w:marLeft w:val="0"/>
                      <w:marRight w:val="0"/>
                      <w:marTop w:val="0"/>
                      <w:marBottom w:val="0"/>
                      <w:divBdr>
                        <w:top w:val="none" w:sz="0" w:space="0" w:color="auto"/>
                        <w:left w:val="none" w:sz="0" w:space="0" w:color="auto"/>
                        <w:bottom w:val="none" w:sz="0" w:space="0" w:color="auto"/>
                        <w:right w:val="none" w:sz="0" w:space="0" w:color="auto"/>
                      </w:divBdr>
                    </w:div>
                    <w:div w:id="1447231577">
                      <w:marLeft w:val="0"/>
                      <w:marRight w:val="0"/>
                      <w:marTop w:val="0"/>
                      <w:marBottom w:val="0"/>
                      <w:divBdr>
                        <w:top w:val="none" w:sz="0" w:space="0" w:color="auto"/>
                        <w:left w:val="none" w:sz="0" w:space="0" w:color="auto"/>
                        <w:bottom w:val="none" w:sz="0" w:space="0" w:color="auto"/>
                        <w:right w:val="none" w:sz="0" w:space="0" w:color="auto"/>
                      </w:divBdr>
                    </w:div>
                    <w:div w:id="1684471999">
                      <w:marLeft w:val="0"/>
                      <w:marRight w:val="0"/>
                      <w:marTop w:val="0"/>
                      <w:marBottom w:val="0"/>
                      <w:divBdr>
                        <w:top w:val="none" w:sz="0" w:space="0" w:color="auto"/>
                        <w:left w:val="none" w:sz="0" w:space="0" w:color="auto"/>
                        <w:bottom w:val="none" w:sz="0" w:space="0" w:color="auto"/>
                        <w:right w:val="none" w:sz="0" w:space="0" w:color="auto"/>
                      </w:divBdr>
                    </w:div>
                    <w:div w:id="773285021">
                      <w:marLeft w:val="0"/>
                      <w:marRight w:val="0"/>
                      <w:marTop w:val="0"/>
                      <w:marBottom w:val="0"/>
                      <w:divBdr>
                        <w:top w:val="none" w:sz="0" w:space="0" w:color="auto"/>
                        <w:left w:val="none" w:sz="0" w:space="0" w:color="auto"/>
                        <w:bottom w:val="none" w:sz="0" w:space="0" w:color="auto"/>
                        <w:right w:val="none" w:sz="0" w:space="0" w:color="auto"/>
                      </w:divBdr>
                    </w:div>
                    <w:div w:id="1894268298">
                      <w:marLeft w:val="0"/>
                      <w:marRight w:val="0"/>
                      <w:marTop w:val="0"/>
                      <w:marBottom w:val="0"/>
                      <w:divBdr>
                        <w:top w:val="none" w:sz="0" w:space="0" w:color="auto"/>
                        <w:left w:val="none" w:sz="0" w:space="0" w:color="auto"/>
                        <w:bottom w:val="none" w:sz="0" w:space="0" w:color="auto"/>
                        <w:right w:val="none" w:sz="0" w:space="0" w:color="auto"/>
                      </w:divBdr>
                    </w:div>
                    <w:div w:id="2006466957">
                      <w:marLeft w:val="0"/>
                      <w:marRight w:val="0"/>
                      <w:marTop w:val="0"/>
                      <w:marBottom w:val="0"/>
                      <w:divBdr>
                        <w:top w:val="none" w:sz="0" w:space="0" w:color="auto"/>
                        <w:left w:val="none" w:sz="0" w:space="0" w:color="auto"/>
                        <w:bottom w:val="none" w:sz="0" w:space="0" w:color="auto"/>
                        <w:right w:val="none" w:sz="0" w:space="0" w:color="auto"/>
                      </w:divBdr>
                    </w:div>
                    <w:div w:id="1482959750">
                      <w:marLeft w:val="0"/>
                      <w:marRight w:val="0"/>
                      <w:marTop w:val="0"/>
                      <w:marBottom w:val="0"/>
                      <w:divBdr>
                        <w:top w:val="none" w:sz="0" w:space="0" w:color="auto"/>
                        <w:left w:val="none" w:sz="0" w:space="0" w:color="auto"/>
                        <w:bottom w:val="none" w:sz="0" w:space="0" w:color="auto"/>
                        <w:right w:val="none" w:sz="0" w:space="0" w:color="auto"/>
                      </w:divBdr>
                    </w:div>
                  </w:divsChild>
                </w:div>
                <w:div w:id="1094856976">
                  <w:marLeft w:val="0"/>
                  <w:marRight w:val="0"/>
                  <w:marTop w:val="0"/>
                  <w:marBottom w:val="0"/>
                  <w:divBdr>
                    <w:top w:val="none" w:sz="0" w:space="0" w:color="auto"/>
                    <w:left w:val="none" w:sz="0" w:space="0" w:color="auto"/>
                    <w:bottom w:val="none" w:sz="0" w:space="0" w:color="auto"/>
                    <w:right w:val="none" w:sz="0" w:space="0" w:color="auto"/>
                  </w:divBdr>
                  <w:divsChild>
                    <w:div w:id="633950282">
                      <w:marLeft w:val="0"/>
                      <w:marRight w:val="0"/>
                      <w:marTop w:val="0"/>
                      <w:marBottom w:val="0"/>
                      <w:divBdr>
                        <w:top w:val="none" w:sz="0" w:space="0" w:color="auto"/>
                        <w:left w:val="none" w:sz="0" w:space="0" w:color="auto"/>
                        <w:bottom w:val="none" w:sz="0" w:space="0" w:color="auto"/>
                        <w:right w:val="none" w:sz="0" w:space="0" w:color="auto"/>
                      </w:divBdr>
                    </w:div>
                    <w:div w:id="567493498">
                      <w:marLeft w:val="0"/>
                      <w:marRight w:val="0"/>
                      <w:marTop w:val="0"/>
                      <w:marBottom w:val="0"/>
                      <w:divBdr>
                        <w:top w:val="none" w:sz="0" w:space="0" w:color="auto"/>
                        <w:left w:val="none" w:sz="0" w:space="0" w:color="auto"/>
                        <w:bottom w:val="none" w:sz="0" w:space="0" w:color="auto"/>
                        <w:right w:val="none" w:sz="0" w:space="0" w:color="auto"/>
                      </w:divBdr>
                    </w:div>
                  </w:divsChild>
                </w:div>
                <w:div w:id="2090467698">
                  <w:marLeft w:val="0"/>
                  <w:marRight w:val="0"/>
                  <w:marTop w:val="0"/>
                  <w:marBottom w:val="0"/>
                  <w:divBdr>
                    <w:top w:val="none" w:sz="0" w:space="0" w:color="auto"/>
                    <w:left w:val="none" w:sz="0" w:space="0" w:color="auto"/>
                    <w:bottom w:val="none" w:sz="0" w:space="0" w:color="auto"/>
                    <w:right w:val="none" w:sz="0" w:space="0" w:color="auto"/>
                  </w:divBdr>
                  <w:divsChild>
                    <w:div w:id="1056467395">
                      <w:marLeft w:val="0"/>
                      <w:marRight w:val="0"/>
                      <w:marTop w:val="0"/>
                      <w:marBottom w:val="0"/>
                      <w:divBdr>
                        <w:top w:val="none" w:sz="0" w:space="0" w:color="auto"/>
                        <w:left w:val="none" w:sz="0" w:space="0" w:color="auto"/>
                        <w:bottom w:val="none" w:sz="0" w:space="0" w:color="auto"/>
                        <w:right w:val="none" w:sz="0" w:space="0" w:color="auto"/>
                      </w:divBdr>
                    </w:div>
                    <w:div w:id="2079941209">
                      <w:marLeft w:val="0"/>
                      <w:marRight w:val="0"/>
                      <w:marTop w:val="0"/>
                      <w:marBottom w:val="0"/>
                      <w:divBdr>
                        <w:top w:val="none" w:sz="0" w:space="0" w:color="auto"/>
                        <w:left w:val="none" w:sz="0" w:space="0" w:color="auto"/>
                        <w:bottom w:val="none" w:sz="0" w:space="0" w:color="auto"/>
                        <w:right w:val="none" w:sz="0" w:space="0" w:color="auto"/>
                      </w:divBdr>
                    </w:div>
                    <w:div w:id="155846485">
                      <w:marLeft w:val="0"/>
                      <w:marRight w:val="0"/>
                      <w:marTop w:val="0"/>
                      <w:marBottom w:val="0"/>
                      <w:divBdr>
                        <w:top w:val="none" w:sz="0" w:space="0" w:color="auto"/>
                        <w:left w:val="none" w:sz="0" w:space="0" w:color="auto"/>
                        <w:bottom w:val="none" w:sz="0" w:space="0" w:color="auto"/>
                        <w:right w:val="none" w:sz="0" w:space="0" w:color="auto"/>
                      </w:divBdr>
                    </w:div>
                    <w:div w:id="1665206530">
                      <w:marLeft w:val="0"/>
                      <w:marRight w:val="0"/>
                      <w:marTop w:val="0"/>
                      <w:marBottom w:val="0"/>
                      <w:divBdr>
                        <w:top w:val="none" w:sz="0" w:space="0" w:color="auto"/>
                        <w:left w:val="none" w:sz="0" w:space="0" w:color="auto"/>
                        <w:bottom w:val="none" w:sz="0" w:space="0" w:color="auto"/>
                        <w:right w:val="none" w:sz="0" w:space="0" w:color="auto"/>
                      </w:divBdr>
                    </w:div>
                    <w:div w:id="445740441">
                      <w:marLeft w:val="0"/>
                      <w:marRight w:val="0"/>
                      <w:marTop w:val="0"/>
                      <w:marBottom w:val="0"/>
                      <w:divBdr>
                        <w:top w:val="none" w:sz="0" w:space="0" w:color="auto"/>
                        <w:left w:val="none" w:sz="0" w:space="0" w:color="auto"/>
                        <w:bottom w:val="none" w:sz="0" w:space="0" w:color="auto"/>
                        <w:right w:val="none" w:sz="0" w:space="0" w:color="auto"/>
                      </w:divBdr>
                    </w:div>
                    <w:div w:id="573003684">
                      <w:marLeft w:val="0"/>
                      <w:marRight w:val="0"/>
                      <w:marTop w:val="0"/>
                      <w:marBottom w:val="0"/>
                      <w:divBdr>
                        <w:top w:val="none" w:sz="0" w:space="0" w:color="auto"/>
                        <w:left w:val="none" w:sz="0" w:space="0" w:color="auto"/>
                        <w:bottom w:val="none" w:sz="0" w:space="0" w:color="auto"/>
                        <w:right w:val="none" w:sz="0" w:space="0" w:color="auto"/>
                      </w:divBdr>
                    </w:div>
                    <w:div w:id="1442259066">
                      <w:marLeft w:val="0"/>
                      <w:marRight w:val="0"/>
                      <w:marTop w:val="0"/>
                      <w:marBottom w:val="0"/>
                      <w:divBdr>
                        <w:top w:val="none" w:sz="0" w:space="0" w:color="auto"/>
                        <w:left w:val="none" w:sz="0" w:space="0" w:color="auto"/>
                        <w:bottom w:val="none" w:sz="0" w:space="0" w:color="auto"/>
                        <w:right w:val="none" w:sz="0" w:space="0" w:color="auto"/>
                      </w:divBdr>
                    </w:div>
                  </w:divsChild>
                </w:div>
                <w:div w:id="464006005">
                  <w:marLeft w:val="0"/>
                  <w:marRight w:val="0"/>
                  <w:marTop w:val="0"/>
                  <w:marBottom w:val="0"/>
                  <w:divBdr>
                    <w:top w:val="none" w:sz="0" w:space="0" w:color="auto"/>
                    <w:left w:val="none" w:sz="0" w:space="0" w:color="auto"/>
                    <w:bottom w:val="none" w:sz="0" w:space="0" w:color="auto"/>
                    <w:right w:val="none" w:sz="0" w:space="0" w:color="auto"/>
                  </w:divBdr>
                  <w:divsChild>
                    <w:div w:id="44565249">
                      <w:marLeft w:val="0"/>
                      <w:marRight w:val="0"/>
                      <w:marTop w:val="0"/>
                      <w:marBottom w:val="0"/>
                      <w:divBdr>
                        <w:top w:val="none" w:sz="0" w:space="0" w:color="auto"/>
                        <w:left w:val="none" w:sz="0" w:space="0" w:color="auto"/>
                        <w:bottom w:val="none" w:sz="0" w:space="0" w:color="auto"/>
                        <w:right w:val="none" w:sz="0" w:space="0" w:color="auto"/>
                      </w:divBdr>
                    </w:div>
                    <w:div w:id="936599899">
                      <w:marLeft w:val="0"/>
                      <w:marRight w:val="0"/>
                      <w:marTop w:val="0"/>
                      <w:marBottom w:val="0"/>
                      <w:divBdr>
                        <w:top w:val="none" w:sz="0" w:space="0" w:color="auto"/>
                        <w:left w:val="none" w:sz="0" w:space="0" w:color="auto"/>
                        <w:bottom w:val="none" w:sz="0" w:space="0" w:color="auto"/>
                        <w:right w:val="none" w:sz="0" w:space="0" w:color="auto"/>
                      </w:divBdr>
                    </w:div>
                    <w:div w:id="114562052">
                      <w:marLeft w:val="0"/>
                      <w:marRight w:val="0"/>
                      <w:marTop w:val="0"/>
                      <w:marBottom w:val="0"/>
                      <w:divBdr>
                        <w:top w:val="none" w:sz="0" w:space="0" w:color="auto"/>
                        <w:left w:val="none" w:sz="0" w:space="0" w:color="auto"/>
                        <w:bottom w:val="none" w:sz="0" w:space="0" w:color="auto"/>
                        <w:right w:val="none" w:sz="0" w:space="0" w:color="auto"/>
                      </w:divBdr>
                    </w:div>
                    <w:div w:id="1609317168">
                      <w:marLeft w:val="0"/>
                      <w:marRight w:val="0"/>
                      <w:marTop w:val="0"/>
                      <w:marBottom w:val="0"/>
                      <w:divBdr>
                        <w:top w:val="none" w:sz="0" w:space="0" w:color="auto"/>
                        <w:left w:val="none" w:sz="0" w:space="0" w:color="auto"/>
                        <w:bottom w:val="none" w:sz="0" w:space="0" w:color="auto"/>
                        <w:right w:val="none" w:sz="0" w:space="0" w:color="auto"/>
                      </w:divBdr>
                    </w:div>
                    <w:div w:id="1126003075">
                      <w:marLeft w:val="0"/>
                      <w:marRight w:val="0"/>
                      <w:marTop w:val="0"/>
                      <w:marBottom w:val="0"/>
                      <w:divBdr>
                        <w:top w:val="none" w:sz="0" w:space="0" w:color="auto"/>
                        <w:left w:val="none" w:sz="0" w:space="0" w:color="auto"/>
                        <w:bottom w:val="none" w:sz="0" w:space="0" w:color="auto"/>
                        <w:right w:val="none" w:sz="0" w:space="0" w:color="auto"/>
                      </w:divBdr>
                    </w:div>
                    <w:div w:id="1376194801">
                      <w:marLeft w:val="0"/>
                      <w:marRight w:val="0"/>
                      <w:marTop w:val="0"/>
                      <w:marBottom w:val="0"/>
                      <w:divBdr>
                        <w:top w:val="none" w:sz="0" w:space="0" w:color="auto"/>
                        <w:left w:val="none" w:sz="0" w:space="0" w:color="auto"/>
                        <w:bottom w:val="none" w:sz="0" w:space="0" w:color="auto"/>
                        <w:right w:val="none" w:sz="0" w:space="0" w:color="auto"/>
                      </w:divBdr>
                    </w:div>
                    <w:div w:id="2124959541">
                      <w:marLeft w:val="0"/>
                      <w:marRight w:val="0"/>
                      <w:marTop w:val="0"/>
                      <w:marBottom w:val="0"/>
                      <w:divBdr>
                        <w:top w:val="none" w:sz="0" w:space="0" w:color="auto"/>
                        <w:left w:val="none" w:sz="0" w:space="0" w:color="auto"/>
                        <w:bottom w:val="none" w:sz="0" w:space="0" w:color="auto"/>
                        <w:right w:val="none" w:sz="0" w:space="0" w:color="auto"/>
                      </w:divBdr>
                    </w:div>
                    <w:div w:id="937449876">
                      <w:marLeft w:val="0"/>
                      <w:marRight w:val="0"/>
                      <w:marTop w:val="0"/>
                      <w:marBottom w:val="0"/>
                      <w:divBdr>
                        <w:top w:val="none" w:sz="0" w:space="0" w:color="auto"/>
                        <w:left w:val="none" w:sz="0" w:space="0" w:color="auto"/>
                        <w:bottom w:val="none" w:sz="0" w:space="0" w:color="auto"/>
                        <w:right w:val="none" w:sz="0" w:space="0" w:color="auto"/>
                      </w:divBdr>
                    </w:div>
                  </w:divsChild>
                </w:div>
                <w:div w:id="15058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ip.golancz.p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6241</Words>
  <Characters>37446</Characters>
  <Application>Microsoft Office Word</Application>
  <DocSecurity>0</DocSecurity>
  <Lines>312</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Bartek Bielecki</dc:creator>
  <cp:lastModifiedBy>Bartek Bielecki</cp:lastModifiedBy>
  <cp:revision>2</cp:revision>
  <dcterms:created xsi:type="dcterms:W3CDTF">2018-04-16T11:00:00Z</dcterms:created>
  <dcterms:modified xsi:type="dcterms:W3CDTF">2018-04-16T11:09:00Z</dcterms:modified>
</cp:coreProperties>
</file>