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FF" w:rsidRPr="007E66FF" w:rsidRDefault="00946647" w:rsidP="007E66FF">
      <w:pPr>
        <w:shd w:val="clear" w:color="auto" w:fill="FFFFFF"/>
        <w:spacing w:line="480" w:lineRule="exact"/>
        <w:ind w:left="2124" w:right="38" w:firstLine="708"/>
        <w:rPr>
          <w:b/>
        </w:rPr>
      </w:pPr>
      <w:r>
        <w:rPr>
          <w:b/>
          <w:color w:val="000000"/>
          <w:spacing w:val="-2"/>
          <w:sz w:val="28"/>
          <w:szCs w:val="28"/>
        </w:rPr>
        <w:t xml:space="preserve">  </w:t>
      </w:r>
      <w:r w:rsidR="007E66FF" w:rsidRPr="007E66FF">
        <w:rPr>
          <w:b/>
          <w:color w:val="000000"/>
          <w:spacing w:val="-2"/>
          <w:sz w:val="28"/>
          <w:szCs w:val="28"/>
        </w:rPr>
        <w:t xml:space="preserve">Zarządzenie Nr </w:t>
      </w:r>
      <w:r w:rsidR="007E66FF">
        <w:rPr>
          <w:b/>
          <w:color w:val="000000"/>
          <w:spacing w:val="-2"/>
          <w:sz w:val="28"/>
          <w:szCs w:val="28"/>
        </w:rPr>
        <w:t xml:space="preserve">  </w:t>
      </w:r>
      <w:r w:rsidR="007E66FF" w:rsidRPr="007E66FF">
        <w:rPr>
          <w:b/>
          <w:color w:val="000000"/>
          <w:spacing w:val="-2"/>
          <w:sz w:val="28"/>
          <w:szCs w:val="28"/>
        </w:rPr>
        <w:t>OA 0050</w:t>
      </w:r>
      <w:r w:rsidR="0005748D">
        <w:rPr>
          <w:b/>
          <w:color w:val="000000"/>
          <w:spacing w:val="-2"/>
          <w:sz w:val="28"/>
          <w:szCs w:val="28"/>
        </w:rPr>
        <w:t>.</w:t>
      </w:r>
      <w:r w:rsidR="00CF736E">
        <w:rPr>
          <w:b/>
          <w:color w:val="000000"/>
          <w:spacing w:val="-2"/>
          <w:sz w:val="28"/>
          <w:szCs w:val="28"/>
        </w:rPr>
        <w:t>100A</w:t>
      </w:r>
      <w:r w:rsidR="0005748D">
        <w:rPr>
          <w:b/>
          <w:color w:val="000000"/>
          <w:spacing w:val="-2"/>
          <w:sz w:val="28"/>
          <w:szCs w:val="28"/>
        </w:rPr>
        <w:t>.</w:t>
      </w:r>
      <w:r w:rsidR="007E66FF" w:rsidRPr="007E66FF">
        <w:rPr>
          <w:b/>
          <w:color w:val="000000"/>
          <w:spacing w:val="-2"/>
          <w:sz w:val="28"/>
          <w:szCs w:val="28"/>
        </w:rPr>
        <w:t>201</w:t>
      </w:r>
      <w:r w:rsidR="0005748D">
        <w:rPr>
          <w:b/>
          <w:color w:val="000000"/>
          <w:spacing w:val="-2"/>
          <w:sz w:val="28"/>
          <w:szCs w:val="28"/>
        </w:rPr>
        <w:t>6</w:t>
      </w:r>
    </w:p>
    <w:p w:rsidR="007E66FF" w:rsidRPr="007E66FF" w:rsidRDefault="007E66FF" w:rsidP="007E66FF">
      <w:pPr>
        <w:shd w:val="clear" w:color="auto" w:fill="FFFFFF"/>
        <w:spacing w:line="480" w:lineRule="exact"/>
        <w:ind w:right="10"/>
        <w:jc w:val="center"/>
        <w:rPr>
          <w:b/>
          <w:color w:val="000000"/>
          <w:spacing w:val="-1"/>
          <w:sz w:val="28"/>
          <w:szCs w:val="28"/>
        </w:rPr>
      </w:pPr>
      <w:r w:rsidRPr="007E66FF">
        <w:rPr>
          <w:b/>
          <w:color w:val="000000"/>
          <w:spacing w:val="-1"/>
          <w:sz w:val="28"/>
          <w:szCs w:val="28"/>
        </w:rPr>
        <w:t xml:space="preserve">Burmistrza Miasta i Gminy Gołańcz </w:t>
      </w:r>
    </w:p>
    <w:p w:rsidR="007E66FF" w:rsidRPr="007E66FF" w:rsidRDefault="0005748D" w:rsidP="007E66FF">
      <w:pPr>
        <w:shd w:val="clear" w:color="auto" w:fill="FFFFFF"/>
        <w:spacing w:line="480" w:lineRule="exact"/>
        <w:ind w:right="10"/>
        <w:jc w:val="center"/>
        <w:rPr>
          <w:b/>
        </w:rPr>
      </w:pPr>
      <w:r>
        <w:rPr>
          <w:b/>
          <w:color w:val="000000"/>
          <w:spacing w:val="-1"/>
          <w:sz w:val="28"/>
          <w:szCs w:val="28"/>
        </w:rPr>
        <w:t>z dnia 2</w:t>
      </w:r>
      <w:r w:rsidR="00CF736E">
        <w:rPr>
          <w:b/>
          <w:color w:val="000000"/>
          <w:spacing w:val="-1"/>
          <w:sz w:val="28"/>
          <w:szCs w:val="28"/>
        </w:rPr>
        <w:t>7</w:t>
      </w:r>
      <w:r>
        <w:rPr>
          <w:b/>
          <w:color w:val="000000"/>
          <w:spacing w:val="-1"/>
          <w:sz w:val="28"/>
          <w:szCs w:val="28"/>
        </w:rPr>
        <w:t>.</w:t>
      </w:r>
      <w:r w:rsidR="00CF736E">
        <w:rPr>
          <w:b/>
          <w:color w:val="000000"/>
          <w:spacing w:val="-1"/>
          <w:sz w:val="28"/>
          <w:szCs w:val="28"/>
        </w:rPr>
        <w:t>10</w:t>
      </w:r>
      <w:r>
        <w:rPr>
          <w:b/>
          <w:color w:val="000000"/>
          <w:spacing w:val="-1"/>
          <w:sz w:val="28"/>
          <w:szCs w:val="28"/>
        </w:rPr>
        <w:t>.2016</w:t>
      </w:r>
      <w:r w:rsidR="007E66FF" w:rsidRPr="007E66FF">
        <w:rPr>
          <w:b/>
          <w:color w:val="000000"/>
          <w:spacing w:val="-1"/>
          <w:sz w:val="28"/>
          <w:szCs w:val="28"/>
        </w:rPr>
        <w:t xml:space="preserve"> r.</w:t>
      </w:r>
    </w:p>
    <w:p w:rsidR="007E66FF" w:rsidRPr="00E1427A" w:rsidRDefault="007E66FF" w:rsidP="007E66FF">
      <w:pPr>
        <w:pStyle w:val="Tekstpodstawowy"/>
      </w:pPr>
      <w:r>
        <w:rPr>
          <w:color w:val="000000"/>
          <w:spacing w:val="6"/>
        </w:rPr>
        <w:t>zmieniające zarządzenie w sprawie</w:t>
      </w:r>
      <w:r w:rsidRPr="00E1427A">
        <w:t xml:space="preserve"> ustalenia zakładowego planu kont dla budżetu Gminy – organu oraz planu kont dla Urzędu Miasta i Gminy Gołańcz</w:t>
      </w:r>
    </w:p>
    <w:p w:rsidR="0005748D" w:rsidRPr="00E1427A" w:rsidRDefault="0005748D" w:rsidP="0005748D">
      <w:pPr>
        <w:pStyle w:val="dtn"/>
        <w:jc w:val="both"/>
      </w:pPr>
      <w:r w:rsidRPr="000346D2">
        <w:rPr>
          <w:color w:val="000000"/>
          <w:spacing w:val="11"/>
        </w:rPr>
        <w:t xml:space="preserve">Na podstawie art. 4, art. 10 ustawy z dnia 29 września 1994 r. </w:t>
      </w:r>
      <w:r w:rsidRPr="000346D2">
        <w:rPr>
          <w:color w:val="000000"/>
          <w:spacing w:val="2"/>
        </w:rPr>
        <w:t xml:space="preserve">o rachunkowości (tekst jednolity </w:t>
      </w:r>
      <w:r w:rsidR="0095039F">
        <w:rPr>
          <w:spacing w:val="2"/>
        </w:rPr>
        <w:t>Dz.U. z 2016</w:t>
      </w:r>
      <w:r>
        <w:rPr>
          <w:spacing w:val="2"/>
        </w:rPr>
        <w:t xml:space="preserve"> </w:t>
      </w:r>
      <w:r w:rsidRPr="00CB39B8">
        <w:rPr>
          <w:spacing w:val="2"/>
        </w:rPr>
        <w:t xml:space="preserve">r. poz. </w:t>
      </w:r>
      <w:r w:rsidR="003B0CE1">
        <w:rPr>
          <w:spacing w:val="2"/>
        </w:rPr>
        <w:t>1047</w:t>
      </w:r>
      <w:r w:rsidRPr="00CB39B8">
        <w:rPr>
          <w:spacing w:val="4"/>
        </w:rPr>
        <w:t>), ustawy</w:t>
      </w:r>
      <w:r w:rsidRPr="000346D2">
        <w:rPr>
          <w:color w:val="000000"/>
          <w:spacing w:val="4"/>
        </w:rPr>
        <w:t xml:space="preserve"> z dnia 27 sierpnia 2009r. o finansach publicznych </w:t>
      </w:r>
      <w:r w:rsidRPr="000346D2">
        <w:rPr>
          <w:color w:val="000000"/>
          <w:spacing w:val="-2"/>
        </w:rPr>
        <w:t>(Dz.U. z 20</w:t>
      </w:r>
      <w:r>
        <w:rPr>
          <w:color w:val="000000"/>
          <w:spacing w:val="-2"/>
        </w:rPr>
        <w:t xml:space="preserve">13 </w:t>
      </w:r>
      <w:r w:rsidRPr="000346D2">
        <w:rPr>
          <w:color w:val="000000"/>
          <w:spacing w:val="-2"/>
        </w:rPr>
        <w:t xml:space="preserve">r. poz. </w:t>
      </w:r>
      <w:r>
        <w:rPr>
          <w:color w:val="000000"/>
          <w:spacing w:val="-2"/>
        </w:rPr>
        <w:t>885</w:t>
      </w:r>
      <w:r w:rsidRPr="000346D2">
        <w:rPr>
          <w:color w:val="000000"/>
          <w:spacing w:val="-2"/>
        </w:rPr>
        <w:t xml:space="preserve"> ze zm.</w:t>
      </w:r>
      <w:r w:rsidRPr="000346D2">
        <w:rPr>
          <w:color w:val="000000"/>
          <w:spacing w:val="-1"/>
        </w:rPr>
        <w:t>), rozporządzenia Ministra Finansów z dnia 5 lipca 2010</w:t>
      </w:r>
      <w:r>
        <w:rPr>
          <w:color w:val="000000"/>
          <w:spacing w:val="-1"/>
        </w:rPr>
        <w:t xml:space="preserve"> </w:t>
      </w:r>
      <w:r w:rsidRPr="000346D2">
        <w:rPr>
          <w:color w:val="000000"/>
          <w:spacing w:val="-1"/>
        </w:rPr>
        <w:t xml:space="preserve">r. w sprawie szczególnych zasad </w:t>
      </w:r>
      <w:r w:rsidRPr="000346D2">
        <w:rPr>
          <w:color w:val="000000"/>
        </w:rPr>
        <w:t xml:space="preserve">rachunkowości oraz planów kont dla budżetu państwa, budżetów jednostek samorządu </w:t>
      </w:r>
      <w:r w:rsidRPr="000346D2">
        <w:rPr>
          <w:color w:val="000000"/>
          <w:spacing w:val="8"/>
        </w:rPr>
        <w:t xml:space="preserve">terytorialnego, jednostek budżetowych, samorządowych zakładów budżetowych, </w:t>
      </w:r>
      <w:r w:rsidRPr="000346D2">
        <w:rPr>
          <w:color w:val="000000"/>
          <w:spacing w:val="4"/>
        </w:rPr>
        <w:t xml:space="preserve">państwowych funduszy celowych oraz państwowych jednostek budżetowych mających </w:t>
      </w:r>
      <w:r w:rsidRPr="000346D2">
        <w:rPr>
          <w:color w:val="000000"/>
          <w:spacing w:val="10"/>
        </w:rPr>
        <w:t>siedzibę poza granicami Rzeczypospolitej Polskiej (Dz.U. z 201</w:t>
      </w:r>
      <w:r>
        <w:rPr>
          <w:color w:val="000000"/>
          <w:spacing w:val="10"/>
        </w:rPr>
        <w:t xml:space="preserve">3 </w:t>
      </w:r>
      <w:r w:rsidRPr="000346D2">
        <w:rPr>
          <w:color w:val="000000"/>
          <w:spacing w:val="10"/>
        </w:rPr>
        <w:t>r.</w:t>
      </w:r>
      <w:r>
        <w:rPr>
          <w:color w:val="000000"/>
          <w:spacing w:val="10"/>
        </w:rPr>
        <w:t xml:space="preserve"> </w:t>
      </w:r>
      <w:r w:rsidRPr="000346D2">
        <w:rPr>
          <w:color w:val="000000"/>
          <w:spacing w:val="10"/>
        </w:rPr>
        <w:t>poz.</w:t>
      </w:r>
      <w:r>
        <w:rPr>
          <w:color w:val="000000"/>
          <w:spacing w:val="10"/>
        </w:rPr>
        <w:t>289 ze zm.</w:t>
      </w:r>
      <w:r w:rsidRPr="000346D2">
        <w:rPr>
          <w:color w:val="000000"/>
          <w:spacing w:val="10"/>
        </w:rPr>
        <w:t xml:space="preserve">), </w:t>
      </w:r>
      <w:r w:rsidRPr="000346D2">
        <w:rPr>
          <w:color w:val="000000"/>
          <w:spacing w:val="6"/>
        </w:rPr>
        <w:t xml:space="preserve"> rozporządzenia Ministra </w:t>
      </w:r>
      <w:r>
        <w:rPr>
          <w:color w:val="000000"/>
          <w:spacing w:val="2"/>
        </w:rPr>
        <w:t>Finansów z dnia  16 stycznia 2014 r</w:t>
      </w:r>
      <w:r w:rsidRPr="000346D2">
        <w:rPr>
          <w:color w:val="000000"/>
          <w:spacing w:val="2"/>
        </w:rPr>
        <w:t>. w sprawie sprawozdawczości budżetowej (Dz.U. z 201</w:t>
      </w:r>
      <w:r w:rsidR="003B0CE1">
        <w:rPr>
          <w:color w:val="000000"/>
          <w:spacing w:val="2"/>
        </w:rPr>
        <w:t xml:space="preserve">6 </w:t>
      </w:r>
      <w:r w:rsidRPr="000346D2">
        <w:rPr>
          <w:color w:val="000000"/>
          <w:spacing w:val="2"/>
        </w:rPr>
        <w:t>r.</w:t>
      </w:r>
      <w:r>
        <w:rPr>
          <w:color w:val="000000"/>
          <w:spacing w:val="-1"/>
        </w:rPr>
        <w:t xml:space="preserve"> poz.</w:t>
      </w:r>
      <w:r w:rsidR="003B0CE1">
        <w:rPr>
          <w:color w:val="000000"/>
          <w:spacing w:val="-1"/>
        </w:rPr>
        <w:t>1015</w:t>
      </w:r>
      <w:r>
        <w:rPr>
          <w:color w:val="000000"/>
          <w:spacing w:val="-1"/>
        </w:rPr>
        <w:t>),</w:t>
      </w:r>
      <w:r w:rsidRPr="00E1427A">
        <w:t xml:space="preserve"> </w:t>
      </w:r>
      <w:r w:rsidRPr="000346D2">
        <w:rPr>
          <w:color w:val="000000"/>
          <w:spacing w:val="6"/>
        </w:rPr>
        <w:t xml:space="preserve">rozporządzenia Ministra </w:t>
      </w:r>
      <w:r>
        <w:rPr>
          <w:color w:val="000000"/>
          <w:spacing w:val="2"/>
        </w:rPr>
        <w:t xml:space="preserve">Finansów </w:t>
      </w:r>
      <w:r>
        <w:t xml:space="preserve">z dnia 25 października 2010 r. w sprawie zasad rachunkowości oraz planów kont dla organów podatkowych jednostek samorządu terytorialnego ( Dz. U.  z 2010 r. nr 208, poz. 1375), </w:t>
      </w:r>
      <w:r w:rsidRPr="00E1427A">
        <w:t xml:space="preserve"> </w:t>
      </w:r>
      <w:r w:rsidRPr="00E1427A">
        <w:rPr>
          <w:color w:val="000000"/>
          <w:spacing w:val="4"/>
        </w:rPr>
        <w:t>ustalam co następuje:</w:t>
      </w:r>
    </w:p>
    <w:p w:rsidR="007E66FF" w:rsidRDefault="007E66FF" w:rsidP="007E66FF">
      <w:pPr>
        <w:shd w:val="clear" w:color="auto" w:fill="FFFFFF"/>
        <w:spacing w:before="278"/>
        <w:ind w:right="5"/>
        <w:jc w:val="center"/>
      </w:pPr>
      <w:r>
        <w:rPr>
          <w:color w:val="000000"/>
        </w:rPr>
        <w:t>zarządza się, co następuje</w:t>
      </w:r>
    </w:p>
    <w:p w:rsidR="007E66FF" w:rsidRDefault="0005748D" w:rsidP="007E66FF">
      <w:pPr>
        <w:shd w:val="clear" w:color="auto" w:fill="FFFFFF"/>
        <w:spacing w:before="240" w:line="274" w:lineRule="exact"/>
        <w:ind w:left="5" w:right="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§ 1. W Zarządzeniu Nr OA 0050.136.2015</w:t>
      </w:r>
      <w:r w:rsidR="007E66FF">
        <w:rPr>
          <w:color w:val="000000"/>
          <w:spacing w:val="-1"/>
        </w:rPr>
        <w:t xml:space="preserve"> Burmistrza Miasta i Gmin</w:t>
      </w:r>
      <w:r>
        <w:rPr>
          <w:color w:val="000000"/>
          <w:spacing w:val="-1"/>
        </w:rPr>
        <w:t>y Gołańcz z dnia 31 grudnia 2015</w:t>
      </w:r>
      <w:r w:rsidR="007E66FF">
        <w:rPr>
          <w:color w:val="000000"/>
          <w:spacing w:val="-1"/>
        </w:rPr>
        <w:t xml:space="preserve"> r. w sprawie ustalenia zakładowego planu kont dla budżetu Gminy - organu oraz planu kont </w:t>
      </w:r>
      <w:r w:rsidR="007E66FF">
        <w:rPr>
          <w:color w:val="000000"/>
          <w:spacing w:val="1"/>
        </w:rPr>
        <w:t xml:space="preserve"> dla</w:t>
      </w:r>
      <w:r w:rsidR="00CF736E">
        <w:rPr>
          <w:color w:val="000000"/>
          <w:spacing w:val="1"/>
        </w:rPr>
        <w:t xml:space="preserve"> Urzędu Miasta i Gminy Gołańcz, zmienionym Zarządzeniem Nr OA 0050.81.2016 z 23.09.2016 r., </w:t>
      </w:r>
      <w:r w:rsidR="007E66FF">
        <w:rPr>
          <w:color w:val="000000"/>
          <w:spacing w:val="1"/>
        </w:rPr>
        <w:t xml:space="preserve">wprowadza się </w:t>
      </w:r>
      <w:r w:rsidR="007E66FF">
        <w:rPr>
          <w:color w:val="000000"/>
          <w:spacing w:val="-1"/>
        </w:rPr>
        <w:t>następujące zmiany:</w:t>
      </w:r>
    </w:p>
    <w:p w:rsidR="007E66FF" w:rsidRPr="00C706B8" w:rsidRDefault="007E66FF" w:rsidP="007E66FF">
      <w:pPr>
        <w:shd w:val="clear" w:color="auto" w:fill="FFFFFF"/>
        <w:spacing w:before="240" w:line="274" w:lineRule="exact"/>
        <w:ind w:left="5" w:right="10"/>
        <w:jc w:val="both"/>
        <w:rPr>
          <w:color w:val="000000"/>
          <w:spacing w:val="-1"/>
        </w:rPr>
      </w:pPr>
      <w:r>
        <w:t xml:space="preserve"> </w:t>
      </w:r>
      <w:r w:rsidRPr="003103A5">
        <w:t>§</w:t>
      </w:r>
      <w:r>
        <w:t xml:space="preserve"> </w:t>
      </w:r>
      <w:r w:rsidRPr="003103A5">
        <w:t>2</w:t>
      </w:r>
      <w:r>
        <w:t xml:space="preserve">  ust. 1 zarządzenia otrzymuje brzmienie:</w:t>
      </w:r>
    </w:p>
    <w:p w:rsidR="007E66FF" w:rsidRPr="003103A5" w:rsidRDefault="007E66FF" w:rsidP="007E66FF"/>
    <w:p w:rsidR="0005748D" w:rsidRPr="003103A5" w:rsidRDefault="00CB3E45" w:rsidP="0005748D">
      <w:pPr>
        <w:jc w:val="both"/>
      </w:pPr>
      <w:r>
        <w:rPr>
          <w:color w:val="000000"/>
          <w:spacing w:val="8"/>
        </w:rPr>
        <w:t>„</w:t>
      </w:r>
      <w:r w:rsidR="0005748D" w:rsidRPr="00E1427A">
        <w:rPr>
          <w:color w:val="000000"/>
          <w:spacing w:val="8"/>
        </w:rPr>
        <w:t xml:space="preserve">1.  </w:t>
      </w:r>
      <w:r w:rsidR="0005748D" w:rsidRPr="003103A5">
        <w:rPr>
          <w:color w:val="000000"/>
          <w:spacing w:val="8"/>
        </w:rPr>
        <w:t xml:space="preserve">Urząd Miasta i Gminy Gołańcz prowadzi rachunkowość techniką komputerową </w:t>
      </w:r>
      <w:r w:rsidR="0005748D" w:rsidRPr="003103A5">
        <w:rPr>
          <w:color w:val="000000"/>
          <w:spacing w:val="28"/>
        </w:rPr>
        <w:t>dla</w:t>
      </w:r>
      <w:r w:rsidR="0005748D" w:rsidRPr="003103A5">
        <w:rPr>
          <w:color w:val="000000"/>
          <w:spacing w:val="8"/>
        </w:rPr>
        <w:t xml:space="preserve"> budżetu </w:t>
      </w:r>
      <w:r w:rsidR="0005748D" w:rsidRPr="003103A5">
        <w:rPr>
          <w:color w:val="000000"/>
          <w:spacing w:val="5"/>
        </w:rPr>
        <w:t>gminy i jednostki budżetowej. W związku z powyższym</w:t>
      </w:r>
      <w:r w:rsidR="0005748D">
        <w:rPr>
          <w:color w:val="000000"/>
          <w:spacing w:val="5"/>
        </w:rPr>
        <w:t xml:space="preserve"> tworzy się poszczególne dzienniki posiadające symbol i nazwę.</w:t>
      </w:r>
      <w:r w:rsidR="0005748D" w:rsidRPr="003103A5">
        <w:rPr>
          <w:color w:val="000000"/>
          <w:spacing w:val="5"/>
        </w:rPr>
        <w:t xml:space="preserve"> </w:t>
      </w:r>
      <w:r w:rsidR="0005748D">
        <w:rPr>
          <w:color w:val="000000"/>
          <w:spacing w:val="5"/>
        </w:rPr>
        <w:t xml:space="preserve">W dziennikach tych </w:t>
      </w:r>
      <w:r w:rsidR="0005748D" w:rsidRPr="003103A5">
        <w:rPr>
          <w:color w:val="000000"/>
          <w:spacing w:val="15"/>
        </w:rPr>
        <w:t>wyodrębnia</w:t>
      </w:r>
      <w:r w:rsidR="0005748D">
        <w:rPr>
          <w:color w:val="000000"/>
          <w:spacing w:val="15"/>
        </w:rPr>
        <w:t xml:space="preserve"> się</w:t>
      </w:r>
      <w:r w:rsidR="0005748D" w:rsidRPr="003103A5">
        <w:rPr>
          <w:color w:val="000000"/>
          <w:spacing w:val="15"/>
        </w:rPr>
        <w:t xml:space="preserve"> poszczególne rodzaje  zdarzeń gospodarczych </w:t>
      </w:r>
      <w:r w:rsidR="0005748D" w:rsidRPr="003103A5">
        <w:rPr>
          <w:color w:val="000000"/>
          <w:spacing w:val="8"/>
        </w:rPr>
        <w:t>dotyczących budżetu gminy oraz funkcjonowania jednostki budżetowej.</w:t>
      </w:r>
    </w:p>
    <w:p w:rsidR="0005748D" w:rsidRDefault="0005748D" w:rsidP="0005748D">
      <w:pPr>
        <w:shd w:val="clear" w:color="auto" w:fill="FFFFFF"/>
        <w:spacing w:before="5" w:line="230" w:lineRule="exact"/>
        <w:ind w:left="14"/>
        <w:jc w:val="both"/>
        <w:rPr>
          <w:color w:val="000000"/>
          <w:spacing w:val="7"/>
        </w:rPr>
      </w:pPr>
      <w:r>
        <w:rPr>
          <w:color w:val="000000"/>
          <w:spacing w:val="8"/>
        </w:rPr>
        <w:t>Ujęcie  operacji w  poszczególnych dziennikach oznacza</w:t>
      </w:r>
      <w:r w:rsidRPr="003103A5">
        <w:rPr>
          <w:color w:val="000000"/>
          <w:spacing w:val="8"/>
        </w:rPr>
        <w:t xml:space="preserve">  zaszeregowanie </w:t>
      </w:r>
      <w:r>
        <w:rPr>
          <w:color w:val="000000"/>
          <w:spacing w:val="8"/>
        </w:rPr>
        <w:t>jej</w:t>
      </w:r>
      <w:r w:rsidRPr="003103A5">
        <w:rPr>
          <w:color w:val="000000"/>
          <w:spacing w:val="7"/>
        </w:rPr>
        <w:t xml:space="preserve"> wg treści następująco:</w:t>
      </w:r>
    </w:p>
    <w:p w:rsidR="0005748D" w:rsidRDefault="0005748D" w:rsidP="0005748D">
      <w:pPr>
        <w:shd w:val="clear" w:color="auto" w:fill="FFFFFF"/>
        <w:spacing w:before="5" w:line="230" w:lineRule="exact"/>
        <w:ind w:left="14"/>
        <w:rPr>
          <w:color w:val="000000"/>
          <w:spacing w:val="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22"/>
        <w:gridCol w:w="6"/>
        <w:gridCol w:w="42"/>
        <w:gridCol w:w="3526"/>
        <w:gridCol w:w="82"/>
        <w:gridCol w:w="3567"/>
        <w:gridCol w:w="36"/>
      </w:tblGrid>
      <w:tr w:rsidR="0005748D" w:rsidRPr="00ED3374" w:rsidTr="001500F8">
        <w:trPr>
          <w:gridAfter w:val="1"/>
          <w:wAfter w:w="36" w:type="dxa"/>
        </w:trPr>
        <w:tc>
          <w:tcPr>
            <w:tcW w:w="1474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Symbol dziennika</w:t>
            </w:r>
          </w:p>
        </w:tc>
        <w:tc>
          <w:tcPr>
            <w:tcW w:w="3678" w:type="dxa"/>
            <w:gridSpan w:val="5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Nazwa dziennika</w:t>
            </w:r>
          </w:p>
        </w:tc>
        <w:tc>
          <w:tcPr>
            <w:tcW w:w="3567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Zdarzenia gospodarcze</w:t>
            </w:r>
          </w:p>
        </w:tc>
      </w:tr>
      <w:tr w:rsidR="0005748D" w:rsidRPr="00ED3374" w:rsidTr="001500F8">
        <w:trPr>
          <w:gridAfter w:val="1"/>
          <w:wAfter w:w="36" w:type="dxa"/>
        </w:trPr>
        <w:tc>
          <w:tcPr>
            <w:tcW w:w="1474" w:type="dxa"/>
          </w:tcPr>
          <w:p w:rsidR="0005748D" w:rsidRPr="00ED3374" w:rsidRDefault="0005748D" w:rsidP="001500F8">
            <w:pPr>
              <w:spacing w:before="5" w:line="230" w:lineRule="exact"/>
            </w:pPr>
          </w:p>
        </w:tc>
        <w:tc>
          <w:tcPr>
            <w:tcW w:w="3678" w:type="dxa"/>
            <w:gridSpan w:val="5"/>
          </w:tcPr>
          <w:p w:rsidR="0005748D" w:rsidRPr="00ED3374" w:rsidRDefault="0005748D" w:rsidP="001500F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b/>
                <w:color w:val="000000"/>
                <w:u w:val="single"/>
              </w:rPr>
            </w:pPr>
            <w:r w:rsidRPr="00ED3374">
              <w:rPr>
                <w:b/>
                <w:color w:val="000000"/>
                <w:spacing w:val="5"/>
                <w:u w:val="single"/>
              </w:rPr>
              <w:t>Budżet gminy - organ.</w:t>
            </w:r>
          </w:p>
          <w:p w:rsidR="0005748D" w:rsidRPr="00ED3374" w:rsidRDefault="0005748D" w:rsidP="001500F8">
            <w:pPr>
              <w:spacing w:before="5" w:line="230" w:lineRule="exact"/>
              <w:rPr>
                <w:b/>
              </w:rPr>
            </w:pPr>
          </w:p>
        </w:tc>
        <w:tc>
          <w:tcPr>
            <w:tcW w:w="3567" w:type="dxa"/>
          </w:tcPr>
          <w:p w:rsidR="0005748D" w:rsidRPr="00ED3374" w:rsidRDefault="0005748D" w:rsidP="001500F8">
            <w:pPr>
              <w:spacing w:before="5" w:line="230" w:lineRule="exact"/>
            </w:pPr>
          </w:p>
        </w:tc>
      </w:tr>
      <w:tr w:rsidR="0005748D" w:rsidRPr="00ED3374" w:rsidTr="001500F8">
        <w:trPr>
          <w:gridAfter w:val="1"/>
          <w:wAfter w:w="36" w:type="dxa"/>
        </w:trPr>
        <w:tc>
          <w:tcPr>
            <w:tcW w:w="1474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DZB</w:t>
            </w:r>
          </w:p>
        </w:tc>
        <w:tc>
          <w:tcPr>
            <w:tcW w:w="3678" w:type="dxa"/>
            <w:gridSpan w:val="5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Dziennik bilansowy</w:t>
            </w:r>
          </w:p>
        </w:tc>
        <w:tc>
          <w:tcPr>
            <w:tcW w:w="3567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dochody, wydatki, rozliczenia  organu gminy</w:t>
            </w:r>
          </w:p>
        </w:tc>
      </w:tr>
      <w:tr w:rsidR="0005748D" w:rsidRPr="00ED3374" w:rsidTr="001500F8">
        <w:trPr>
          <w:gridAfter w:val="1"/>
          <w:wAfter w:w="36" w:type="dxa"/>
        </w:trPr>
        <w:tc>
          <w:tcPr>
            <w:tcW w:w="1474" w:type="dxa"/>
          </w:tcPr>
          <w:p w:rsidR="0005748D" w:rsidRPr="00ED3374" w:rsidRDefault="0005748D" w:rsidP="001500F8">
            <w:pPr>
              <w:spacing w:before="5" w:line="230" w:lineRule="exact"/>
            </w:pPr>
          </w:p>
        </w:tc>
        <w:tc>
          <w:tcPr>
            <w:tcW w:w="3678" w:type="dxa"/>
            <w:gridSpan w:val="5"/>
          </w:tcPr>
          <w:p w:rsidR="0005748D" w:rsidRPr="00ED3374" w:rsidRDefault="0005748D" w:rsidP="001500F8">
            <w:pPr>
              <w:spacing w:before="5" w:line="230" w:lineRule="exact"/>
              <w:rPr>
                <w:b/>
                <w:u w:val="single"/>
              </w:rPr>
            </w:pPr>
            <w:proofErr w:type="spellStart"/>
            <w:r w:rsidRPr="00ED3374">
              <w:rPr>
                <w:b/>
                <w:u w:val="single"/>
              </w:rPr>
              <w:t>UMiG</w:t>
            </w:r>
            <w:proofErr w:type="spellEnd"/>
            <w:r w:rsidRPr="00ED3374">
              <w:rPr>
                <w:b/>
                <w:u w:val="single"/>
              </w:rPr>
              <w:t xml:space="preserve"> Gołańcz – jednostka budżetowa.</w:t>
            </w:r>
          </w:p>
        </w:tc>
        <w:tc>
          <w:tcPr>
            <w:tcW w:w="3567" w:type="dxa"/>
          </w:tcPr>
          <w:p w:rsidR="0005748D" w:rsidRPr="00ED3374" w:rsidRDefault="0005748D" w:rsidP="001500F8">
            <w:pPr>
              <w:spacing w:before="5" w:line="230" w:lineRule="exact"/>
            </w:pPr>
          </w:p>
        </w:tc>
      </w:tr>
      <w:tr w:rsidR="0005748D" w:rsidRPr="00ED3374" w:rsidTr="001500F8">
        <w:trPr>
          <w:gridAfter w:val="1"/>
          <w:wAfter w:w="36" w:type="dxa"/>
        </w:trPr>
        <w:tc>
          <w:tcPr>
            <w:tcW w:w="1474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DZB</w:t>
            </w:r>
          </w:p>
        </w:tc>
        <w:tc>
          <w:tcPr>
            <w:tcW w:w="3678" w:type="dxa"/>
            <w:gridSpan w:val="5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Dziennik bilansowy</w:t>
            </w:r>
          </w:p>
        </w:tc>
        <w:tc>
          <w:tcPr>
            <w:tcW w:w="3567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rPr>
                <w:color w:val="000000"/>
                <w:spacing w:val="7"/>
              </w:rPr>
              <w:t xml:space="preserve">dochody, wydatki, majątek trwały - </w:t>
            </w:r>
            <w:proofErr w:type="spellStart"/>
            <w:r w:rsidRPr="00ED3374">
              <w:rPr>
                <w:color w:val="000000"/>
                <w:spacing w:val="7"/>
              </w:rPr>
              <w:t>UMiG</w:t>
            </w:r>
            <w:proofErr w:type="spellEnd"/>
          </w:p>
        </w:tc>
      </w:tr>
      <w:tr w:rsidR="0005748D" w:rsidRPr="00ED3374" w:rsidTr="001500F8">
        <w:trPr>
          <w:gridAfter w:val="1"/>
          <w:wAfter w:w="36" w:type="dxa"/>
        </w:trPr>
        <w:tc>
          <w:tcPr>
            <w:tcW w:w="1474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PKL</w:t>
            </w:r>
          </w:p>
        </w:tc>
        <w:tc>
          <w:tcPr>
            <w:tcW w:w="3678" w:type="dxa"/>
            <w:gridSpan w:val="5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POKL</w:t>
            </w:r>
          </w:p>
        </w:tc>
        <w:tc>
          <w:tcPr>
            <w:tcW w:w="3567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rPr>
                <w:color w:val="000000"/>
                <w:spacing w:val="8"/>
              </w:rPr>
              <w:t>ewidencja zadań  współfinansowanych z POKL</w:t>
            </w:r>
          </w:p>
        </w:tc>
      </w:tr>
      <w:tr w:rsidR="0005748D" w:rsidRPr="00ED3374" w:rsidTr="001500F8">
        <w:trPr>
          <w:gridAfter w:val="1"/>
          <w:wAfter w:w="36" w:type="dxa"/>
        </w:trPr>
        <w:tc>
          <w:tcPr>
            <w:tcW w:w="1474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UE</w:t>
            </w:r>
          </w:p>
        </w:tc>
        <w:tc>
          <w:tcPr>
            <w:tcW w:w="3678" w:type="dxa"/>
            <w:gridSpan w:val="5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UNIA EUROPEJSKA</w:t>
            </w:r>
          </w:p>
        </w:tc>
        <w:tc>
          <w:tcPr>
            <w:tcW w:w="3567" w:type="dxa"/>
          </w:tcPr>
          <w:p w:rsidR="0005748D" w:rsidRPr="00ED3374" w:rsidRDefault="0005748D" w:rsidP="001500F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color w:val="000000"/>
              </w:rPr>
            </w:pPr>
            <w:r w:rsidRPr="00ED3374">
              <w:rPr>
                <w:color w:val="000000"/>
                <w:spacing w:val="8"/>
              </w:rPr>
              <w:t xml:space="preserve">ewidencja zadań współfinansowanych ze środków    </w:t>
            </w:r>
          </w:p>
          <w:p w:rsidR="0005748D" w:rsidRPr="00ED3374" w:rsidRDefault="0005748D" w:rsidP="001500F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color w:val="000000"/>
                <w:spacing w:val="8"/>
              </w:rPr>
            </w:pPr>
            <w:r w:rsidRPr="00ED3374">
              <w:rPr>
                <w:color w:val="000000"/>
                <w:spacing w:val="8"/>
              </w:rPr>
              <w:t>Unii Europejskiej ( UMIG)  z wyłączeniem POKL</w:t>
            </w:r>
            <w:r>
              <w:rPr>
                <w:color w:val="000000"/>
                <w:spacing w:val="8"/>
              </w:rPr>
              <w:t xml:space="preserve">, projektów ewidencjonowanych w </w:t>
            </w:r>
            <w:r>
              <w:rPr>
                <w:color w:val="000000"/>
                <w:spacing w:val="8"/>
              </w:rPr>
              <w:lastRenderedPageBreak/>
              <w:t>dziennikach  o symbolach</w:t>
            </w:r>
            <w:r w:rsidRPr="00ED3374">
              <w:rPr>
                <w:color w:val="000000"/>
                <w:spacing w:val="8"/>
              </w:rPr>
              <w:t xml:space="preserve"> </w:t>
            </w:r>
            <w:r w:rsidRPr="00362121">
              <w:rPr>
                <w:b/>
              </w:rPr>
              <w:t>AKR</w:t>
            </w:r>
            <w:r>
              <w:rPr>
                <w:b/>
              </w:rPr>
              <w:t>, DPZ, PAM, CZE,SMO,DWO,PAR,SIŁ</w:t>
            </w:r>
          </w:p>
          <w:p w:rsidR="0005748D" w:rsidRPr="00ED3374" w:rsidRDefault="0005748D" w:rsidP="001500F8">
            <w:pPr>
              <w:spacing w:before="5" w:line="230" w:lineRule="exact"/>
            </w:pPr>
          </w:p>
        </w:tc>
      </w:tr>
      <w:tr w:rsidR="0005748D" w:rsidRPr="00ED3374" w:rsidTr="001500F8">
        <w:trPr>
          <w:gridAfter w:val="1"/>
          <w:wAfter w:w="36" w:type="dxa"/>
        </w:trPr>
        <w:tc>
          <w:tcPr>
            <w:tcW w:w="1474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lastRenderedPageBreak/>
              <w:t>SUM</w:t>
            </w:r>
          </w:p>
        </w:tc>
        <w:tc>
          <w:tcPr>
            <w:tcW w:w="3678" w:type="dxa"/>
            <w:gridSpan w:val="5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Sumy Depozytowe</w:t>
            </w:r>
          </w:p>
        </w:tc>
        <w:tc>
          <w:tcPr>
            <w:tcW w:w="3567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rPr>
                <w:color w:val="000000"/>
                <w:spacing w:val="7"/>
              </w:rPr>
              <w:t>sumy depozytowe</w:t>
            </w:r>
          </w:p>
        </w:tc>
      </w:tr>
      <w:tr w:rsidR="0005748D" w:rsidRPr="00ED3374" w:rsidTr="001500F8">
        <w:trPr>
          <w:gridAfter w:val="1"/>
          <w:wAfter w:w="36" w:type="dxa"/>
        </w:trPr>
        <w:tc>
          <w:tcPr>
            <w:tcW w:w="1474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DEP</w:t>
            </w:r>
          </w:p>
        </w:tc>
        <w:tc>
          <w:tcPr>
            <w:tcW w:w="3678" w:type="dxa"/>
            <w:gridSpan w:val="5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Młodociani pracownicy</w:t>
            </w:r>
          </w:p>
        </w:tc>
        <w:tc>
          <w:tcPr>
            <w:tcW w:w="3567" w:type="dxa"/>
          </w:tcPr>
          <w:p w:rsidR="0005748D" w:rsidRPr="00ED3374" w:rsidRDefault="0005748D" w:rsidP="001500F8">
            <w:pPr>
              <w:shd w:val="clear" w:color="auto" w:fill="FFFFFF"/>
              <w:tabs>
                <w:tab w:val="left" w:pos="566"/>
              </w:tabs>
              <w:spacing w:line="240" w:lineRule="exact"/>
            </w:pPr>
            <w:r w:rsidRPr="00ED3374">
              <w:rPr>
                <w:color w:val="000000"/>
                <w:spacing w:val="-4"/>
              </w:rPr>
              <w:t xml:space="preserve">ewidencja  </w:t>
            </w:r>
            <w:r w:rsidRPr="00ED3374">
              <w:rPr>
                <w:bCs/>
              </w:rPr>
              <w:t>dofinansowania kosztów przygotowania zawodowego młodocianych pracowników.</w:t>
            </w:r>
          </w:p>
          <w:p w:rsidR="0005748D" w:rsidRPr="00ED3374" w:rsidRDefault="0005748D" w:rsidP="001500F8">
            <w:pPr>
              <w:spacing w:before="5" w:line="230" w:lineRule="exact"/>
            </w:pPr>
          </w:p>
        </w:tc>
      </w:tr>
      <w:tr w:rsidR="0005748D" w:rsidRPr="00ED3374" w:rsidTr="001500F8">
        <w:trPr>
          <w:gridAfter w:val="1"/>
          <w:wAfter w:w="36" w:type="dxa"/>
          <w:trHeight w:val="267"/>
        </w:trPr>
        <w:tc>
          <w:tcPr>
            <w:tcW w:w="1474" w:type="dxa"/>
          </w:tcPr>
          <w:p w:rsidR="0005748D" w:rsidRPr="00ED3374" w:rsidRDefault="0005748D" w:rsidP="001500F8">
            <w:pPr>
              <w:spacing w:before="5" w:line="230" w:lineRule="exact"/>
            </w:pPr>
            <w:r>
              <w:t>FŚS</w:t>
            </w:r>
          </w:p>
        </w:tc>
        <w:tc>
          <w:tcPr>
            <w:tcW w:w="3678" w:type="dxa"/>
            <w:gridSpan w:val="5"/>
          </w:tcPr>
          <w:p w:rsidR="0005748D" w:rsidRPr="00ED3374" w:rsidRDefault="0005748D" w:rsidP="001500F8">
            <w:pPr>
              <w:spacing w:before="5" w:line="230" w:lineRule="exact"/>
            </w:pPr>
            <w:r>
              <w:t>Fundusz Świadczeń Socjalnych</w:t>
            </w:r>
          </w:p>
        </w:tc>
        <w:tc>
          <w:tcPr>
            <w:tcW w:w="3567" w:type="dxa"/>
          </w:tcPr>
          <w:p w:rsidR="0005748D" w:rsidRPr="00ED3374" w:rsidRDefault="0005748D" w:rsidP="001500F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Obsługa ZFŚŚ</w:t>
            </w:r>
          </w:p>
        </w:tc>
      </w:tr>
      <w:tr w:rsidR="0005748D" w:rsidRPr="00ED3374" w:rsidTr="001500F8">
        <w:trPr>
          <w:gridAfter w:val="1"/>
          <w:wAfter w:w="36" w:type="dxa"/>
          <w:trHeight w:val="267"/>
        </w:trPr>
        <w:tc>
          <w:tcPr>
            <w:tcW w:w="1474" w:type="dxa"/>
          </w:tcPr>
          <w:p w:rsidR="0005748D" w:rsidRPr="00A847E9" w:rsidRDefault="0005748D" w:rsidP="001500F8">
            <w:pPr>
              <w:spacing w:before="5" w:line="230" w:lineRule="exact"/>
            </w:pPr>
            <w:r w:rsidRPr="00A847E9">
              <w:t>AKR</w:t>
            </w:r>
          </w:p>
        </w:tc>
        <w:tc>
          <w:tcPr>
            <w:tcW w:w="3678" w:type="dxa"/>
            <w:gridSpan w:val="5"/>
          </w:tcPr>
          <w:p w:rsidR="0005748D" w:rsidRPr="00A847E9" w:rsidRDefault="0005748D" w:rsidP="001500F8">
            <w:pPr>
              <w:spacing w:before="5" w:line="230" w:lineRule="exact"/>
            </w:pPr>
            <w:proofErr w:type="spellStart"/>
            <w:r w:rsidRPr="00A847E9">
              <w:t>Adapt.komplek</w:t>
            </w:r>
            <w:proofErr w:type="spellEnd"/>
            <w:r w:rsidRPr="00A847E9">
              <w:t xml:space="preserve"> </w:t>
            </w:r>
            <w:proofErr w:type="spellStart"/>
            <w:r w:rsidRPr="00A847E9">
              <w:t>rekr.we</w:t>
            </w:r>
            <w:proofErr w:type="spellEnd"/>
            <w:r w:rsidRPr="00A847E9">
              <w:t xml:space="preserve"> wsi Czeszewo</w:t>
            </w:r>
          </w:p>
        </w:tc>
        <w:tc>
          <w:tcPr>
            <w:tcW w:w="3567" w:type="dxa"/>
          </w:tcPr>
          <w:p w:rsidR="0005748D" w:rsidRPr="00A847E9" w:rsidRDefault="0005748D" w:rsidP="001500F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color w:val="000000"/>
              </w:rPr>
            </w:pPr>
            <w:r w:rsidRPr="00A847E9">
              <w:rPr>
                <w:color w:val="000000"/>
                <w:spacing w:val="8"/>
              </w:rPr>
              <w:t xml:space="preserve">ewidencja projektu współfinansowanego ze środków    </w:t>
            </w:r>
          </w:p>
          <w:p w:rsidR="0005748D" w:rsidRPr="00A847E9" w:rsidRDefault="0005748D" w:rsidP="001500F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color w:val="000000"/>
                <w:spacing w:val="-4"/>
              </w:rPr>
            </w:pPr>
            <w:r w:rsidRPr="00A847E9">
              <w:rPr>
                <w:color w:val="000000"/>
                <w:spacing w:val="8"/>
              </w:rPr>
              <w:t>Unii Europejskiej dotyczącego „</w:t>
            </w:r>
            <w:r w:rsidRPr="00A847E9">
              <w:t>Adaptacji kompleksu rekreacyjnego we wsi Czeszewo poprzez utwardzenie części terenu”</w:t>
            </w:r>
          </w:p>
        </w:tc>
      </w:tr>
      <w:tr w:rsidR="0005748D" w:rsidRPr="00ED3374" w:rsidTr="001500F8">
        <w:trPr>
          <w:gridAfter w:val="1"/>
          <w:wAfter w:w="36" w:type="dxa"/>
          <w:trHeight w:val="267"/>
        </w:trPr>
        <w:tc>
          <w:tcPr>
            <w:tcW w:w="1474" w:type="dxa"/>
          </w:tcPr>
          <w:p w:rsidR="0005748D" w:rsidRPr="00A847E9" w:rsidRDefault="0005748D" w:rsidP="001500F8">
            <w:pPr>
              <w:spacing w:before="5" w:line="230" w:lineRule="exact"/>
            </w:pPr>
            <w:r w:rsidRPr="00A847E9">
              <w:t>DPZ</w:t>
            </w:r>
          </w:p>
        </w:tc>
        <w:tc>
          <w:tcPr>
            <w:tcW w:w="3678" w:type="dxa"/>
            <w:gridSpan w:val="5"/>
          </w:tcPr>
          <w:p w:rsidR="0005748D" w:rsidRPr="00A847E9" w:rsidRDefault="0005748D" w:rsidP="001500F8">
            <w:pPr>
              <w:spacing w:before="5" w:line="230" w:lineRule="exact"/>
            </w:pPr>
            <w:proofErr w:type="spellStart"/>
            <w:r w:rsidRPr="00A847E9">
              <w:t>Dopos.placu</w:t>
            </w:r>
            <w:proofErr w:type="spellEnd"/>
            <w:r w:rsidRPr="00A847E9">
              <w:t xml:space="preserve"> zabaw we wsi Czesławice</w:t>
            </w:r>
          </w:p>
        </w:tc>
        <w:tc>
          <w:tcPr>
            <w:tcW w:w="3567" w:type="dxa"/>
          </w:tcPr>
          <w:p w:rsidR="0005748D" w:rsidRPr="00A847E9" w:rsidRDefault="0005748D" w:rsidP="001500F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color w:val="000000"/>
              </w:rPr>
            </w:pPr>
            <w:r w:rsidRPr="00A847E9">
              <w:rPr>
                <w:color w:val="000000"/>
                <w:spacing w:val="8"/>
              </w:rPr>
              <w:t xml:space="preserve">ewidencja projektu współfinansowanego ze środków    </w:t>
            </w:r>
          </w:p>
          <w:p w:rsidR="0005748D" w:rsidRPr="00A847E9" w:rsidRDefault="0005748D" w:rsidP="001500F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color w:val="000000"/>
                <w:spacing w:val="-4"/>
              </w:rPr>
            </w:pPr>
            <w:r w:rsidRPr="00A847E9">
              <w:rPr>
                <w:color w:val="000000"/>
                <w:spacing w:val="8"/>
              </w:rPr>
              <w:t>Unii Europejskiej dotyczącego „</w:t>
            </w:r>
            <w:r w:rsidRPr="00A847E9">
              <w:t>Doposażenia placu zabaw we wsi Czesławice”</w:t>
            </w:r>
          </w:p>
        </w:tc>
      </w:tr>
      <w:tr w:rsidR="0005748D" w:rsidRPr="00ED3374" w:rsidTr="001500F8">
        <w:trPr>
          <w:gridAfter w:val="1"/>
          <w:wAfter w:w="36" w:type="dxa"/>
          <w:trHeight w:val="2098"/>
        </w:trPr>
        <w:tc>
          <w:tcPr>
            <w:tcW w:w="1474" w:type="dxa"/>
          </w:tcPr>
          <w:p w:rsidR="0005748D" w:rsidRPr="00A847E9" w:rsidRDefault="0005748D" w:rsidP="001500F8">
            <w:pPr>
              <w:spacing w:before="5" w:line="230" w:lineRule="exact"/>
            </w:pPr>
            <w:r w:rsidRPr="00A847E9">
              <w:t>PAM</w:t>
            </w:r>
          </w:p>
        </w:tc>
        <w:tc>
          <w:tcPr>
            <w:tcW w:w="3678" w:type="dxa"/>
            <w:gridSpan w:val="5"/>
          </w:tcPr>
          <w:p w:rsidR="0005748D" w:rsidRPr="00A847E9" w:rsidRDefault="0005748D" w:rsidP="001500F8">
            <w:pPr>
              <w:spacing w:before="5" w:line="230" w:lineRule="exact"/>
            </w:pPr>
            <w:proofErr w:type="spellStart"/>
            <w:r w:rsidRPr="00A847E9">
              <w:t>Pobudz.akt.mieszk.wsi</w:t>
            </w:r>
            <w:proofErr w:type="spellEnd"/>
            <w:r w:rsidRPr="00A847E9">
              <w:t xml:space="preserve"> Czerlin</w:t>
            </w:r>
          </w:p>
        </w:tc>
        <w:tc>
          <w:tcPr>
            <w:tcW w:w="3567" w:type="dxa"/>
          </w:tcPr>
          <w:p w:rsidR="0005748D" w:rsidRPr="00A847E9" w:rsidRDefault="0005748D" w:rsidP="001500F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color w:val="000000"/>
              </w:rPr>
            </w:pPr>
            <w:r w:rsidRPr="00A847E9">
              <w:rPr>
                <w:color w:val="000000"/>
                <w:spacing w:val="8"/>
              </w:rPr>
              <w:t xml:space="preserve">ewidencja projektu współfinansowanego ze środków    </w:t>
            </w:r>
          </w:p>
          <w:p w:rsidR="0005748D" w:rsidRPr="00A847E9" w:rsidRDefault="0005748D" w:rsidP="001500F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color w:val="000000"/>
                <w:spacing w:val="-4"/>
              </w:rPr>
            </w:pPr>
            <w:r w:rsidRPr="00A847E9">
              <w:rPr>
                <w:color w:val="000000"/>
                <w:spacing w:val="8"/>
              </w:rPr>
              <w:t>Unii Europejskiej dotyczącego „</w:t>
            </w:r>
            <w:r w:rsidRPr="00A847E9">
              <w:t>Pobudzenia aktywności mieszkańców wsi Czerlin poprzez zagospodarowanie przestrzeni publicznej na boisko do siatkówki i piłki nożnej”</w:t>
            </w:r>
          </w:p>
        </w:tc>
      </w:tr>
      <w:tr w:rsidR="0005748D" w:rsidRPr="00ED3374" w:rsidTr="001500F8">
        <w:trPr>
          <w:gridAfter w:val="1"/>
          <w:wAfter w:w="36" w:type="dxa"/>
          <w:trHeight w:val="887"/>
        </w:trPr>
        <w:tc>
          <w:tcPr>
            <w:tcW w:w="1474" w:type="dxa"/>
          </w:tcPr>
          <w:p w:rsidR="0005748D" w:rsidRPr="00A847E9" w:rsidRDefault="0005748D" w:rsidP="001500F8">
            <w:pPr>
              <w:spacing w:before="5" w:line="230" w:lineRule="exact"/>
            </w:pPr>
            <w:r w:rsidRPr="00A847E9">
              <w:t>NW</w:t>
            </w:r>
          </w:p>
        </w:tc>
        <w:tc>
          <w:tcPr>
            <w:tcW w:w="3678" w:type="dxa"/>
            <w:gridSpan w:val="5"/>
          </w:tcPr>
          <w:p w:rsidR="0005748D" w:rsidRPr="00A847E9" w:rsidRDefault="0005748D" w:rsidP="001500F8">
            <w:pPr>
              <w:spacing w:before="5" w:line="230" w:lineRule="exact"/>
            </w:pPr>
            <w:r w:rsidRPr="00A847E9">
              <w:t>Niewygasające wydatki</w:t>
            </w:r>
          </w:p>
        </w:tc>
        <w:tc>
          <w:tcPr>
            <w:tcW w:w="3567" w:type="dxa"/>
          </w:tcPr>
          <w:p w:rsidR="0005748D" w:rsidRPr="00A847E9" w:rsidRDefault="0005748D" w:rsidP="001500F8">
            <w:pPr>
              <w:shd w:val="clear" w:color="auto" w:fill="FFFFFF"/>
              <w:ind w:right="10"/>
              <w:rPr>
                <w:color w:val="000000"/>
                <w:spacing w:val="8"/>
              </w:rPr>
            </w:pPr>
            <w:r w:rsidRPr="00A847E9">
              <w:rPr>
                <w:color w:val="000000"/>
                <w:spacing w:val="8"/>
              </w:rPr>
              <w:t xml:space="preserve">ewidencja wydatków niewygasających na podstawie uchwał </w:t>
            </w:r>
            <w:proofErr w:type="spellStart"/>
            <w:r w:rsidRPr="00A847E9">
              <w:rPr>
                <w:color w:val="000000"/>
                <w:spacing w:val="8"/>
              </w:rPr>
              <w:t>RMiG</w:t>
            </w:r>
            <w:proofErr w:type="spellEnd"/>
            <w:r w:rsidRPr="00A847E9">
              <w:rPr>
                <w:color w:val="000000"/>
                <w:spacing w:val="8"/>
              </w:rPr>
              <w:t xml:space="preserve"> Gołańcz</w:t>
            </w:r>
          </w:p>
        </w:tc>
      </w:tr>
      <w:tr w:rsidR="0005748D" w:rsidRPr="00BF4280" w:rsidTr="001500F8">
        <w:trPr>
          <w:gridAfter w:val="1"/>
          <w:wAfter w:w="36" w:type="dxa"/>
        </w:trPr>
        <w:tc>
          <w:tcPr>
            <w:tcW w:w="1496" w:type="dxa"/>
            <w:gridSpan w:val="2"/>
          </w:tcPr>
          <w:p w:rsidR="0005748D" w:rsidRPr="00F84C88" w:rsidRDefault="0005748D" w:rsidP="001500F8">
            <w:pPr>
              <w:spacing w:before="5" w:line="230" w:lineRule="exact"/>
            </w:pPr>
            <w:r w:rsidRPr="00F84C88">
              <w:t>CZE</w:t>
            </w:r>
          </w:p>
        </w:tc>
        <w:tc>
          <w:tcPr>
            <w:tcW w:w="3656" w:type="dxa"/>
            <w:gridSpan w:val="4"/>
          </w:tcPr>
          <w:p w:rsidR="0005748D" w:rsidRPr="00F84C88" w:rsidRDefault="0005748D" w:rsidP="001500F8">
            <w:pPr>
              <w:spacing w:before="5" w:line="230" w:lineRule="exact"/>
            </w:pPr>
            <w:r w:rsidRPr="00F84C88">
              <w:rPr>
                <w:color w:val="000000"/>
              </w:rPr>
              <w:t>Przebudowa chodnika we wsi Czesławice</w:t>
            </w:r>
          </w:p>
        </w:tc>
        <w:tc>
          <w:tcPr>
            <w:tcW w:w="3567" w:type="dxa"/>
          </w:tcPr>
          <w:p w:rsidR="0005748D" w:rsidRPr="00F84C88" w:rsidRDefault="0005748D" w:rsidP="001500F8">
            <w:pPr>
              <w:spacing w:before="5" w:line="230" w:lineRule="exact"/>
            </w:pPr>
            <w:r w:rsidRPr="00F84C88">
              <w:t xml:space="preserve">Ewidencja projektu współfinansowanego ze środków Unii </w:t>
            </w:r>
            <w:proofErr w:type="spellStart"/>
            <w:r w:rsidRPr="00F84C88">
              <w:t>Europejskiej”Przebudowa</w:t>
            </w:r>
            <w:proofErr w:type="spellEnd"/>
            <w:r w:rsidRPr="00F84C88">
              <w:t xml:space="preserve"> chodnika we wsi Czesławice”</w:t>
            </w:r>
          </w:p>
        </w:tc>
      </w:tr>
      <w:tr w:rsidR="0005748D" w:rsidRPr="00BF4280" w:rsidTr="001500F8">
        <w:trPr>
          <w:gridAfter w:val="1"/>
          <w:wAfter w:w="36" w:type="dxa"/>
        </w:trPr>
        <w:tc>
          <w:tcPr>
            <w:tcW w:w="1496" w:type="dxa"/>
            <w:gridSpan w:val="2"/>
          </w:tcPr>
          <w:p w:rsidR="0005748D" w:rsidRPr="00F84C88" w:rsidRDefault="0005748D" w:rsidP="001500F8">
            <w:pPr>
              <w:spacing w:before="5" w:line="230" w:lineRule="exact"/>
            </w:pPr>
            <w:r w:rsidRPr="00F84C88">
              <w:t>SMO</w:t>
            </w:r>
          </w:p>
        </w:tc>
        <w:tc>
          <w:tcPr>
            <w:tcW w:w="3656" w:type="dxa"/>
            <w:gridSpan w:val="4"/>
          </w:tcPr>
          <w:p w:rsidR="0005748D" w:rsidRPr="00F84C88" w:rsidRDefault="0005748D" w:rsidP="001500F8">
            <w:pPr>
              <w:spacing w:before="5" w:line="230" w:lineRule="exact"/>
            </w:pPr>
            <w:r w:rsidRPr="00F84C88">
              <w:rPr>
                <w:color w:val="000000"/>
              </w:rPr>
              <w:t>Przebudowa chodnika we wsi Smogulec</w:t>
            </w:r>
          </w:p>
        </w:tc>
        <w:tc>
          <w:tcPr>
            <w:tcW w:w="3567" w:type="dxa"/>
          </w:tcPr>
          <w:p w:rsidR="0005748D" w:rsidRPr="00F84C88" w:rsidRDefault="0005748D" w:rsidP="001500F8">
            <w:pPr>
              <w:spacing w:before="5" w:line="230" w:lineRule="exact"/>
            </w:pPr>
            <w:r w:rsidRPr="00F84C88">
              <w:t xml:space="preserve">Ewidencja projektu współfinansowanego ze środków Unii </w:t>
            </w:r>
            <w:proofErr w:type="spellStart"/>
            <w:r w:rsidRPr="00F84C88">
              <w:t>Europejskiej”Przebudowa</w:t>
            </w:r>
            <w:proofErr w:type="spellEnd"/>
            <w:r w:rsidRPr="00F84C88">
              <w:t xml:space="preserve"> chodnika we wsi Smogulec”</w:t>
            </w:r>
          </w:p>
        </w:tc>
      </w:tr>
      <w:tr w:rsidR="0005748D" w:rsidRPr="00BF4280" w:rsidTr="001500F8">
        <w:trPr>
          <w:gridAfter w:val="1"/>
          <w:wAfter w:w="36" w:type="dxa"/>
        </w:trPr>
        <w:tc>
          <w:tcPr>
            <w:tcW w:w="1496" w:type="dxa"/>
            <w:gridSpan w:val="2"/>
          </w:tcPr>
          <w:p w:rsidR="0005748D" w:rsidRPr="007E66FF" w:rsidRDefault="0005748D" w:rsidP="001500F8">
            <w:pPr>
              <w:spacing w:before="5" w:line="230" w:lineRule="exact"/>
            </w:pPr>
            <w:r w:rsidRPr="007E66FF">
              <w:t>DWO</w:t>
            </w:r>
          </w:p>
        </w:tc>
        <w:tc>
          <w:tcPr>
            <w:tcW w:w="3656" w:type="dxa"/>
            <w:gridSpan w:val="4"/>
          </w:tcPr>
          <w:p w:rsidR="0005748D" w:rsidRPr="007E66FF" w:rsidRDefault="0005748D" w:rsidP="001500F8">
            <w:pPr>
              <w:rPr>
                <w:color w:val="000000"/>
              </w:rPr>
            </w:pPr>
            <w:r w:rsidRPr="007E66FF">
              <w:rPr>
                <w:color w:val="000000"/>
              </w:rPr>
              <w:t>Rewitalizacja dworców i terenów przydworcowych wzdłuż linii kolejowej nr 356 na odcinku Poznań Wschód – Wągrowiec – Gołańcz- Miasto i Gmina Gołańcz</w:t>
            </w:r>
          </w:p>
          <w:p w:rsidR="0005748D" w:rsidRPr="007E66FF" w:rsidRDefault="0005748D" w:rsidP="001500F8">
            <w:pPr>
              <w:spacing w:before="5" w:line="230" w:lineRule="exact"/>
            </w:pPr>
          </w:p>
        </w:tc>
        <w:tc>
          <w:tcPr>
            <w:tcW w:w="3567" w:type="dxa"/>
          </w:tcPr>
          <w:p w:rsidR="0005748D" w:rsidRPr="007E66FF" w:rsidRDefault="0005748D" w:rsidP="001500F8">
            <w:r w:rsidRPr="007E66FF">
              <w:t xml:space="preserve">Ewidencja projektu współfinansowanego ze środków Unii Europejskiej </w:t>
            </w:r>
          </w:p>
          <w:p w:rsidR="0005748D" w:rsidRPr="00AA1F4A" w:rsidRDefault="0005748D" w:rsidP="001500F8">
            <w:pPr>
              <w:rPr>
                <w:b/>
                <w:color w:val="000000"/>
              </w:rPr>
            </w:pPr>
            <w:r w:rsidRPr="007E66FF">
              <w:t>„</w:t>
            </w:r>
            <w:r w:rsidRPr="007E66FF">
              <w:rPr>
                <w:color w:val="000000"/>
              </w:rPr>
              <w:t>Rewitalizacja dworców i terenów przydworcowych wzdłuż linii kolejowej nr 356 na odcinku Poznań Wschód – Wągrowiec – Gołańcz- Miasto i Gmina Gołańcz”</w:t>
            </w:r>
            <w:r w:rsidRPr="00AA1F4A">
              <w:rPr>
                <w:b/>
                <w:color w:val="000000"/>
              </w:rPr>
              <w:t xml:space="preserve"> Nr zadania w ewidencji księgowej 900618</w:t>
            </w:r>
          </w:p>
          <w:p w:rsidR="0005748D" w:rsidRPr="00AA1F4A" w:rsidRDefault="0005748D" w:rsidP="001500F8">
            <w:pPr>
              <w:rPr>
                <w:color w:val="000000"/>
              </w:rPr>
            </w:pPr>
            <w:r w:rsidRPr="00AA1F4A">
              <w:rPr>
                <w:color w:val="000000"/>
              </w:rPr>
              <w:t>§ 6058 stanowią koszty kwalifikowalne refundowane.</w:t>
            </w:r>
          </w:p>
          <w:p w:rsidR="0005748D" w:rsidRPr="007E66FF" w:rsidRDefault="0005748D" w:rsidP="001500F8">
            <w:pPr>
              <w:rPr>
                <w:color w:val="000000"/>
              </w:rPr>
            </w:pPr>
            <w:r>
              <w:rPr>
                <w:color w:val="000000"/>
              </w:rPr>
              <w:t xml:space="preserve">Z ewidencji kosztów </w:t>
            </w:r>
            <w:r w:rsidRPr="00AA1F4A">
              <w:rPr>
                <w:color w:val="000000"/>
              </w:rPr>
              <w:t xml:space="preserve"> § 6059  </w:t>
            </w:r>
            <w:r w:rsidRPr="00AA1F4A">
              <w:rPr>
                <w:color w:val="000000"/>
              </w:rPr>
              <w:lastRenderedPageBreak/>
              <w:t>wynikają koszty kwalifikowalne i niekwalifikowalne.</w:t>
            </w:r>
          </w:p>
          <w:p w:rsidR="0005748D" w:rsidRPr="007E66FF" w:rsidRDefault="0005748D" w:rsidP="001500F8">
            <w:pPr>
              <w:spacing w:before="5" w:line="230" w:lineRule="exact"/>
            </w:pPr>
          </w:p>
        </w:tc>
      </w:tr>
      <w:tr w:rsidR="0005748D" w:rsidRPr="00BF4280" w:rsidTr="001500F8">
        <w:trPr>
          <w:gridAfter w:val="1"/>
          <w:wAfter w:w="36" w:type="dxa"/>
        </w:trPr>
        <w:tc>
          <w:tcPr>
            <w:tcW w:w="1502" w:type="dxa"/>
            <w:gridSpan w:val="3"/>
          </w:tcPr>
          <w:p w:rsidR="0005748D" w:rsidRPr="007E66FF" w:rsidRDefault="0005748D" w:rsidP="001500F8">
            <w:pPr>
              <w:spacing w:before="5" w:line="230" w:lineRule="exact"/>
            </w:pPr>
            <w:r w:rsidRPr="007E66FF">
              <w:lastRenderedPageBreak/>
              <w:t>PAR</w:t>
            </w:r>
          </w:p>
        </w:tc>
        <w:tc>
          <w:tcPr>
            <w:tcW w:w="3650" w:type="dxa"/>
            <w:gridSpan w:val="3"/>
          </w:tcPr>
          <w:p w:rsidR="0005748D" w:rsidRPr="007E66FF" w:rsidRDefault="0005748D" w:rsidP="001500F8">
            <w:pPr>
              <w:spacing w:before="5" w:line="230" w:lineRule="exact"/>
            </w:pPr>
            <w:r w:rsidRPr="007E66FF">
              <w:t xml:space="preserve">Budowa parkingu przy Zespole Szkół w </w:t>
            </w:r>
            <w:proofErr w:type="spellStart"/>
            <w:r w:rsidRPr="007E66FF">
              <w:t>Gołańczy</w:t>
            </w:r>
            <w:proofErr w:type="spellEnd"/>
          </w:p>
        </w:tc>
        <w:tc>
          <w:tcPr>
            <w:tcW w:w="3567" w:type="dxa"/>
          </w:tcPr>
          <w:p w:rsidR="0005748D" w:rsidRPr="007E66FF" w:rsidRDefault="0005748D" w:rsidP="001500F8">
            <w:r w:rsidRPr="007E66FF">
              <w:t xml:space="preserve">Ewidencja projektu współfinansowanego ze środków Unii Europejskiej </w:t>
            </w:r>
          </w:p>
          <w:p w:rsidR="0005748D" w:rsidRPr="007E66FF" w:rsidRDefault="0005748D" w:rsidP="001500F8">
            <w:pPr>
              <w:spacing w:before="5" w:line="230" w:lineRule="exact"/>
            </w:pPr>
            <w:r w:rsidRPr="007E66FF">
              <w:t xml:space="preserve">„Budowa parkingu przy Zespole Szkół w </w:t>
            </w:r>
            <w:proofErr w:type="spellStart"/>
            <w:r w:rsidRPr="007E66FF">
              <w:t>Gołańczy</w:t>
            </w:r>
            <w:proofErr w:type="spellEnd"/>
            <w:r w:rsidRPr="007E66FF">
              <w:t>”</w:t>
            </w:r>
          </w:p>
        </w:tc>
      </w:tr>
      <w:tr w:rsidR="0005748D" w:rsidRPr="00BF4280" w:rsidTr="001500F8">
        <w:trPr>
          <w:gridAfter w:val="1"/>
          <w:wAfter w:w="36" w:type="dxa"/>
        </w:trPr>
        <w:tc>
          <w:tcPr>
            <w:tcW w:w="1496" w:type="dxa"/>
            <w:gridSpan w:val="2"/>
          </w:tcPr>
          <w:p w:rsidR="0005748D" w:rsidRPr="00822C76" w:rsidRDefault="0005748D" w:rsidP="001500F8">
            <w:pPr>
              <w:spacing w:before="5" w:line="230" w:lineRule="exact"/>
            </w:pPr>
            <w:r w:rsidRPr="00822C76">
              <w:t>SIŁ</w:t>
            </w:r>
          </w:p>
        </w:tc>
        <w:tc>
          <w:tcPr>
            <w:tcW w:w="3656" w:type="dxa"/>
            <w:gridSpan w:val="4"/>
          </w:tcPr>
          <w:p w:rsidR="0005748D" w:rsidRPr="00822C76" w:rsidRDefault="0005748D" w:rsidP="001500F8">
            <w:pPr>
              <w:spacing w:before="5" w:line="230" w:lineRule="exact"/>
            </w:pPr>
            <w:r w:rsidRPr="00822C76">
              <w:t xml:space="preserve">Zagospodarowanie przestrzeni sportowo – rekreacyjnej w </w:t>
            </w:r>
            <w:proofErr w:type="spellStart"/>
            <w:r w:rsidRPr="00822C76">
              <w:t>Gołańczy</w:t>
            </w:r>
            <w:proofErr w:type="spellEnd"/>
            <w:r w:rsidRPr="00822C76">
              <w:t xml:space="preserve"> poprzez utworzenie siłowni napowietrznej</w:t>
            </w:r>
          </w:p>
        </w:tc>
        <w:tc>
          <w:tcPr>
            <w:tcW w:w="3567" w:type="dxa"/>
          </w:tcPr>
          <w:p w:rsidR="0005748D" w:rsidRPr="00822C76" w:rsidRDefault="0005748D" w:rsidP="001500F8">
            <w:r w:rsidRPr="00822C76">
              <w:t xml:space="preserve">Ewidencja projektu współfinansowanego ze środków Unii Europejskiej </w:t>
            </w:r>
          </w:p>
          <w:p w:rsidR="0005748D" w:rsidRPr="00822C76" w:rsidRDefault="0005748D" w:rsidP="001500F8">
            <w:pPr>
              <w:spacing w:before="5" w:line="230" w:lineRule="exact"/>
            </w:pPr>
            <w:r w:rsidRPr="00822C76">
              <w:t xml:space="preserve">„Zagospodarowanie przestrzeni sportowo – rekreacyjnej w </w:t>
            </w:r>
            <w:proofErr w:type="spellStart"/>
            <w:r w:rsidRPr="00822C76">
              <w:t>Gołańczy</w:t>
            </w:r>
            <w:proofErr w:type="spellEnd"/>
            <w:r w:rsidRPr="00822C76">
              <w:t xml:space="preserve"> poprzez utworzenie siłowni napowietrznej”</w:t>
            </w:r>
          </w:p>
        </w:tc>
      </w:tr>
      <w:tr w:rsidR="007E66FF" w:rsidRPr="00BF4280" w:rsidTr="004D3324">
        <w:trPr>
          <w:trHeight w:val="1934"/>
        </w:trPr>
        <w:tc>
          <w:tcPr>
            <w:tcW w:w="1544" w:type="dxa"/>
            <w:gridSpan w:val="4"/>
          </w:tcPr>
          <w:p w:rsidR="004D3324" w:rsidRPr="00CF736E" w:rsidRDefault="004D3324" w:rsidP="0005748D">
            <w:pPr>
              <w:spacing w:before="5" w:line="230" w:lineRule="exact"/>
            </w:pPr>
          </w:p>
          <w:p w:rsidR="007E66FF" w:rsidRPr="00CF736E" w:rsidRDefault="0005748D" w:rsidP="0005748D">
            <w:pPr>
              <w:spacing w:before="5" w:line="230" w:lineRule="exact"/>
            </w:pPr>
            <w:r w:rsidRPr="00CF736E">
              <w:t>STA</w:t>
            </w:r>
          </w:p>
        </w:tc>
        <w:tc>
          <w:tcPr>
            <w:tcW w:w="3526" w:type="dxa"/>
          </w:tcPr>
          <w:p w:rsidR="0005748D" w:rsidRPr="00CF736E" w:rsidRDefault="0005748D" w:rsidP="0005748D">
            <w:pPr>
              <w:spacing w:before="120" w:after="120"/>
              <w:ind w:left="283"/>
              <w:rPr>
                <w:shd w:val="clear" w:color="auto" w:fill="FFFFFF"/>
              </w:rPr>
            </w:pPr>
            <w:r w:rsidRPr="00CF736E">
              <w:rPr>
                <w:shd w:val="clear" w:color="auto" w:fill="FFFFFF"/>
              </w:rPr>
              <w:t>Rozbudowa budynku socjalnego na stadionie w </w:t>
            </w:r>
            <w:proofErr w:type="spellStart"/>
            <w:r w:rsidRPr="00CF736E">
              <w:rPr>
                <w:shd w:val="clear" w:color="auto" w:fill="FFFFFF"/>
              </w:rPr>
              <w:t>Gołańczy</w:t>
            </w:r>
            <w:proofErr w:type="spellEnd"/>
            <w:r w:rsidRPr="00CF736E">
              <w:rPr>
                <w:shd w:val="clear" w:color="auto" w:fill="FFFFFF"/>
              </w:rPr>
              <w:t xml:space="preserve">  </w:t>
            </w:r>
          </w:p>
          <w:p w:rsidR="007E66FF" w:rsidRPr="00CF736E" w:rsidRDefault="007E66FF" w:rsidP="0005748D">
            <w:pPr>
              <w:spacing w:before="5" w:line="230" w:lineRule="exact"/>
            </w:pPr>
          </w:p>
        </w:tc>
        <w:tc>
          <w:tcPr>
            <w:tcW w:w="3685" w:type="dxa"/>
            <w:gridSpan w:val="3"/>
          </w:tcPr>
          <w:p w:rsidR="00DC5F27" w:rsidRPr="00CF736E" w:rsidRDefault="007E66FF" w:rsidP="00DC5F27">
            <w:pPr>
              <w:spacing w:before="120" w:after="120"/>
            </w:pPr>
            <w:r w:rsidRPr="00CF736E">
              <w:t xml:space="preserve">Ewidencja </w:t>
            </w:r>
            <w:r w:rsidR="0005748D" w:rsidRPr="00CF736E">
              <w:t xml:space="preserve">zadania </w:t>
            </w:r>
            <w:r w:rsidR="00BC330E" w:rsidRPr="00CF736E">
              <w:t xml:space="preserve">o nazwie </w:t>
            </w:r>
            <w:r w:rsidR="00DC5F27" w:rsidRPr="00CF736E">
              <w:t>„</w:t>
            </w:r>
            <w:r w:rsidR="00DC5F27" w:rsidRPr="00CF736E">
              <w:rPr>
                <w:shd w:val="clear" w:color="auto" w:fill="FFFFFF"/>
              </w:rPr>
              <w:t>Rozbudowa budynku socjalnego na stadionie w </w:t>
            </w:r>
            <w:proofErr w:type="spellStart"/>
            <w:r w:rsidR="00DC5F27" w:rsidRPr="00CF736E">
              <w:rPr>
                <w:shd w:val="clear" w:color="auto" w:fill="FFFFFF"/>
              </w:rPr>
              <w:t>Gołańczy</w:t>
            </w:r>
            <w:proofErr w:type="spellEnd"/>
            <w:r w:rsidR="00DC5F27" w:rsidRPr="00CF736E">
              <w:rPr>
                <w:shd w:val="clear" w:color="auto" w:fill="FFFFFF"/>
              </w:rPr>
              <w:t>„ -</w:t>
            </w:r>
          </w:p>
          <w:p w:rsidR="007E66FF" w:rsidRPr="00CF736E" w:rsidRDefault="00DC5F27" w:rsidP="00BC330E">
            <w:pPr>
              <w:spacing w:before="120" w:after="120"/>
            </w:pPr>
            <w:r w:rsidRPr="00CF736E">
              <w:rPr>
                <w:shd w:val="clear" w:color="auto" w:fill="FFFFFF"/>
              </w:rPr>
              <w:t>dofinansowanie z  Funduszu Rozwoju Kultury Fizycznej</w:t>
            </w:r>
            <w:r w:rsidRPr="00CF736E">
              <w:t xml:space="preserve"> w ramach programu Moder</w:t>
            </w:r>
            <w:r w:rsidRPr="00CF736E">
              <w:rPr>
                <w:shd w:val="clear" w:color="auto" w:fill="FFFFFF"/>
              </w:rPr>
              <w:t>nizacja Infrastruktury Sportowej – Edycja 2016</w:t>
            </w:r>
            <w:r w:rsidRPr="00CF736E">
              <w:t xml:space="preserve"> </w:t>
            </w:r>
          </w:p>
        </w:tc>
      </w:tr>
    </w:tbl>
    <w:p w:rsidR="00CF736E" w:rsidRDefault="00CF736E" w:rsidP="00CF736E">
      <w:pPr>
        <w:shd w:val="clear" w:color="auto" w:fill="FFFFFF"/>
        <w:spacing w:before="5" w:line="230" w:lineRule="exact"/>
        <w:ind w:left="14"/>
      </w:pPr>
      <w:r>
        <w:t>Z dniem 2</w:t>
      </w:r>
      <w:r>
        <w:t>7.10</w:t>
      </w:r>
      <w:r>
        <w:t xml:space="preserve">.2016 r. prowadzony będzie  1 dodatkowy  dziennik. </w:t>
      </w:r>
    </w:p>
    <w:p w:rsidR="00CF736E" w:rsidRDefault="00CF736E" w:rsidP="00CF736E">
      <w:pPr>
        <w:shd w:val="clear" w:color="auto" w:fill="FFFFFF"/>
        <w:spacing w:before="5" w:line="230" w:lineRule="exact"/>
        <w:ind w:left="1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3526"/>
        <w:gridCol w:w="3685"/>
      </w:tblGrid>
      <w:tr w:rsidR="00CF736E" w:rsidRPr="00BF4280" w:rsidTr="00C17E0B">
        <w:tc>
          <w:tcPr>
            <w:tcW w:w="1544" w:type="dxa"/>
          </w:tcPr>
          <w:p w:rsidR="00CF736E" w:rsidRPr="00A847E9" w:rsidRDefault="00CF736E" w:rsidP="00C17E0B">
            <w:pPr>
              <w:spacing w:before="5" w:line="230" w:lineRule="exact"/>
              <w:rPr>
                <w:b/>
              </w:rPr>
            </w:pPr>
            <w:r w:rsidRPr="00A847E9">
              <w:rPr>
                <w:b/>
              </w:rPr>
              <w:t>Symbol dziennika</w:t>
            </w:r>
          </w:p>
        </w:tc>
        <w:tc>
          <w:tcPr>
            <w:tcW w:w="3526" w:type="dxa"/>
          </w:tcPr>
          <w:p w:rsidR="00CF736E" w:rsidRPr="00A847E9" w:rsidRDefault="00CF736E" w:rsidP="00C17E0B">
            <w:pPr>
              <w:spacing w:before="5" w:line="230" w:lineRule="exact"/>
              <w:rPr>
                <w:b/>
              </w:rPr>
            </w:pPr>
            <w:r w:rsidRPr="00A847E9">
              <w:rPr>
                <w:b/>
              </w:rPr>
              <w:t>Nazwa dziennika</w:t>
            </w:r>
          </w:p>
        </w:tc>
        <w:tc>
          <w:tcPr>
            <w:tcW w:w="3685" w:type="dxa"/>
          </w:tcPr>
          <w:p w:rsidR="00CF736E" w:rsidRPr="00A847E9" w:rsidRDefault="00CF736E" w:rsidP="00C17E0B">
            <w:pPr>
              <w:spacing w:before="5" w:line="230" w:lineRule="exact"/>
              <w:rPr>
                <w:b/>
              </w:rPr>
            </w:pPr>
            <w:r w:rsidRPr="00A847E9">
              <w:rPr>
                <w:b/>
              </w:rPr>
              <w:t>Zdarzenia gospodarcze</w:t>
            </w:r>
          </w:p>
        </w:tc>
      </w:tr>
      <w:tr w:rsidR="00CF736E" w:rsidRPr="00BF4280" w:rsidTr="00C17E0B">
        <w:trPr>
          <w:trHeight w:val="1934"/>
        </w:trPr>
        <w:tc>
          <w:tcPr>
            <w:tcW w:w="1544" w:type="dxa"/>
          </w:tcPr>
          <w:p w:rsidR="00CF736E" w:rsidRDefault="00CF736E" w:rsidP="00C17E0B">
            <w:pPr>
              <w:spacing w:before="5" w:line="230" w:lineRule="exact"/>
              <w:rPr>
                <w:b/>
              </w:rPr>
            </w:pPr>
          </w:p>
          <w:p w:rsidR="00CF736E" w:rsidRPr="00A847E9" w:rsidRDefault="00CF736E" w:rsidP="00C17E0B">
            <w:pPr>
              <w:spacing w:before="5" w:line="230" w:lineRule="exact"/>
              <w:rPr>
                <w:b/>
              </w:rPr>
            </w:pPr>
            <w:r>
              <w:rPr>
                <w:b/>
              </w:rPr>
              <w:t>REW</w:t>
            </w:r>
          </w:p>
        </w:tc>
        <w:tc>
          <w:tcPr>
            <w:tcW w:w="3526" w:type="dxa"/>
          </w:tcPr>
          <w:p w:rsidR="00CF736E" w:rsidRPr="00F84C88" w:rsidRDefault="00195294" w:rsidP="00CF736E">
            <w:pPr>
              <w:spacing w:before="120" w:after="120"/>
              <w:ind w:left="283"/>
              <w:rPr>
                <w:b/>
              </w:rPr>
            </w:pPr>
            <w:r>
              <w:rPr>
                <w:b/>
              </w:rPr>
              <w:t>Program Rewitalizacji dla Miasta i Gminy Gołańcz</w:t>
            </w:r>
          </w:p>
        </w:tc>
        <w:tc>
          <w:tcPr>
            <w:tcW w:w="3685" w:type="dxa"/>
          </w:tcPr>
          <w:p w:rsidR="00195294" w:rsidRPr="007E66FF" w:rsidRDefault="00195294" w:rsidP="00195294">
            <w:r w:rsidRPr="007E66FF">
              <w:t xml:space="preserve">Ewidencja projektu współfinansowanego ze środków Unii Europejskiej </w:t>
            </w:r>
          </w:p>
          <w:p w:rsidR="00CF736E" w:rsidRPr="00F84C88" w:rsidRDefault="00CF736E" w:rsidP="00C17E0B">
            <w:pPr>
              <w:spacing w:before="120" w:after="120"/>
              <w:rPr>
                <w:b/>
              </w:rPr>
            </w:pPr>
            <w:r w:rsidRPr="00DC5F27">
              <w:rPr>
                <w:b/>
              </w:rPr>
              <w:t xml:space="preserve"> </w:t>
            </w:r>
            <w:r w:rsidR="00195294">
              <w:rPr>
                <w:b/>
              </w:rPr>
              <w:t>„</w:t>
            </w:r>
            <w:r w:rsidR="00195294">
              <w:rPr>
                <w:b/>
              </w:rPr>
              <w:t>Program Rewitalizacji dla Miasta i Gminy Gołańcz</w:t>
            </w:r>
            <w:r w:rsidR="00195294">
              <w:rPr>
                <w:b/>
              </w:rPr>
              <w:t>”</w:t>
            </w:r>
            <w:bookmarkStart w:id="0" w:name="_GoBack"/>
            <w:bookmarkEnd w:id="0"/>
          </w:p>
        </w:tc>
      </w:tr>
    </w:tbl>
    <w:p w:rsidR="00CF736E" w:rsidRDefault="00CF736E" w:rsidP="007E66FF"/>
    <w:p w:rsidR="007E66FF" w:rsidRDefault="00CB3E45" w:rsidP="007E66FF">
      <w:pPr>
        <w:rPr>
          <w:color w:val="000000"/>
        </w:rPr>
      </w:pPr>
      <w:r>
        <w:t>Łącznie 1</w:t>
      </w:r>
      <w:r w:rsidR="00CF736E">
        <w:t>8</w:t>
      </w:r>
      <w:r>
        <w:t xml:space="preserve"> dzienników.”</w:t>
      </w:r>
    </w:p>
    <w:p w:rsidR="007E66FF" w:rsidRDefault="007E66FF" w:rsidP="007E66FF">
      <w:pPr>
        <w:rPr>
          <w:color w:val="000000"/>
        </w:rPr>
      </w:pPr>
    </w:p>
    <w:p w:rsidR="007E66FF" w:rsidRPr="00755A32" w:rsidRDefault="007E66FF" w:rsidP="007E66FF">
      <w:pPr>
        <w:rPr>
          <w:color w:val="000000"/>
        </w:rPr>
      </w:pPr>
      <w:r w:rsidRPr="00755A32">
        <w:rPr>
          <w:color w:val="000000"/>
        </w:rPr>
        <w:t xml:space="preserve">§ </w:t>
      </w:r>
      <w:r>
        <w:rPr>
          <w:color w:val="000000"/>
        </w:rPr>
        <w:t xml:space="preserve">2. </w:t>
      </w:r>
      <w:r w:rsidRPr="00755A32">
        <w:rPr>
          <w:color w:val="000000"/>
        </w:rPr>
        <w:t xml:space="preserve"> Zarządzenie wchodzi w życie z dniem </w:t>
      </w:r>
      <w:r>
        <w:rPr>
          <w:color w:val="000000"/>
        </w:rPr>
        <w:t>podjęcia.</w:t>
      </w:r>
    </w:p>
    <w:p w:rsidR="00F57A62" w:rsidRPr="007E66FF" w:rsidRDefault="00F57A62" w:rsidP="007E66FF"/>
    <w:sectPr w:rsidR="00F57A62" w:rsidRPr="007E66FF" w:rsidSect="00017901">
      <w:pgSz w:w="11909" w:h="16834" w:code="9"/>
      <w:pgMar w:top="1418" w:right="1418" w:bottom="720" w:left="130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66FF"/>
    <w:rsid w:val="0005748D"/>
    <w:rsid w:val="00195294"/>
    <w:rsid w:val="002974F2"/>
    <w:rsid w:val="003B0CE1"/>
    <w:rsid w:val="004D3324"/>
    <w:rsid w:val="007D3A4F"/>
    <w:rsid w:val="007E66FF"/>
    <w:rsid w:val="00946647"/>
    <w:rsid w:val="0095039F"/>
    <w:rsid w:val="0099510F"/>
    <w:rsid w:val="00BC330E"/>
    <w:rsid w:val="00CB3E45"/>
    <w:rsid w:val="00CF736E"/>
    <w:rsid w:val="00DC5F27"/>
    <w:rsid w:val="00F57A62"/>
    <w:rsid w:val="00F7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678C5-16D5-49CA-ABC1-A1561177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6FF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66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66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05748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0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3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W GOŁAŃCZY</dc:creator>
  <cp:keywords/>
  <dc:description/>
  <cp:lastModifiedBy>Edyta Konieczna</cp:lastModifiedBy>
  <cp:revision>11</cp:revision>
  <cp:lastPrinted>2017-03-01T11:36:00Z</cp:lastPrinted>
  <dcterms:created xsi:type="dcterms:W3CDTF">2015-01-07T11:22:00Z</dcterms:created>
  <dcterms:modified xsi:type="dcterms:W3CDTF">2017-03-01T11:51:00Z</dcterms:modified>
</cp:coreProperties>
</file>