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9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XXVIII/287/17</w:t>
      </w:r>
      <w:r>
        <w:rPr>
          <w:b/>
          <w:caps/>
        </w:rPr>
        <w:br/>
      </w:r>
      <w:r>
        <w:rPr>
          <w:b/>
          <w:caps/>
        </w:rPr>
        <w:t>Rady Miasta i Gminy Gołańcz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kwietnia 2017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do budżetu Miasta i Gminy Gołańcz na 2017 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 xml:space="preserve">Na podstawie </w:t>
      </w:r>
      <w:r>
        <w:rPr>
          <w:rFonts w:ascii="Times New Roman" w:eastAsia="Times New Roman" w:hAnsi="Times New Roman" w:cs="Times New Roman"/>
          <w:b/>
          <w:caps w:val="0"/>
          <w:sz w:val="22"/>
        </w:rPr>
        <w:t xml:space="preserve">art. 18 ust. 2 pkt 4,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 xml:space="preserve">ustawy z dnia 8 marca 1990 r. o samorządzie gminnym (Dz. U. z 2016 r. poz. 446, poz. 1579, poz. 1948, Dz.U. z 2017 r. poz. 730), </w:t>
      </w:r>
      <w:r>
        <w:rPr>
          <w:rFonts w:ascii="Times New Roman" w:eastAsia="Times New Roman" w:hAnsi="Times New Roman" w:cs="Times New Roman"/>
          <w:b/>
          <w:caps w:val="0"/>
          <w:sz w:val="22"/>
        </w:rPr>
        <w:t xml:space="preserve">art. 212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 dnia 27 sierpnia 2009 r. o finansach publicznych (Dz. U. z 2016 r. poz. 1870, poz. 1948, poz. 1984, poz. 2260, Dz.U. z 2017 r. poz. 191) Rada Miasta i 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budżecie na 2017 rok uchwalonym Uchwałą nr XXIV/260/16 Rady Miasta i Gminy Gołańcz z dnia 28 grudnia 2016 r. w sprawie uchwały budżetowej na rok 2017, zmienionym: Uchwałą nr XXV/262/17 Rady Miasta i Gminy Gołańcz z dnia 24 stycznia 2017 r., Zarządzeniem Nr OA 0050.6.2017 Burmistrza Miasta i Gminy Gołańcz z dnia 31 stycznia 2017 r., Uchwałą nr XXVI/276/17 Rady Miasta i Gminy Gołańcz z dnia 24 lutego 2017 r., Zarządzeniem Nr OA 0050.18.2017 Burmistrza Miasta i Gminy Gołańcz z dnia 23 marca 2017 r.,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 xml:space="preserve">zwiększa się dochody budżetu Miasta i Gminy Gołańcz na rok 2017 o kwotę </w:t>
      </w:r>
      <w:r>
        <w:rPr>
          <w:rFonts w:ascii="Times New Roman" w:eastAsia="Times New Roman" w:hAnsi="Times New Roman" w:cs="Times New Roman"/>
          <w:b/>
          <w:caps w:val="0"/>
          <w:sz w:val="22"/>
        </w:rPr>
        <w:t xml:space="preserve">5.382.213,70 zł,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 xml:space="preserve">tj. do kwoty </w:t>
      </w:r>
      <w:r>
        <w:rPr>
          <w:rFonts w:ascii="Times New Roman" w:eastAsia="Times New Roman" w:hAnsi="Times New Roman" w:cs="Times New Roman"/>
          <w:b/>
          <w:caps w:val="0"/>
          <w:sz w:val="22"/>
        </w:rPr>
        <w:t xml:space="preserve">41.361.777,70 zł,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zgodnie z załącznikami nr 1 i 3 do niniejszej uchwały, zmieniającymi załączniki nr 1  i 3 do uchwały budżetowej nr XXIV/260/16 Rady Miasta i Gminy Gołańcz z dnia 28 grudnia 2016 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dochody budżetu na rok 2017 to: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 xml:space="preserve">dochody bieżące, po zmianach wynoszą 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40.422.185,70 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 xml:space="preserve">dochody majątkowe, po zmianach wynoszą 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939.592,00 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3)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 xml:space="preserve">zwiększa się wydatki budżetu Miasta i Gminy Gołańcz na rok 2017 o kwotę 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5.382.213,70 zł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 xml:space="preserve">, tj. do kwoty </w:t>
      </w:r>
      <w:r>
        <w:rPr>
          <w:rFonts w:ascii="Times New Roman" w:eastAsia="Times New Roman" w:hAnsi="Times New Roman" w:cs="Times New Roman"/>
          <w:b/>
          <w:caps w:val="0"/>
          <w:sz w:val="22"/>
        </w:rPr>
        <w:t xml:space="preserve">43.977.777,70 zł,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zgodnie z załącznikami nr 2 i 3 do niniejszej uchwały, zmieniającymi załączniki nr 2  i 3 do uchwały budżetowej nr XXIV/260/16 Rady Miasta i Gminy Gołańcz z dnia 28 grudnia 2016 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4)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wydatki budżetu na rok 2017 to: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a)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 xml:space="preserve">wydatki bieżące, po zmianach wynoszą 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35.348.040,70 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b)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 xml:space="preserve">wydatki majątkowe, po zmianach wynoszą 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8.629.737,00 zł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5)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załącznik nr 5 do uchwały budżetowej nr XXIV/260/16 z dnia 28 grudnia 2016 roku otrzymuje brzmienie zgodnie z załącznikiem nr 4 do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6)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§ 6 uchwały budżetowej XXIV/260/16 z dnia 28 grudnia 2016 roku otrzymuje brzmienie:</w:t>
      </w:r>
    </w:p>
    <w:p w:rsidR="00A77B3E">
      <w:pPr>
        <w:keepNext w:val="0"/>
        <w:keepLines/>
        <w:spacing w:before="120" w:after="120" w:line="240" w:lineRule="auto"/>
        <w:ind w:left="567" w:right="0" w:firstLine="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 w:val="0"/>
          <w:i w:val="0"/>
          <w:u w:val="none"/>
        </w:rPr>
        <w:t>„</w:t>
      </w:r>
      <w:r>
        <w:t>§ 6.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Określa się plan przychodów i wydatków zakładu budżetowego, zakres i kwotę dotacji przedmiotowej oraz celowej dla zakładu budżetowego zgodnie z załącznikiem nr 6.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7)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załącznik nr 6 do uchwały budżetowej nr XXIV/260/16 z dnia 28 grudnia 2016 roku otrzymuje brzmienie zgodnie z załącznikiem nr 5 do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8)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załącznik nr 8 do uchwały budżetowej nr XXIV/260/16 z dnia 28 grudnia 2016 roku otrzymuje brzmienie zgodnie z załącznikiem nr 6 do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9)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§ 10 uchwały budżetowej XXIV/260/16 z dnia 28 grudnia 2016 roku otrzymuje brzmienie:</w:t>
      </w:r>
    </w:p>
    <w:p w:rsidR="00A77B3E">
      <w:pPr>
        <w:keepNext w:val="0"/>
        <w:keepLines/>
        <w:spacing w:before="120" w:after="120" w:line="240" w:lineRule="auto"/>
        <w:ind w:left="567" w:right="0" w:firstLine="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 w:val="0"/>
          <w:i w:val="0"/>
          <w:u w:val="none"/>
        </w:rPr>
        <w:t>„</w:t>
      </w:r>
      <w:r>
        <w:t>§ 10.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 xml:space="preserve"> Dochody z tytułu wydawania zezwoleń na sprzedaż napojów alkoholowych w kwocie </w:t>
      </w:r>
      <w:r>
        <w:rPr>
          <w:rFonts w:ascii="Times New Roman" w:eastAsia="Times New Roman" w:hAnsi="Times New Roman" w:cs="Times New Roman"/>
          <w:b/>
          <w:caps w:val="0"/>
          <w:sz w:val="22"/>
        </w:rPr>
        <w:t xml:space="preserve">137.000 zł 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 xml:space="preserve">przeznacza się na realizację programu rozwiązywania problemów alkoholowych w kwocie </w:t>
      </w:r>
      <w:r>
        <w:rPr>
          <w:rFonts w:ascii="Times New Roman" w:eastAsia="Times New Roman" w:hAnsi="Times New Roman" w:cs="Times New Roman"/>
          <w:b w:val="0"/>
          <w:i/>
          <w:caps w:val="0"/>
          <w:sz w:val="22"/>
        </w:rPr>
        <w:t xml:space="preserve">133.500 zł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 xml:space="preserve">oraz na realizację zadań określonych w programie przeciwdziałania narkomanii w kwocie </w:t>
      </w:r>
      <w:r>
        <w:rPr>
          <w:rFonts w:ascii="Times New Roman" w:eastAsia="Times New Roman" w:hAnsi="Times New Roman" w:cs="Times New Roman"/>
          <w:b w:val="0"/>
          <w:i/>
          <w:caps w:val="0"/>
          <w:sz w:val="22"/>
        </w:rPr>
        <w:t>3.500 zł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 xml:space="preserve">Łączne wydatki na realizację programu rozwiązywania problemów alkoholowych oraz na realizację zadań określonych w programie przeciwdziałania narkomanii to kwota 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</w:rPr>
        <w:t xml:space="preserve">138.357,00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zł.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Wykonanie uchwały powierza się Burmistrzowi Miasta i Gminy Gołańcz.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Uchwała wchodzi w życie z dniem podjęcia i podlega publikacji w 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b w:val="0"/>
          <w:i w:val="0"/>
          <w:u w:val="none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t>Przewodniczący Rady Miasta i Gminy Gołańcz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b/>
              </w:rPr>
              <w:t>Józef Ryłko</w:t>
            </w:r>
          </w:p>
        </w:tc>
      </w:tr>
    </w:tbl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sectPr>
          <w:footerReference w:type="default" r:id="rId4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sectPr>
          <w:footerReference w:type="default" r:id="rId5"/>
          <w:type w:val="nextPage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 xml:space="preserve"> Nr XXVIII/287/17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t>Rady Miasta i Gminy Gołańcz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27 kwietnia 2017 r.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sectPr>
          <w:footerReference w:type="default" r:id="rId6"/>
          <w:type w:val="nextPage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 xml:space="preserve"> Nr XXVIII/287/17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t>Rady Miasta i Gminy Gołańcz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27 kwietnia 2017 r.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sectPr>
          <w:footerReference w:type="default" r:id="rId7"/>
          <w:type w:val="nextPage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 xml:space="preserve"> Nr XXVIII/287/17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t>Rady Miasta i Gminy Gołańcz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27 kwietnia 2017 r.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instrText xml:space="preserve"> HYPERLINK "Zalacznik3.pdf"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t>Zalacznik3.pdf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sectPr>
          <w:footerReference w:type="default" r:id="rId8"/>
          <w:type w:val="nextPage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 xml:space="preserve"> Nr XXVIII/287/17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t>Rady Miasta i Gminy Gołańcz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27 kwietnia 2017 r.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instrText xml:space="preserve"> HYPERLINK "Zalacznik4.pdf"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t>Zalacznik4.pdf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sectPr>
          <w:footerReference w:type="default" r:id="rId9"/>
          <w:type w:val="nextPage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 xml:space="preserve"> Nr XXVIII/287/17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t>Rady Miasta i Gminy Gołańcz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27 kwietnia 2017 r.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instrText xml:space="preserve"> HYPERLINK "Zalacznik5.pdf"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t>Zalacznik5.pdf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 xml:space="preserve"> Nr XXVIII/287/17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t>Rady Miasta i Gminy Gołańcz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27 kwietnia 2017 r.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instrText xml:space="preserve"> HYPERLINK "Zalacznik6.pdf"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t>Zalacznik6.pdf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sectPr>
          <w:footerReference w:type="default" r:id="rId10"/>
          <w:type w:val="nextPage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fldChar w:fldCharType="end"/>
      </w:r>
    </w:p>
    <w:p w:rsidR="00A77B3E">
      <w:pPr>
        <w:keepNext w:val="0"/>
        <w:keepLines w:val="0"/>
        <w:spacing w:before="280" w:after="2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b/>
          <w:caps w:val="0"/>
          <w:spacing w:val="20"/>
          <w:w w:val="100"/>
        </w:rPr>
        <w:t>Uzasadnienie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W budżecie Miasta i Gminy Gołańcz na 2017 rok dokonuje się zmian w dochodach: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</w:rPr>
        <w:t>- na podstawie pisma Wojewody Wielkopolskiego nr FB-I.3111.119.2017.8 z dnia 21 kwietnia 2017 r. w sprawie zwiększenia planu dotacji celowych na rok 2017 z przeznaczeniem na zwrot części podatku akcyzowego zawartego w cenie oleju napędowego wykorzystywanego do produkcji rolnej przez producentów rolnych oraz na pokrycie kosztów postępowania w sprawie jego zwrotu, poniesionych w tym zakresie przez gminy województwa wielkopolskiego za pierwszy okres płatniczy 2017r.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440"/>
        <w:gridCol w:w="975"/>
        <w:gridCol w:w="900"/>
        <w:gridCol w:w="1410"/>
        <w:gridCol w:w="1620"/>
        <w:gridCol w:w="2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51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dz. 010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rozdział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01095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§ 2010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812.077,70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zwiększenie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440"/>
        <w:gridCol w:w="975"/>
        <w:gridCol w:w="900"/>
        <w:gridCol w:w="1410"/>
        <w:gridCol w:w="1620"/>
        <w:gridCol w:w="2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51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dz. 010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rozdział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01095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§ 4010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3.801,00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zwiększenie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51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§ 4110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650,00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zwiększenie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51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§ 4120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47,00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zwiększenie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51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§ 4210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8.097,70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zwiększenie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51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§ 4300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3.327,00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zwiększenie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51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§ 4430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796.155,00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zwiększenie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- na podstawie pisma Wojewody Wielkopolskiego nr FB-I.3111.82.2017.4 z dnia 28 marca 2017 r. w sprawie zmniejszenia planu dotacji na rok 2017 w celu dostosowania poziomu środków do zakresu realizowanych zadań.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440"/>
        <w:gridCol w:w="975"/>
        <w:gridCol w:w="900"/>
        <w:gridCol w:w="1410"/>
        <w:gridCol w:w="1620"/>
        <w:gridCol w:w="2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51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dz. 852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rozdział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85228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§ 2010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5.000,00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zmniejszenie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440"/>
        <w:gridCol w:w="975"/>
        <w:gridCol w:w="900"/>
        <w:gridCol w:w="1410"/>
        <w:gridCol w:w="1620"/>
        <w:gridCol w:w="2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51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dz. 852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rozdział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85228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§ 4300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5.000,00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zmniejszenie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- na podstawie pisma Wojewody Wielkopolskiego nr FB-I.3111.74.2017.8 z dnia 22 marca 2017 r. w sprawie zwiększenia planu dotacji na rok 2017 z przeznaczeniem na dofinansowanie świadczeń pomocy materialnej o charakterze socjalnym dla uczniów w okresie od stycznia do czerwca 2017 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440"/>
        <w:gridCol w:w="975"/>
        <w:gridCol w:w="900"/>
        <w:gridCol w:w="1410"/>
        <w:gridCol w:w="1620"/>
        <w:gridCol w:w="2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51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dz. 854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rozdział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85415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§ 2030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38.214,00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zwiększenie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440"/>
        <w:gridCol w:w="975"/>
        <w:gridCol w:w="900"/>
        <w:gridCol w:w="1410"/>
        <w:gridCol w:w="1620"/>
        <w:gridCol w:w="2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51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dz. 854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rozdział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85415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§ 3240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36.385,00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zwiększenie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51"/>
        </w:trPr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§ 3260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1.529,00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zwiększenie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Dodatkowe zmiany w planie dochodów budżetowych 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60"/>
        <w:gridCol w:w="990"/>
        <w:gridCol w:w="484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0"/>
                <w:u w:val="none"/>
              </w:rPr>
              <w:t>Dział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0"/>
                <w:u w:val="none"/>
              </w:rPr>
              <w:t>Rozdział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0"/>
                <w:u w:val="none"/>
              </w:rPr>
              <w:t>Paragraf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Treść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Zmiana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33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756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4 536 922,00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99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75615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4 536 922,00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92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0310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Wpływy z podatku od nieruchomości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4 536 922,00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Zaplanowano część wyższych wpływów podatku od nieruchomości w związku w ustawą z dnia 20 maja 2016 r. o inwestycjach w zakresie elektrowni wiatrowych (Dz.U. z 2016 r., poz. 961).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WYDATKI: (bez funduszu sołeckiego)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75"/>
        <w:gridCol w:w="1065"/>
        <w:gridCol w:w="47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45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0"/>
                <w:u w:val="none"/>
              </w:rPr>
              <w:t>Dział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0"/>
                <w:u w:val="none"/>
              </w:rPr>
              <w:t>Rozdział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0"/>
                <w:u w:val="none"/>
              </w:rPr>
              <w:t>Paragraf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Treść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Zmiana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010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Rolnictwo i łowiectwo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83 000,00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01095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Pozostała działalność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6050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Wydatki inwestycyjne jednostek budżetowych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074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Budowa oświetlenia kompleksu rekreacyjno-sportowego w miejscowości Potulin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83 000,00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Planuje się wydatki inwestycyjne na ww. zadanie inwestycyjne.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Zwiększenie o kwotę 83.000,00.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75"/>
        <w:gridCol w:w="1065"/>
        <w:gridCol w:w="47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600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Transport i łączność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3 193 000,00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60014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Drogi publiczne powiatowe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513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6300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124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Pomoc finansowa - Przebudowa chodnika przy drodze powiatowej nr 1561P w Czeszewie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126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Pomoc finansowa - Przebudowa chodnika przy drodze powiatowej nr 1561P w Kujawkach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20 000,00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Planuje się pomoc finansową udzielaną pomiędzy jednostkami samorządu terytorialnego na dofinansowanie własnych zadań inwestycyjnych i zakupów inwestycyjnych na podstawie uchwały Rady Miasta i Gminy Gołańcz nr XXVIII/285/17 z dnia 27 kwietnia 2017 r. w sprawie zmiany uchwały nr XXII/238/16 z dnia 27 października 2016 r. w sprawie wyrażenia zgody na przekazanie przez Miasto i Gminę Gołańcz pomocy finansowej Powiatowi Wągrowieckiemu.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60"/>
        <w:gridCol w:w="1065"/>
        <w:gridCol w:w="47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60016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Drogi publiczne gminne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3 148 000,00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4210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Zakup materiałów i wyposażenia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4270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Zakup usług remontowych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4300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Zakup usług pozostałych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9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Wydatki bieżące – zwiększenie planu wydatków dotyczących zakupów, usług i remontów na drogach ulicach i chodnikach.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71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6050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Wydatki inwestycyjne jednostek budżetowych – planuje się nowe wydatki inwestycyjne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3 018 000,00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Chodnik przy zamku - II etap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01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Przebudowa ciągów komunikacyjnych na ul. K.Libelta w Gołańczy - X etap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500 000,00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Przebudowa drogi Oleszno - Czerlin II etap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Przebudowa drogi w Czerlinie I etap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Przebudowa drogi w Panigrodzu działka nr 46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Przebudowa drogi w Panigrodzu działka nr 91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Przebudowa ulicy Lipowej w Gołańczy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490 000,00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Przebudowa ulicy Osada w Gołańczy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23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Przebudowa ulicy Sportowej od Kościoła do Firmy Nowbud - etap III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800 000,00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Zwiększenie o kwotę 3.193.000,00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75"/>
        <w:gridCol w:w="1065"/>
        <w:gridCol w:w="47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750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Administracja publiczna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127 055,00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75023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Urzędy gmin (miast i miast na prawach powiatu)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67 055,00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4110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Składki na ubezpieczenia społeczne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4.600,00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4120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Składki na Fundusz Pracy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4170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Wynagrodzenia bezosobowe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26 700,00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4300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Zakup usług pozostałych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35.055,00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W rozdziale tym planuje się zwiększenie wydatków budżetowych z przeznaczeniem na zakup usług pozostałych. Dodatkowo planuje się wydatki związane z audytem wewnętrznym w jednostce.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05"/>
        <w:gridCol w:w="885"/>
        <w:gridCol w:w="870"/>
        <w:gridCol w:w="960"/>
        <w:gridCol w:w="4335"/>
        <w:gridCol w:w="1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75075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Promocja jednostek samorządu terytorialnego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4210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Zakup materiałów i wyposażenia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4300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Zakup usług pozostałych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40 000,00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W rozdziale tym planuje się zwiększenie wydatków budżetowych z przeznaczeniem na publikacje i zakupy związane z promocją miasta i gminy.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Zwiększenie o kwotę 127.055,00.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75"/>
        <w:gridCol w:w="1065"/>
        <w:gridCol w:w="47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716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754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Bezpieczeństwo publiczne i ochrona przeciwpożarowa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235 500,00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75405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Komendy powiatowe Policji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13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6170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Wpłaty jednostek na państwowy fundusz celowy na finansowanie lub dofinansowanie zadań inwestycyjnych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06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Zakup dwóch zestawów komputerowych dla Komendy Powiatowej Policji w Wągrowcu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74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75411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Komendy powiatowe Państwowej Straży Pożarnej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11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2300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Wpłaty jednostek na państwowy fundusz celowy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5 000,00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Środki przeznaczone zostaną na zakup ubrań specjalnych dla Jednostki Ratowniczo-Gaśniczej w Wągrowcu.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75"/>
        <w:gridCol w:w="1065"/>
        <w:gridCol w:w="47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75412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Ochotnicze straże pożarne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75 500,00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4110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Składki na ubezpieczenia społeczne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4270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Zakup usług remontowych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45 000,00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Zwiększenie planu wydatków się na składki na ubezpieczenia społeczne oraz remonty remiz strażackich (Czerlin – 30.000,00, Panigródz – 10.000,00 i Czeszewo – 5.000,00).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75"/>
        <w:gridCol w:w="1065"/>
        <w:gridCol w:w="47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6050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Wydatki inwestycyjne jednostek budżetowych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38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Plac manewrowy wraz z drogą OSP Krzyżanki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75495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Pozostała działalność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36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6050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Wydatki inwestycyjne jednostek budżetowych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Monitoring miasta Gołańcz – nowe kamery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150 000,00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Zwiększenie o kwotę 235.500,00.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75"/>
        <w:gridCol w:w="1065"/>
        <w:gridCol w:w="47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801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Oświata i wychowanie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80101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Szkoły podstawowe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- 82 673,00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80104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Przedszkola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- 28 758,00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80110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Gimnazja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38 508,00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80146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Dokształcanie i doskonalenie nauczycieli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576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80149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- 96 677,00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697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80150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169 600,00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W dziale oświata i wychowanie dokonuje się zmian w planowanych wydatkach budżetowych głównie z uwagi na subwencję z podziałem dla dzieci z orzeczeniem o specjalnym toku nauczania.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75"/>
        <w:gridCol w:w="1065"/>
        <w:gridCol w:w="47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851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Ochrona zdrowia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2 427,00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85154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Przeciwdziałanie alkoholizmowi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1 357,00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4300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Zakup usług pozostałych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1 357,00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Dokonuje się zwiększenia planu wydatków z przeznaczeniem na zakup usług pozostałych. Wydatki zostaną pokryte z niewykorzystanych środków roku 2016.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75"/>
        <w:gridCol w:w="1065"/>
        <w:gridCol w:w="47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85195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Pozostała działalność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1 070,00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45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2710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1 070,00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Pomocy finansowej udziela się na podstawie uchwały Rady Miasta i Gminy Gołańcz nr XXVII/281/17 z dnia 31 marca 2017 r. w sprawie udzielenia pomocy finansowej Gminie Piła na realizację zadania przewidzianego przepisami ustawy o wychowaniu w trzeźwości i przeciwdziałaniu alkoholizmowi. Pomoc zostanie udzielona w formie dotacji celowej.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Zwiększenie o kwotę 2.427,00.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75"/>
        <w:gridCol w:w="1065"/>
        <w:gridCol w:w="47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852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Pomoc społeczna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- 15 670,00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0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85205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Zadania w zakresie przeciwdziałania przemocy w rodzinie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1 916,00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 xml:space="preserve">Planuje się wynagrodzenie bezosobowe z tytułu pełnienia funkcji koordynatora Punktu Informacyjno–Konsultacyjnego zgodnie z założeniem „Gminnego Programu Przeciwdziałania Przemocy w Rodzinie oraz Ochrony Ofiar Przemocy w Rodzinie dla Miasta i Gminy Gołańcz na lata 2014-2020 (8 mies. * 200,00 zł + pochodne skł. ZUS) 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– zwiększenie o kwotę 1.916,00.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75"/>
        <w:gridCol w:w="1065"/>
        <w:gridCol w:w="47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85215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Dodatki mieszkaniowe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- 14 618,00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 xml:space="preserve">Dokonuje się zmniejszenia planu finansowego o kwotę 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 xml:space="preserve">-14.618,00 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na podstawie analizy wydatków za I kwartał i zgłaszanych potrzeb przez pracowników merytorycznych.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75"/>
        <w:gridCol w:w="1065"/>
        <w:gridCol w:w="47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85219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Ośrodki pomocy społecznej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- 2 968,00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Dokonuje się zmniejszenia planowanych wydatków budżetowych w związku z oszczędnościami wynikającymi z wypłatą w I kwartale roku budżetowego dodatkowego wynagrodzenia rocznego.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Zmniejszenie o kwotę 15.670,00.</w:t>
      </w: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75"/>
        <w:gridCol w:w="1065"/>
        <w:gridCol w:w="47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855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Rodzina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15 670,00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85501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Świadczenie wychowawcze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16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85502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Świadczenia rodzinne, świadczenie z funduszu alimentacyjnego oraz składki na ubezpieczenia emerytalne i rentowe z ubezpieczenia społecznego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br/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87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85504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Wspieranie rodziny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15 670,00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 xml:space="preserve">W dziale tym dokonuje się zmian pomiędzy paragrafami w rozdziale oraz planuje się zmienić zatrudnienie asystenta rodziny z umowy zlecenie na umowę o pracę od miesiąca maja do końca roku budżetowego. Planuje się zwiększenie o kwotę </w:t>
      </w: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15.670,00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Zwiększenie o kwotę 15.670,00.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75"/>
        <w:gridCol w:w="1065"/>
        <w:gridCol w:w="47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647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900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Gospodarka komunalna i ochrona środowiska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234 000,00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13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90001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Gospodarka ściekowa i ochrona wód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454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6230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82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Dotacja na pokrycie kosztów budowy przydomowych oczyszczalni ścieków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90002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Gospodarka odpadami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24 000,00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63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4300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Zakup usług pozostałych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24 000,00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W rozdziale gospodarka odpadami planuje się zwiększenie wydatków budżetowych głównie z przeznaczeniem na zobowiązanie wynikające z podpisanej umowy na koniec mijającego roku budżetowego płatne w następnym roku budżetowym ( sytuacja powtarzająca się z roku na rok). W 2016 r. wpłaty z opłaty za gospodarowanie odpadami komunalnymi stanowiły wpłaty za rok bieżący oraz wpłaty zaległe za lata ubiegłe (w związku z prowadzoną egzekucją).Wpłaty bieżące były niższe niż należności przypadające na rok 2016 i nie pokryły w całości wydatków bieżących.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75"/>
        <w:gridCol w:w="1065"/>
        <w:gridCol w:w="47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90004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Utrzymanie zieleni w miastach i gminach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4210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Zakup materiałów i wyposażenia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463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4300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Zakup usług pozostałych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90017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Zakłady gospodarki komunalnej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8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6210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953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Dotacja do ZGKiM na - Modernizacja pomieszczeń w budynku nr 6 przy ul. Klasztornej w Gołańczy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80 000,00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Zwiększenie o kwotę 234 000,00.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75"/>
        <w:gridCol w:w="1065"/>
        <w:gridCol w:w="47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921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Kultura i ochrona dziedzictwa narodowego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260 000,00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92109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Domy i ośrodki kultury, świetlice i kluby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185 000,00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92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2480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Dotacja podmiotowa z budżetu dla samorządowej instytucji kultury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185 000,00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Dofinansowanie wydarzeń kulturalnych i bieżących zadań oraz publikacja „Słownika bibliograficznego powstańców wielkopolskich 1918-1919 Ziemi Gołanieckiej i jej okolic”.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75"/>
        <w:gridCol w:w="1065"/>
        <w:gridCol w:w="47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92120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Ochrona zabytków i opieka nad zabytkami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941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2720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Dotacje celowe z budżetu na finansowanie lub dofinansowanie prac remontowych i konserwatorskich obiektów zabytkowych przekazane jednostkom niezaliczanym do sektora finansów publicznych – Parafia Rzymskokatolicka pw. Św. Wawrzyńca w Gołańczy.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30 000,00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Dotacji udziela się na podstawie uchwały nr XXVIII/284/17 Rady Miasta i Gminy Gołańcz z dnia 27 kwietnia 2017r. w sprawie udzielenia dotacji na prace remontowe w zabytkowym kościele pw. św. Wawrzyńca w Gołańczy.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75"/>
        <w:gridCol w:w="1065"/>
        <w:gridCol w:w="47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92195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Pozostała działalność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4210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Zakup materiałów i wyposażenia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4270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Zakup usług remontowych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4300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Zakup usług pozostałych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10 000,00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Planowane środki przeznacza się na zakupy, remonty i usługi na placach zabaw.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Zwiększenie o kwotę 260.000,00.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75"/>
        <w:gridCol w:w="1065"/>
        <w:gridCol w:w="47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926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Kultura fizyczna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401 940,00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92601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Obiekty sportowe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161 940,00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3020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Wydatki osobowe niezaliczone do wynagrodzeń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4010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Wynagrodzenia osobowe pracowników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25 600,00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4110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Składki na ubezpieczenia społeczne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4120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Składki na Fundusz Pracy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4170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Wynagrodzenia bezosobowe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- 11 700,00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4210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Zakup materiałów i wyposażenia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45 710,00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64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4440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Odpisy na zakładowy fundusz świadczeń socjalnych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780,00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Dokonuje się zmian pomiędzy paragrafami zmian dotyczących dodatkowego zatrudnienia pracownika oraz dodatkowego wyposażenia na stadionie i orliku.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0"/>
        <w:gridCol w:w="975"/>
        <w:gridCol w:w="1065"/>
        <w:gridCol w:w="47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6050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Wydatki inwestycyjne jednostek budżetowych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43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Budowa siłowni wysiłkowej na stadionie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92695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Pozostała działalność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6050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Wydatki inwestycyjne jednostek budżetowych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92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Budowa 4 siłowni napowietrznych w Gołańczy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240 000,00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Zwiększenie o kwotę 401.940,00.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Wydatki sołeckie: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thick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thick"/>
        </w:rPr>
        <w:t>Lęgniszewo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Dokonuje się zmniejszenia w zadaniu „Utrzymanie zieleni w sołectwie” 900.90004.4300 zmniejszenie o kwotę 750,00 oraz 900.90004.4210 zmniejszenie o kwotę 750,00 z przeznaczeniem na 600.60014.4300 zwiększenie o kwotę 1.500,00 w zadaniu „Utrzymanie dróg gminnych i polnych”.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thick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thick"/>
        </w:rPr>
        <w:t>Chojna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Dokonuje się zmniejszenia w zadaniu „Naprawa dróg wiejskich” 600.60016.4300 zmniejszenie o kwotę 500,00 z przeznaczeniem na 921.92195.6060 zwiększenie o kwotę 500,00 w zadaniu „Doposażenie placu zabaw”.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/>
          <w:i w:val="0"/>
          <w:caps w:val="0"/>
          <w:sz w:val="22"/>
          <w:u w:val="thick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thick"/>
        </w:rPr>
        <w:t>Potulin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Dokonuje się zmniejszenia w zadaniu „Plac zabaw” 600.60016.6060 zmniejszenie o kwotę 500,00 z przeznaczeniem na 926.92601.4210 zwiększenie o kwotę 500,00 w zadaniu „Boisko sportowe”.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Załącznik Nr 1  do uzasadnienia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  <w:t>Wykaz wydatków majątkowych realizowanych przez gminę w 2017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50"/>
        <w:gridCol w:w="795"/>
        <w:gridCol w:w="840"/>
        <w:gridCol w:w="4935"/>
        <w:gridCol w:w="1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0"/>
                <w:u w:val="none"/>
              </w:rPr>
              <w:t>Dział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0"/>
                <w:u w:val="none"/>
              </w:rPr>
              <w:t>Rozdział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0"/>
                <w:u w:val="none"/>
              </w:rPr>
              <w:t>Paragraf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Treść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Wartość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010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Rolnictwo i łowiectwo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83 000,00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01095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Pozostała działalność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6050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Wydatki inwestycyjne jednostek budżetowych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Budowa oświetlenia kompleksu rekreacyjno-sportowego w miejscowości Potulin. Zadanie polegać będzie na wykonaniu oświetlenia kompleksu składającego się z boiska, amfiteatru oraz placu zabaw.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wykonania do końca IV kw. 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600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Transport i łączność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3 828 000,00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60014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Drogi publiczne powiatowe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90 000,00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6300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123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Pomoc finansowa - Przebudowa chodnika przy drodze powiatowej nr 1561P w Czeszewie – termin realizacji do 15.12.2017 r. Zadanie polegać będzie na wykonaniu przez Powiat chodnika z kostki betonowej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253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Pomoc finansowa - Przebudowa chodnika przy drodze powiatowej nr 1561P w Kujawkach - termin realizacji do 15.12.2017 r. Zadanie polegać będzie na wykonaniu przez Powiat chodnika z kostki betonowej.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60016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Drogi publiczne gminne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3 738 000,00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6050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Wydatki inwestycyjne jednostek budżetowych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3 738 000,00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Chodnik przy zamku – II etap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Zadanie polegać będzie na wykonaniu nowej nawierzchni przy jeziorze Smolary wraz z budową oświetlenia ulicznego.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wykonania do 15.12.2017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380 000,00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Dokończenie przebudowy ciągów komunikacyjnych na ul. K. Libelta w Gołańczy - VIII etap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Zadanie polegać będzie na przebudowie drogi z masy asfaltowej w celu polepszenia infrastruktury drogowej i zwiększenie bezpieczeństwa mieszkańców.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Planowany termin realizacji do VI 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165 000,00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Przebudowa ciągów komunikacyjnych na ul. K. Libelta w Gołańczy - X etap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Przebudowa dotyczy wybudowania kolejnego odcinka sieci kanalizacji deszczowej wraz z przebudową ulicy.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wykonania do 15.12.2017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500 000,00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Przebudowa ciągów komunikacyjnych na ul. K. Libelta w Gołańczy - IX etap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Zadanie polegać będzie na wykonaniu dokumentacji technicznej na przebudowę ciągu pieszo-jezdnego.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Planowany termin realizacji do końca III kw. 2017 roku.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Przebudowa drogi Oleszno – Czerlin II etap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Celem projektu jest wykonanie przebudowy drogi gminnej relacji Oleszno – Czerlin na odcinku 365 mb tj. Inwestycja zlokalizowana jest na działkach nr 80 i 85 (droga gminna). Przebudowa polegać będzie na poszerzeniu oraz wzmocnieniu istniejącej nawierzchni.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wykonania do 15.12.2017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225 000,00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Przebudowa drogi w Czerlinie I etap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Celem inwestycji jest wykonanie przebudowy drogi gminnej od posesji nr 7 do nr 12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Inwestycja zlokalizowana jest we wsi Czerlin,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działki nr 123 i 147.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wykonania do 15.12.2017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Przebudowa drogi w Panigrodzu działka nr 46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Zadanie polegać będzie na wykonaniu dokumentacji technicznej w celu wykonania przebudowy drogi w kierunku posesji Panigródz 89 (za torami), działka nr 46.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wykonania do końca IV kw. 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13 000,00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Przebudowa drogi w Panigrodzu działka nr 91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Zadanie polegać będzie na wykonaniu dokumentacji technicznej w celu wykonania przebudowy drogi w kierunku posesji Panigródz 90 (przed torami), działka nr 91.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wykonania do końca IV kw. 2017 r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Przebudowa ulicy Lipowej w Gołańczy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Zadanie polegać będzie na budowie sieci kanalizacji deszczowej i sanitarnej wraz z przebudową drogi.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wykonania do 15.12.2017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490 000,00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Przebudowa ulicy Osada w Gołańczy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Zadanie polegać będzie na budowie sieci kanalizacji deszczowej i sanitarnej wraz z siecią wodociągową oraz z przebudową drogi.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wykonania do 15.12. 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Przebudowa ulicy Sportowej od Kościoła do Firmy Nowbud – etap III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Zadanie polegać będzie na wykonaniu kolejnego odcinka sieci kanalizacji deszczowej wraz z odtworzeniem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wykonania do 15.12. 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Przebudowa drogi w Laskownicy Wielkiej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Zadanie polegać będzie na przebudowie drogi z masy asfaltowej w celu polepszenia infrastruktury drogowej i zwiększenie bezpieczeństwa mieszkańców.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Planowany termin realizacji do końca III kw. 2017 roku.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Przebudowa drogi w Panigrodzu - Grocholin etap II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Zadanie polegać będzie na przebudowie drogi z masy asfaltowej w celu polepszenia infrastruktury drogowej i zwiększenie bezpieczeństwa mieszkańców.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Planowany termin realizacji do końca III kw. 2017 roku.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754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Bezpieczeństwo publiczne i ochrona przeciwpożarowa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189 000,00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75405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Komendy Powiatowe Policji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6170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Wpłaty jednostek na państwowy fundusz celowy na finansowanie lub dofinansowanie zadań inwestycyjnych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Zakup dwóch zestawów komputerowych dla Komendy Powiatowej Policji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realizacji do końca 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75412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Ochotnicze straże pożarne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6050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Wydatki na zakupy inwestycyjne jednostek budżetowych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Plac manewrowy wraz z drogą do OSP Krzyżanki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Wykonanie drogi dojazdowej do remizy OSP Krzyżanki wraz z placem manewrowym.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realizacji do końca 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75495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Pozostała działalność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154 000,00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6050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Wydatki na zakupy inwestycyjne jednostek budżetowych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Monitoring miasta Gołańcz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Zadanie polegać będzie  na wykonaniu monitoringu poprzez usytuowanie kamer na terenie miasta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realizacji do końca 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6060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Wydatki na zakupy inwestycyjne jednostek budżetowych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FS Smogulec – Monitoring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Zadanie realizowane w ramach funduszu sołeckiego polegające na zakupie kamery i oprogramowania.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realizacji do  31.12.2017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801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Oświata i wychowanie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2 438 703,00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80101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Szkoły podstawowe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2 438 703,00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6058,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6059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Wydatki inwestycyjne jednostek budżetowych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2 438 703,00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Rozbudowa szkoły w Gołańczy ul Klasztorna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Zadanie polegać będzie na rozbudowie szkoły o pomieszczenia szatni, socjalne, windy, boisko wielofunkcyjne. Zadanie zaplanowane do realizacji z udziałem UE. Zadanie zostało zgłoszone do dofinansowania z WRPO 2014-2020. Wniosek o dofinansowanie został złożony w 29.07.2016 i w dniu 21.10.2016 roku otrzymał pozytywna opinię z oceny formalnej. W przypadku braku podpisania umowy na  dofinansowanie -  zadanie nie będzie realizowane.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Planowany termin realizacji do końca IV kw. 2017 roku.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2 438 703,00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900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Gospodarka komunalna i ochrona środowiska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174 500,00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90001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Gospodarka ściekowa i ochrona wód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6230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Dotacja na pokrycie kosztów budowy przydomowych oczyszczalni ścieków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realizacji do  31.12.2017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90004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Utrzymanie zieleni w miastach i gminach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6050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Wydatki inwestycyjne jednostek budżetowych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7 500,00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FS Bogdanowo - Altana ogrodowa z utwardzeniem- wydatek funduszu sołeckiego. Sprawy dokumentacyjne i wykonanie prac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realizacji do  31.12.2017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7 500,00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6060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Wydatki na zakupy inwestycyjne jednostek budżetowych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37 000,00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FS Czesławice - Utrzymanie zieleni publicznej - zakup kosiarki spalinowej samojezdnej - wydatek funduszu sołeckiego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realizacji do  31.12.2017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Zakup kosiarki samojezdnej. Przeznaczonej do trawników o większej powierzchni z tylnym wyrzutem i koszem ze zsynchronizowanym zespołem tnącym.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realizacji do  31.12.2017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90017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Zakłady gospodarki komunalnej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6210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Modernizacja pomieszczeń w budynku nr 6 przy ul. Klasztornej w Gołańczy.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Zakres zadania to remonty naprawy, wymiana okien i drzwi, posadzka.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realizacji 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90095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Pozostała działalność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6060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Wydatki na zakupy inwestycyjne jednostek budżetowych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FS Tomczyce - Przystanek autobusowy - wydatek funduszu sołeckiego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Zakup przystanku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realizacji do  31.10.2017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921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Kultura i ochrona dziedzictwa narodowego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160 500,00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92195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Pozostała działalność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160 500,00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6050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Wydatki inwestycyjne jednostek budżetowych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152 000,00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FS Panigródz - Modernizacja placu zabaw - środki funduszu sołeckiego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realizacji do  31.10.2017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Modernizacja placu zabaw w Panigrodzu- środki własne w budżecie na realizację zadania. Zadanie planuje się zgłosić do konkursu Pięknieje Wielkopolska Wieś – wymiana zniszczonego placu.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realizacji do  31.10.2017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Ogrodzenie i rozbudowa placu zabaw przy ul. Zamkowej. Zadanie wybrane do realizacji przez mieszkańców. Rozbudowa o nowe elementy, ogrodzenie.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realizacji do  31.10.2017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135 000,00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6060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Wydatki na zakupy inwestycyjne jednostek budżetowych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FS Chojna - Doposażenie placu zabaw - zakup karuzeli - wydatek funduszu sołeckiego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realizacji do  31.10.2017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FS Potulin - Plac zabaw - zakup elementu - wydatek funduszu sołeckiego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realizacji do  31.10.2017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926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Kultura fizyczna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1 756 034,00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92601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Obiekty sportowe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1 516 034,00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6050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Wydatki inwestycyjne jednostek budżetowych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1 516 034,00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Rozbudowa budynku socjalnego na stadionie w Gołańczy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Zadanie w trakcie realizacji. Zadanie polega na rozbudowie i remoncie istniejącego budynku. Planowany termin zakończenia inwestycji do III kw. 2017 roku. Zadanie kontynuowane – dofinansowywane w ramach Programu Modernizacja Infrastruktury Sportowej – Edycja 2016.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1 416 034,00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Budowa siłowni wysiłkowej na stadionie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realizacji 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100 000,00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92695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Pozostała działalność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6050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Wydatki inwestycyjne jednostek budżetowych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Budowa 4 siłowni napowietrznych w Gołańczy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Termin realizacji 2017 r.</w:t>
            </w:r>
          </w:p>
        </w:tc>
        <w:tc>
          <w:tcPr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240 000,00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z w:val="24"/>
                <w:u w:val="none"/>
              </w:rPr>
              <w:t>Razem</w:t>
            </w:r>
          </w:p>
        </w:tc>
        <w:tc>
          <w:tcPr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2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4"/>
                <w:u w:val="none"/>
              </w:rPr>
              <w:t>8 629 737,00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  <w:r>
        <w:rPr>
          <w:b w:val="0"/>
          <w:i w:val="0"/>
          <w:u w:val="none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t>Przewodniczący Rady Miasta i Gminy Gołańcz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b/>
              </w:rPr>
              <w:t>Józef Ryłko</w:t>
            </w:r>
          </w:p>
        </w:tc>
      </w:tr>
    </w:tbl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</w:p>
    <w:sectPr>
      <w:footerReference w:type="default" r:id="rId11"/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357E88B9-9215-47C6-9092-38428877E82F. Podpisany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357E88B9-9215-47C6-9092-38428877E82F. Podpisany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357E88B9-9215-47C6-9092-38428877E82F. Podpisany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357E88B9-9215-47C6-9092-38428877E82F. Podpisany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357E88B9-9215-47C6-9092-38428877E82F. Podpisany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357E88B9-9215-47C6-9092-38428877E82F. Podpisany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357E88B9-9215-47C6-9092-38428877E82F. Podpisany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357E88B9-9215-47C6-9092-38428877E82F. Podpisany</w:t>
          </w:r>
        </w:p>
      </w:tc>
      <w:tc>
        <w:tcPr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XXVIII/287/17 z dnia 27 kwietnia 2017 r.</dc:title>
  <dc:subject>w sprawie zmian do budżetu Miasta i Gminy Gołańcz na 2017 rok</dc:subject>
  <dc:creator>Alina Wachowiak</dc:creator>
  <cp:lastModifiedBy>Alina Wachowiak</cp:lastModifiedBy>
  <cp:revision>1</cp:revision>
  <dcterms:created xsi:type="dcterms:W3CDTF">2017-05-04T12:01:37Z</dcterms:created>
  <dcterms:modified xsi:type="dcterms:W3CDTF">2017-05-04T12:01:37Z</dcterms:modified>
  <cp:category>Akt prawny</cp:category>
</cp:coreProperties>
</file>