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17" w:rsidRPr="00B55217" w:rsidRDefault="00B55217" w:rsidP="000809E1">
      <w:pPr>
        <w:pStyle w:val="Standard"/>
        <w:jc w:val="center"/>
        <w:rPr>
          <w:lang w:val="pl-PL"/>
        </w:rPr>
      </w:pPr>
      <w:r w:rsidRPr="00B55217">
        <w:rPr>
          <w:lang w:val="pl-PL"/>
        </w:rPr>
        <w:t>Informacja nt.</w:t>
      </w:r>
    </w:p>
    <w:p w:rsidR="00B55217" w:rsidRPr="00B55217" w:rsidRDefault="000809E1" w:rsidP="000809E1">
      <w:pPr>
        <w:pStyle w:val="Standard"/>
        <w:jc w:val="center"/>
        <w:rPr>
          <w:lang w:val="pl-PL"/>
        </w:rPr>
      </w:pPr>
      <w:proofErr w:type="gramStart"/>
      <w:r>
        <w:rPr>
          <w:lang w:val="pl-PL"/>
        </w:rPr>
        <w:t>z</w:t>
      </w:r>
      <w:r w:rsidR="00B55217" w:rsidRPr="00B55217">
        <w:rPr>
          <w:lang w:val="pl-PL"/>
        </w:rPr>
        <w:t>arządzani</w:t>
      </w:r>
      <w:r>
        <w:rPr>
          <w:lang w:val="pl-PL"/>
        </w:rPr>
        <w:t>a</w:t>
      </w:r>
      <w:proofErr w:type="gramEnd"/>
      <w:r w:rsidR="00B55217" w:rsidRPr="00B55217">
        <w:rPr>
          <w:lang w:val="pl-PL"/>
        </w:rPr>
        <w:t xml:space="preserve"> gminnym zasobem lokalowym oraz nieruchomościami</w:t>
      </w:r>
    </w:p>
    <w:p w:rsidR="00B55217" w:rsidRPr="00B55217" w:rsidRDefault="00B55217" w:rsidP="000809E1">
      <w:pPr>
        <w:pStyle w:val="Standard"/>
        <w:jc w:val="center"/>
        <w:rPr>
          <w:lang w:val="pl-PL"/>
        </w:rPr>
      </w:pPr>
      <w:proofErr w:type="gramStart"/>
      <w:r w:rsidRPr="00B55217">
        <w:rPr>
          <w:lang w:val="pl-PL"/>
        </w:rPr>
        <w:t>budynkowymi</w:t>
      </w:r>
      <w:proofErr w:type="gramEnd"/>
      <w:r w:rsidRPr="00B55217">
        <w:rPr>
          <w:lang w:val="pl-PL"/>
        </w:rPr>
        <w:t xml:space="preserve"> Miasta i Gminy Gołańcz w </w:t>
      </w:r>
      <w:r>
        <w:rPr>
          <w:lang w:val="pl-PL"/>
        </w:rPr>
        <w:t>2016</w:t>
      </w:r>
      <w:r w:rsidRPr="00B55217">
        <w:rPr>
          <w:lang w:val="pl-PL"/>
        </w:rPr>
        <w:t xml:space="preserve"> r.</w:t>
      </w:r>
    </w:p>
    <w:p w:rsidR="00B55217" w:rsidRPr="00B55217" w:rsidRDefault="00B55217" w:rsidP="000809E1">
      <w:pPr>
        <w:pStyle w:val="Standard"/>
        <w:rPr>
          <w:sz w:val="28"/>
          <w:szCs w:val="28"/>
          <w:lang w:val="pl-PL"/>
        </w:rPr>
      </w:pPr>
    </w:p>
    <w:p w:rsidR="00B55217" w:rsidRPr="00B55217" w:rsidRDefault="00B55217" w:rsidP="00E16BC7">
      <w:pPr>
        <w:pStyle w:val="Standard"/>
        <w:ind w:firstLine="567"/>
        <w:jc w:val="both"/>
        <w:rPr>
          <w:lang w:val="pl-PL"/>
        </w:rPr>
      </w:pPr>
      <w:r w:rsidRPr="00B55217">
        <w:rPr>
          <w:lang w:val="pl-PL"/>
        </w:rPr>
        <w:t>Zakład Gospodarki Komunalnej i Mieszkaniowej w Gołańczy zarządza i sprawuje nadzór nad miejsko-gminnym zasobem mieszkaniowym.</w:t>
      </w:r>
      <w:r w:rsidR="000809E1">
        <w:rPr>
          <w:lang w:val="pl-PL"/>
        </w:rPr>
        <w:t xml:space="preserve"> </w:t>
      </w:r>
      <w:r w:rsidRPr="00B55217">
        <w:rPr>
          <w:lang w:val="pl-PL"/>
        </w:rPr>
        <w:t>W skład mie</w:t>
      </w:r>
      <w:r>
        <w:rPr>
          <w:lang w:val="pl-PL"/>
        </w:rPr>
        <w:t>szkaniowego zasobu gminy wchodzą 34 budynki</w:t>
      </w:r>
      <w:r w:rsidR="00E16BC7">
        <w:rPr>
          <w:lang w:val="pl-PL"/>
        </w:rPr>
        <w:t xml:space="preserve"> (</w:t>
      </w:r>
      <w:r w:rsidR="006B1CA8">
        <w:rPr>
          <w:lang w:val="pl-PL"/>
        </w:rPr>
        <w:t xml:space="preserve">w tym 5 budynków stanowi </w:t>
      </w:r>
      <w:r w:rsidRPr="00B55217">
        <w:rPr>
          <w:lang w:val="pl-PL"/>
        </w:rPr>
        <w:t>współwłasność gminy).</w:t>
      </w:r>
      <w:r w:rsidR="00E16BC7">
        <w:rPr>
          <w:lang w:val="pl-PL"/>
        </w:rPr>
        <w:t xml:space="preserve"> </w:t>
      </w:r>
      <w:r w:rsidRPr="00B55217">
        <w:rPr>
          <w:lang w:val="pl-PL"/>
        </w:rPr>
        <w:t>W</w:t>
      </w:r>
      <w:r>
        <w:rPr>
          <w:lang w:val="pl-PL"/>
        </w:rPr>
        <w:t xml:space="preserve"> budynkach tych znajdują się 142 lokale</w:t>
      </w:r>
      <w:r w:rsidR="004B363C">
        <w:rPr>
          <w:lang w:val="pl-PL"/>
        </w:rPr>
        <w:t xml:space="preserve"> mieszkalne</w:t>
      </w:r>
      <w:r w:rsidRPr="00B55217">
        <w:rPr>
          <w:lang w:val="pl-PL"/>
        </w:rPr>
        <w:t xml:space="preserve"> o ogólne</w:t>
      </w:r>
      <w:r w:rsidR="006B1CA8">
        <w:rPr>
          <w:lang w:val="pl-PL"/>
        </w:rPr>
        <w:t>j powierzchni użytkowej 7.017,02</w:t>
      </w:r>
      <w:r w:rsidR="000809E1">
        <w:rPr>
          <w:lang w:val="pl-PL"/>
        </w:rPr>
        <w:t xml:space="preserve"> </w:t>
      </w:r>
      <w:proofErr w:type="gramStart"/>
      <w:r w:rsidR="000809E1">
        <w:rPr>
          <w:lang w:val="pl-PL"/>
        </w:rPr>
        <w:t>m²</w:t>
      </w:r>
      <w:proofErr w:type="gramEnd"/>
      <w:r w:rsidR="000809E1">
        <w:rPr>
          <w:lang w:val="pl-PL"/>
        </w:rPr>
        <w:t>. (</w:t>
      </w:r>
      <w:r w:rsidR="004B363C">
        <w:rPr>
          <w:lang w:val="pl-PL"/>
        </w:rPr>
        <w:t>w tym 30</w:t>
      </w:r>
      <w:r w:rsidRPr="00B55217">
        <w:rPr>
          <w:lang w:val="pl-PL"/>
        </w:rPr>
        <w:t xml:space="preserve"> lokali</w:t>
      </w:r>
      <w:r w:rsidR="004B363C">
        <w:rPr>
          <w:lang w:val="pl-PL"/>
        </w:rPr>
        <w:t xml:space="preserve"> mieszkalnych</w:t>
      </w:r>
      <w:r w:rsidR="00A1007C">
        <w:rPr>
          <w:lang w:val="pl-PL"/>
        </w:rPr>
        <w:t xml:space="preserve"> o pow. użytkowej 1531,45</w:t>
      </w:r>
      <w:r w:rsidRPr="00B55217">
        <w:rPr>
          <w:lang w:val="pl-PL"/>
        </w:rPr>
        <w:t xml:space="preserve"> m² znajduje się w budynkach wspólnot).</w:t>
      </w:r>
      <w:r w:rsidR="00E16BC7">
        <w:rPr>
          <w:lang w:val="pl-PL"/>
        </w:rPr>
        <w:t xml:space="preserve"> Wykaz </w:t>
      </w:r>
      <w:r w:rsidRPr="00B55217">
        <w:rPr>
          <w:lang w:val="pl-PL"/>
        </w:rPr>
        <w:t>lokali zamieszczony jest w tabelach poniżej.</w:t>
      </w:r>
    </w:p>
    <w:p w:rsidR="00B55217" w:rsidRPr="00B55217" w:rsidRDefault="00B55217" w:rsidP="00B55217">
      <w:pPr>
        <w:pStyle w:val="Standard"/>
        <w:rPr>
          <w:sz w:val="28"/>
          <w:szCs w:val="28"/>
          <w:lang w:val="pl-PL"/>
        </w:rPr>
      </w:pPr>
    </w:p>
    <w:tbl>
      <w:tblPr>
        <w:tblW w:w="80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6"/>
        <w:gridCol w:w="1276"/>
        <w:gridCol w:w="1276"/>
        <w:gridCol w:w="1559"/>
      </w:tblGrid>
      <w:tr w:rsidR="00B55217" w:rsidTr="000809E1">
        <w:trPr>
          <w:tblHeader/>
          <w:jc w:val="center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</w:rPr>
              <w:t>Wyszczególnienie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</w:rPr>
              <w:t>Ogółem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Miasto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</w:rPr>
              <w:t>Wieś</w:t>
            </w:r>
            <w:proofErr w:type="spellEnd"/>
          </w:p>
        </w:tc>
      </w:tr>
      <w:tr w:rsidR="00B55217" w:rsidTr="000809E1">
        <w:trPr>
          <w:jc w:val="center"/>
        </w:trPr>
        <w:tc>
          <w:tcPr>
            <w:tcW w:w="3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TableContents"/>
            </w:pPr>
            <w:proofErr w:type="spellStart"/>
            <w:r>
              <w:t>Budynki</w:t>
            </w:r>
            <w:proofErr w:type="spellEnd"/>
            <w:r>
              <w:t xml:space="preserve"> </w:t>
            </w:r>
            <w:proofErr w:type="spellStart"/>
            <w:r>
              <w:t>mieszkalne</w:t>
            </w:r>
            <w:proofErr w:type="spellEnd"/>
            <w:r>
              <w:t xml:space="preserve"> (</w:t>
            </w:r>
            <w:proofErr w:type="spellStart"/>
            <w:r>
              <w:t>własność</w:t>
            </w:r>
            <w:proofErr w:type="spellEnd"/>
            <w:r>
              <w:t xml:space="preserve"> </w:t>
            </w:r>
            <w:proofErr w:type="spellStart"/>
            <w:r>
              <w:t>gminy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4B363C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4B363C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TableContents"/>
              <w:jc w:val="center"/>
            </w:pPr>
            <w:r>
              <w:t>19</w:t>
            </w:r>
          </w:p>
        </w:tc>
      </w:tr>
      <w:tr w:rsidR="00B55217" w:rsidTr="000809E1">
        <w:trPr>
          <w:jc w:val="center"/>
        </w:trPr>
        <w:tc>
          <w:tcPr>
            <w:tcW w:w="3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Pr="00B55217" w:rsidRDefault="00B55217">
            <w:pPr>
              <w:pStyle w:val="TableContents"/>
              <w:rPr>
                <w:lang w:val="pl-PL"/>
              </w:rPr>
            </w:pPr>
            <w:r w:rsidRPr="00B55217">
              <w:rPr>
                <w:lang w:val="pl-PL"/>
              </w:rPr>
              <w:t>Budynki mieszkalne</w:t>
            </w:r>
          </w:p>
          <w:p w:rsidR="00B55217" w:rsidRPr="00B55217" w:rsidRDefault="00B55217" w:rsidP="000809E1">
            <w:pPr>
              <w:pStyle w:val="TableContents"/>
              <w:rPr>
                <w:lang w:val="pl-PL"/>
              </w:rPr>
            </w:pPr>
            <w:r w:rsidRPr="00B55217">
              <w:rPr>
                <w:lang w:val="pl-PL"/>
              </w:rPr>
              <w:t xml:space="preserve">(wspólnoty z udziałem </w:t>
            </w:r>
            <w:r w:rsidR="000809E1">
              <w:rPr>
                <w:lang w:val="pl-PL"/>
              </w:rPr>
              <w:t>g</w:t>
            </w:r>
            <w:r w:rsidRPr="00B55217">
              <w:rPr>
                <w:lang w:val="pl-PL"/>
              </w:rPr>
              <w:t>miny)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4B363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4B363C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TableContents"/>
              <w:jc w:val="center"/>
            </w:pPr>
            <w:r>
              <w:t>0</w:t>
            </w:r>
          </w:p>
        </w:tc>
      </w:tr>
      <w:tr w:rsidR="00B55217" w:rsidTr="000809E1">
        <w:trPr>
          <w:jc w:val="center"/>
        </w:trPr>
        <w:tc>
          <w:tcPr>
            <w:tcW w:w="39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Razem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6A49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6A49C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</w:tbl>
    <w:p w:rsidR="00B55217" w:rsidRDefault="00B55217" w:rsidP="00B55217">
      <w:pPr>
        <w:pStyle w:val="Standard"/>
        <w:rPr>
          <w:sz w:val="28"/>
          <w:szCs w:val="28"/>
        </w:rPr>
      </w:pPr>
    </w:p>
    <w:tbl>
      <w:tblPr>
        <w:tblW w:w="72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1984"/>
        <w:gridCol w:w="3119"/>
      </w:tblGrid>
      <w:tr w:rsidR="00B55217" w:rsidTr="000809E1">
        <w:trPr>
          <w:tblHeader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</w:rPr>
              <w:t>Wyszczególnienie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</w:rPr>
              <w:t>Ilość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lokali</w:t>
            </w:r>
            <w:proofErr w:type="spellEnd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</w:rPr>
              <w:t>Powierzchnia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użytkowa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m²</w:t>
            </w:r>
            <w:proofErr w:type="spellEnd"/>
          </w:p>
        </w:tc>
      </w:tr>
      <w:tr w:rsidR="00B55217" w:rsidTr="000809E1">
        <w:trPr>
          <w:jc w:val="center"/>
        </w:trPr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TableContents"/>
            </w:pPr>
            <w:r>
              <w:t>Miasto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CB65A4">
            <w:pPr>
              <w:pStyle w:val="TableContents"/>
              <w:jc w:val="center"/>
            </w:pPr>
            <w:r>
              <w:t>89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CB65A4">
            <w:pPr>
              <w:pStyle w:val="TableContents"/>
              <w:jc w:val="center"/>
            </w:pPr>
            <w:r>
              <w:t>3.942,24</w:t>
            </w:r>
          </w:p>
        </w:tc>
      </w:tr>
      <w:tr w:rsidR="00B55217" w:rsidTr="000809E1">
        <w:trPr>
          <w:jc w:val="center"/>
        </w:trPr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TableContents"/>
            </w:pPr>
            <w:proofErr w:type="spellStart"/>
            <w:r>
              <w:t>Wieś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CB65A4">
            <w:pPr>
              <w:pStyle w:val="TableContents"/>
              <w:jc w:val="center"/>
            </w:pPr>
            <w:r>
              <w:t>53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CB65A4">
            <w:pPr>
              <w:pStyle w:val="TableContents"/>
              <w:jc w:val="center"/>
            </w:pPr>
            <w:r>
              <w:t>3.074,78</w:t>
            </w:r>
          </w:p>
        </w:tc>
      </w:tr>
      <w:tr w:rsidR="00B55217" w:rsidTr="000809E1">
        <w:trPr>
          <w:jc w:val="center"/>
        </w:trPr>
        <w:tc>
          <w:tcPr>
            <w:tcW w:w="2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Razem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5934A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CB65A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7.017,02</w:t>
            </w:r>
          </w:p>
        </w:tc>
      </w:tr>
    </w:tbl>
    <w:p w:rsidR="00B55217" w:rsidRDefault="00B55217" w:rsidP="00B55217">
      <w:pPr>
        <w:pStyle w:val="Standard"/>
        <w:rPr>
          <w:sz w:val="28"/>
          <w:szCs w:val="28"/>
        </w:rPr>
      </w:pPr>
    </w:p>
    <w:p w:rsidR="00B55217" w:rsidRPr="00C45AD0" w:rsidRDefault="00B55217" w:rsidP="000809E1">
      <w:pPr>
        <w:pStyle w:val="Standard"/>
        <w:jc w:val="center"/>
        <w:rPr>
          <w:lang w:val="pl-PL"/>
        </w:rPr>
      </w:pPr>
      <w:r w:rsidRPr="00C45AD0">
        <w:rPr>
          <w:u w:val="single"/>
          <w:lang w:val="pl-PL"/>
        </w:rPr>
        <w:t>Wykaz lokali mieszkalnych w mieście</w:t>
      </w:r>
    </w:p>
    <w:tbl>
      <w:tblPr>
        <w:tblW w:w="85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4166"/>
        <w:gridCol w:w="1559"/>
        <w:gridCol w:w="2268"/>
      </w:tblGrid>
      <w:tr w:rsidR="00B55217" w:rsidTr="000809E1">
        <w:trPr>
          <w:jc w:val="center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</w:rPr>
              <w:t>Lp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>.</w:t>
            </w:r>
          </w:p>
        </w:tc>
        <w:tc>
          <w:tcPr>
            <w:tcW w:w="4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</w:rPr>
              <w:t>Budynek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 xml:space="preserve"> -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adres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</w:rPr>
              <w:t>Liczba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lokali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</w:rPr>
              <w:t>Powierzchnia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 xml:space="preserve"> w 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m²</w:t>
            </w:r>
            <w:proofErr w:type="spellEnd"/>
          </w:p>
        </w:tc>
      </w:tr>
      <w:tr w:rsidR="006B1CA8" w:rsidTr="000809E1">
        <w:trPr>
          <w:jc w:val="center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Gołańcz - Walki Młodych 10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197,76</w:t>
            </w:r>
          </w:p>
        </w:tc>
      </w:tr>
      <w:tr w:rsidR="006B1CA8" w:rsidTr="000809E1">
        <w:trPr>
          <w:jc w:val="center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Gołańcz - Walki Młodych 30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258,32</w:t>
            </w:r>
          </w:p>
        </w:tc>
      </w:tr>
      <w:tr w:rsidR="006B1CA8" w:rsidTr="000809E1">
        <w:trPr>
          <w:jc w:val="center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Gołańcz - Walki Młodych 42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565,40</w:t>
            </w:r>
          </w:p>
        </w:tc>
      </w:tr>
      <w:tr w:rsidR="006B1CA8" w:rsidTr="000809E1">
        <w:trPr>
          <w:jc w:val="center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Gołańcz - Walki Młodych 44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638,26</w:t>
            </w:r>
          </w:p>
        </w:tc>
      </w:tr>
      <w:tr w:rsidR="006B1CA8" w:rsidTr="000809E1">
        <w:trPr>
          <w:jc w:val="center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</w:tc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Gołańcz - Osada 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38,39</w:t>
            </w:r>
          </w:p>
        </w:tc>
      </w:tr>
      <w:tr w:rsidR="006B1CA8" w:rsidTr="000809E1">
        <w:trPr>
          <w:jc w:val="center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6.</w:t>
            </w:r>
          </w:p>
        </w:tc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Gołańcz - Osada 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87,50</w:t>
            </w:r>
          </w:p>
        </w:tc>
      </w:tr>
      <w:tr w:rsidR="006B1CA8" w:rsidTr="000809E1">
        <w:trPr>
          <w:jc w:val="center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7.</w:t>
            </w:r>
          </w:p>
        </w:tc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Gołańcz - Osada 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93,00</w:t>
            </w:r>
          </w:p>
        </w:tc>
      </w:tr>
      <w:tr w:rsidR="006B1CA8" w:rsidTr="000809E1">
        <w:trPr>
          <w:jc w:val="center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8.</w:t>
            </w:r>
          </w:p>
        </w:tc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Gołańcz - Klasztorna 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65,53</w:t>
            </w:r>
          </w:p>
        </w:tc>
      </w:tr>
      <w:tr w:rsidR="006B1CA8" w:rsidTr="000809E1">
        <w:trPr>
          <w:jc w:val="center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9.</w:t>
            </w:r>
          </w:p>
        </w:tc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Gołańcz - Dworcowa 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273,36</w:t>
            </w:r>
          </w:p>
        </w:tc>
      </w:tr>
      <w:tr w:rsidR="006B1CA8" w:rsidTr="000809E1">
        <w:trPr>
          <w:jc w:val="center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10.</w:t>
            </w:r>
          </w:p>
        </w:tc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Gołańcz - Składowa 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193,27</w:t>
            </w:r>
          </w:p>
        </w:tc>
      </w:tr>
      <w:tr w:rsidR="006B1CA8" w:rsidTr="00321E39">
        <w:trPr>
          <w:jc w:val="center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11.</w:t>
            </w:r>
          </w:p>
        </w:tc>
        <w:tc>
          <w:tcPr>
            <w:tcW w:w="41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Gołańcz - Karola Libelta 65 - wspólnota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991,65</w:t>
            </w:r>
          </w:p>
        </w:tc>
      </w:tr>
      <w:tr w:rsidR="006B1CA8" w:rsidTr="00321E39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>12.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Gołańcz- Walki Młodych 10- wspólnota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48,90</w:t>
            </w:r>
          </w:p>
        </w:tc>
      </w:tr>
      <w:tr w:rsidR="006B1CA8" w:rsidTr="00321E39">
        <w:trPr>
          <w:jc w:val="center"/>
        </w:trPr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13.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</w:pPr>
            <w:r>
              <w:t xml:space="preserve">Gołańcz- </w:t>
            </w:r>
            <w:proofErr w:type="spellStart"/>
            <w:r>
              <w:t>Osada</w:t>
            </w:r>
            <w:proofErr w:type="spellEnd"/>
            <w:r>
              <w:t xml:space="preserve"> 5</w:t>
            </w:r>
            <w:r>
              <w:rPr>
                <w:lang w:val="pl-PL"/>
              </w:rPr>
              <w:t>- wspólnota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355,50</w:t>
            </w:r>
          </w:p>
        </w:tc>
      </w:tr>
      <w:tr w:rsidR="006B1CA8" w:rsidTr="000809E1">
        <w:trPr>
          <w:jc w:val="center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14.</w:t>
            </w:r>
          </w:p>
        </w:tc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</w:pPr>
            <w:r>
              <w:t>Gołańcz -</w:t>
            </w:r>
            <w:proofErr w:type="spellStart"/>
            <w:r>
              <w:t>Kościelna</w:t>
            </w:r>
            <w:proofErr w:type="spellEnd"/>
            <w:r>
              <w:t xml:space="preserve"> 12</w:t>
            </w:r>
            <w:r>
              <w:rPr>
                <w:lang w:val="pl-PL"/>
              </w:rPr>
              <w:t>- wspólnota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135,40</w:t>
            </w:r>
          </w:p>
        </w:tc>
      </w:tr>
      <w:tr w:rsidR="006B1CA8" w:rsidTr="000809E1">
        <w:trPr>
          <w:jc w:val="center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15.</w:t>
            </w:r>
          </w:p>
        </w:tc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 xml:space="preserve">Gołańcz – Rynek 6 – wspólnota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</w:tr>
      <w:tr w:rsidR="006B1CA8" w:rsidTr="000809E1">
        <w:trPr>
          <w:jc w:val="center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</w:p>
        </w:tc>
        <w:tc>
          <w:tcPr>
            <w:tcW w:w="4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Razem: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89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CA8" w:rsidRDefault="006B1CA8" w:rsidP="006B1CA8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3.942,24</w:t>
            </w:r>
          </w:p>
        </w:tc>
      </w:tr>
    </w:tbl>
    <w:p w:rsidR="00B55217" w:rsidRPr="00E16BC7" w:rsidRDefault="00B55217" w:rsidP="00E16BC7">
      <w:pPr>
        <w:pStyle w:val="Textbody"/>
        <w:spacing w:after="0"/>
        <w:rPr>
          <w:sz w:val="8"/>
          <w:szCs w:val="28"/>
          <w:u w:val="single"/>
        </w:rPr>
      </w:pPr>
    </w:p>
    <w:p w:rsidR="00321E39" w:rsidRDefault="00321E39" w:rsidP="00B55217">
      <w:pPr>
        <w:pStyle w:val="Textbody"/>
        <w:jc w:val="center"/>
        <w:rPr>
          <w:u w:val="single"/>
          <w:lang w:val="pl-PL"/>
        </w:rPr>
      </w:pPr>
    </w:p>
    <w:p w:rsidR="00B55217" w:rsidRDefault="00B55217" w:rsidP="00B55217">
      <w:pPr>
        <w:pStyle w:val="Textbody"/>
        <w:jc w:val="center"/>
        <w:rPr>
          <w:u w:val="single"/>
          <w:lang w:val="pl-PL"/>
        </w:rPr>
      </w:pPr>
      <w:r w:rsidRPr="006B1CA8">
        <w:rPr>
          <w:u w:val="single"/>
          <w:lang w:val="pl-PL"/>
        </w:rPr>
        <w:t>Wykaz lokali mieszkalnych na wsi</w:t>
      </w:r>
    </w:p>
    <w:p w:rsidR="00321E39" w:rsidRPr="006B1CA8" w:rsidRDefault="00321E39" w:rsidP="00B55217">
      <w:pPr>
        <w:pStyle w:val="Textbody"/>
        <w:jc w:val="center"/>
        <w:rPr>
          <w:u w:val="single"/>
          <w:lang w:val="pl-PL"/>
        </w:rPr>
      </w:pPr>
    </w:p>
    <w:tbl>
      <w:tblPr>
        <w:tblW w:w="80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3188"/>
        <w:gridCol w:w="1843"/>
        <w:gridCol w:w="2551"/>
      </w:tblGrid>
      <w:tr w:rsidR="00B55217" w:rsidRPr="00846368" w:rsidTr="000809E1">
        <w:trPr>
          <w:jc w:val="center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Pr="00846368" w:rsidRDefault="00B55217">
            <w:pPr>
              <w:pStyle w:val="TableHeading"/>
              <w:rPr>
                <w:b w:val="0"/>
                <w:bCs w:val="0"/>
                <w:i w:val="0"/>
                <w:iCs w:val="0"/>
                <w:lang w:val="pl-PL"/>
              </w:rPr>
            </w:pPr>
            <w:r w:rsidRPr="00846368">
              <w:rPr>
                <w:b w:val="0"/>
                <w:bCs w:val="0"/>
                <w:i w:val="0"/>
                <w:iCs w:val="0"/>
                <w:lang w:val="pl-PL"/>
              </w:rPr>
              <w:t>Lp.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Pr="00846368" w:rsidRDefault="00B55217">
            <w:pPr>
              <w:pStyle w:val="TableHeading"/>
              <w:rPr>
                <w:b w:val="0"/>
                <w:bCs w:val="0"/>
                <w:i w:val="0"/>
                <w:iCs w:val="0"/>
                <w:lang w:val="pl-PL"/>
              </w:rPr>
            </w:pPr>
            <w:r w:rsidRPr="00846368">
              <w:rPr>
                <w:b w:val="0"/>
                <w:bCs w:val="0"/>
                <w:i w:val="0"/>
                <w:iCs w:val="0"/>
                <w:lang w:val="pl-PL"/>
              </w:rPr>
              <w:t>Budynek -adres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Pr="00846368" w:rsidRDefault="00B55217">
            <w:pPr>
              <w:pStyle w:val="TableHeading"/>
              <w:rPr>
                <w:b w:val="0"/>
                <w:bCs w:val="0"/>
                <w:i w:val="0"/>
                <w:iCs w:val="0"/>
                <w:lang w:val="pl-PL"/>
              </w:rPr>
            </w:pPr>
            <w:r w:rsidRPr="00846368">
              <w:rPr>
                <w:b w:val="0"/>
                <w:bCs w:val="0"/>
                <w:i w:val="0"/>
                <w:iCs w:val="0"/>
                <w:lang w:val="pl-PL"/>
              </w:rPr>
              <w:t>Liczba lokali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Pr="00846368" w:rsidRDefault="00B55217">
            <w:pPr>
              <w:pStyle w:val="TableHeading"/>
              <w:rPr>
                <w:b w:val="0"/>
                <w:bCs w:val="0"/>
                <w:i w:val="0"/>
                <w:iCs w:val="0"/>
                <w:lang w:val="pl-PL"/>
              </w:rPr>
            </w:pPr>
            <w:r w:rsidRPr="00846368">
              <w:rPr>
                <w:b w:val="0"/>
                <w:bCs w:val="0"/>
                <w:i w:val="0"/>
                <w:iCs w:val="0"/>
                <w:lang w:val="pl-PL"/>
              </w:rPr>
              <w:t>Powierzchnia w m²</w:t>
            </w:r>
          </w:p>
        </w:tc>
      </w:tr>
      <w:tr w:rsidR="00B55217" w:rsidRPr="00846368" w:rsidTr="00321E39">
        <w:trPr>
          <w:trHeight w:val="401"/>
          <w:jc w:val="center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3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Chawłodno 26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39,15</w:t>
            </w:r>
          </w:p>
        </w:tc>
      </w:tr>
      <w:tr w:rsidR="00B55217" w:rsidTr="000809E1">
        <w:trPr>
          <w:jc w:val="center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3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Chawłodno 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161,22</w:t>
            </w:r>
          </w:p>
        </w:tc>
      </w:tr>
      <w:tr w:rsidR="00B55217" w:rsidTr="000809E1">
        <w:trPr>
          <w:jc w:val="center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3.</w:t>
            </w:r>
          </w:p>
        </w:tc>
        <w:tc>
          <w:tcPr>
            <w:tcW w:w="3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Tomczyce 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118,53</w:t>
            </w:r>
          </w:p>
        </w:tc>
      </w:tr>
      <w:tr w:rsidR="00B55217" w:rsidTr="000809E1">
        <w:trPr>
          <w:jc w:val="center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4.</w:t>
            </w:r>
          </w:p>
        </w:tc>
        <w:tc>
          <w:tcPr>
            <w:tcW w:w="3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Oleszno 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389,76</w:t>
            </w:r>
          </w:p>
        </w:tc>
      </w:tr>
      <w:tr w:rsidR="00B55217" w:rsidTr="000809E1">
        <w:trPr>
          <w:jc w:val="center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5.</w:t>
            </w:r>
          </w:p>
        </w:tc>
        <w:tc>
          <w:tcPr>
            <w:tcW w:w="3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Chojna 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136,40</w:t>
            </w:r>
          </w:p>
        </w:tc>
      </w:tr>
      <w:tr w:rsidR="00B55217" w:rsidTr="000809E1">
        <w:trPr>
          <w:jc w:val="center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6.</w:t>
            </w:r>
          </w:p>
        </w:tc>
        <w:tc>
          <w:tcPr>
            <w:tcW w:w="3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Chojna 45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174,80</w:t>
            </w:r>
          </w:p>
        </w:tc>
      </w:tr>
      <w:tr w:rsidR="00B55217" w:rsidTr="000809E1">
        <w:trPr>
          <w:jc w:val="center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7.</w:t>
            </w:r>
          </w:p>
        </w:tc>
        <w:tc>
          <w:tcPr>
            <w:tcW w:w="3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Chojna 44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146,08</w:t>
            </w:r>
          </w:p>
        </w:tc>
      </w:tr>
      <w:tr w:rsidR="00B55217" w:rsidTr="000809E1">
        <w:trPr>
          <w:jc w:val="center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8.</w:t>
            </w:r>
          </w:p>
        </w:tc>
        <w:tc>
          <w:tcPr>
            <w:tcW w:w="3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Rybowo 41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176,69</w:t>
            </w:r>
          </w:p>
        </w:tc>
      </w:tr>
      <w:tr w:rsidR="00B55217" w:rsidTr="000809E1">
        <w:trPr>
          <w:jc w:val="center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9.</w:t>
            </w:r>
          </w:p>
        </w:tc>
        <w:tc>
          <w:tcPr>
            <w:tcW w:w="3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Kujawki 17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137,09</w:t>
            </w:r>
          </w:p>
        </w:tc>
      </w:tr>
      <w:tr w:rsidR="00B55217" w:rsidTr="000809E1">
        <w:trPr>
          <w:jc w:val="center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10.</w:t>
            </w:r>
          </w:p>
        </w:tc>
        <w:tc>
          <w:tcPr>
            <w:tcW w:w="3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Kujawki 19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30,70</w:t>
            </w:r>
          </w:p>
        </w:tc>
      </w:tr>
      <w:tr w:rsidR="00757289" w:rsidTr="000809E1">
        <w:trPr>
          <w:jc w:val="center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11.</w:t>
            </w:r>
          </w:p>
        </w:tc>
        <w:tc>
          <w:tcPr>
            <w:tcW w:w="3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Czeszewo 42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176,46</w:t>
            </w:r>
          </w:p>
        </w:tc>
      </w:tr>
      <w:tr w:rsidR="00757289" w:rsidTr="000809E1">
        <w:trPr>
          <w:jc w:val="center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12.</w:t>
            </w:r>
          </w:p>
        </w:tc>
        <w:tc>
          <w:tcPr>
            <w:tcW w:w="3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Czeszewo 30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307,44</w:t>
            </w:r>
          </w:p>
        </w:tc>
      </w:tr>
      <w:tr w:rsidR="00757289" w:rsidTr="000809E1">
        <w:trPr>
          <w:jc w:val="center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13.</w:t>
            </w:r>
          </w:p>
        </w:tc>
        <w:tc>
          <w:tcPr>
            <w:tcW w:w="3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Czerlin 39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332,55</w:t>
            </w:r>
          </w:p>
        </w:tc>
      </w:tr>
      <w:tr w:rsidR="00757289" w:rsidTr="000809E1">
        <w:trPr>
          <w:jc w:val="center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14.</w:t>
            </w:r>
          </w:p>
        </w:tc>
        <w:tc>
          <w:tcPr>
            <w:tcW w:w="3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Czerlin 41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153,70</w:t>
            </w:r>
          </w:p>
        </w:tc>
      </w:tr>
      <w:tr w:rsidR="00757289" w:rsidTr="000809E1">
        <w:trPr>
          <w:jc w:val="center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15.</w:t>
            </w:r>
          </w:p>
        </w:tc>
        <w:tc>
          <w:tcPr>
            <w:tcW w:w="3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Czerlin 12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146,19</w:t>
            </w:r>
          </w:p>
        </w:tc>
      </w:tr>
      <w:tr w:rsidR="00757289" w:rsidTr="000809E1">
        <w:trPr>
          <w:jc w:val="center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16.</w:t>
            </w:r>
          </w:p>
        </w:tc>
        <w:tc>
          <w:tcPr>
            <w:tcW w:w="3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Czerlin 40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104,72</w:t>
            </w:r>
          </w:p>
        </w:tc>
      </w:tr>
      <w:tr w:rsidR="00757289" w:rsidTr="000809E1">
        <w:trPr>
          <w:jc w:val="center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17.</w:t>
            </w:r>
          </w:p>
        </w:tc>
        <w:tc>
          <w:tcPr>
            <w:tcW w:w="3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Czerlin 35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139,17</w:t>
            </w:r>
          </w:p>
        </w:tc>
      </w:tr>
      <w:tr w:rsidR="00757289" w:rsidTr="00321E39">
        <w:trPr>
          <w:jc w:val="center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18.</w:t>
            </w:r>
          </w:p>
        </w:tc>
        <w:tc>
          <w:tcPr>
            <w:tcW w:w="31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Smogulec 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75,09</w:t>
            </w:r>
          </w:p>
        </w:tc>
      </w:tr>
      <w:tr w:rsidR="00757289" w:rsidTr="00321E39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>19.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Panigródz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129,04</w:t>
            </w:r>
          </w:p>
        </w:tc>
      </w:tr>
      <w:tr w:rsidR="00757289" w:rsidTr="00321E39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7289" w:rsidRDefault="00757289" w:rsidP="00757289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3074,78</w:t>
            </w:r>
          </w:p>
        </w:tc>
      </w:tr>
    </w:tbl>
    <w:p w:rsidR="00321E39" w:rsidRDefault="00321E39" w:rsidP="00B55217">
      <w:pPr>
        <w:pStyle w:val="Standard"/>
        <w:jc w:val="center"/>
        <w:rPr>
          <w:u w:val="single"/>
          <w:lang w:val="pl-PL"/>
        </w:rPr>
      </w:pPr>
    </w:p>
    <w:p w:rsidR="00B55217" w:rsidRDefault="00B55217" w:rsidP="00B55217">
      <w:pPr>
        <w:pStyle w:val="Standard"/>
        <w:jc w:val="center"/>
        <w:rPr>
          <w:u w:val="single"/>
          <w:lang w:val="pl-PL"/>
        </w:rPr>
      </w:pPr>
      <w:r w:rsidRPr="00B55217">
        <w:rPr>
          <w:u w:val="single"/>
          <w:lang w:val="pl-PL"/>
        </w:rPr>
        <w:t>Lokale mieszkalne w budy</w:t>
      </w:r>
      <w:r w:rsidR="00E16BC7">
        <w:rPr>
          <w:u w:val="single"/>
          <w:lang w:val="pl-PL"/>
        </w:rPr>
        <w:t>nkach wspólnot z udziałem Gminy</w:t>
      </w:r>
    </w:p>
    <w:p w:rsidR="00E16BC7" w:rsidRPr="00B55217" w:rsidRDefault="00E16BC7" w:rsidP="00B55217">
      <w:pPr>
        <w:pStyle w:val="Standard"/>
        <w:jc w:val="center"/>
        <w:rPr>
          <w:u w:val="single"/>
          <w:lang w:val="pl-PL"/>
        </w:rPr>
      </w:pPr>
    </w:p>
    <w:tbl>
      <w:tblPr>
        <w:tblW w:w="73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4"/>
        <w:gridCol w:w="1985"/>
        <w:gridCol w:w="2409"/>
      </w:tblGrid>
      <w:tr w:rsidR="00B55217" w:rsidTr="000809E1">
        <w:trPr>
          <w:tblHeader/>
          <w:jc w:val="center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</w:rPr>
              <w:t>Budynek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 xml:space="preserve"> -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adres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</w:rPr>
              <w:t>Liczba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lokali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</w:rPr>
              <w:t>Powierzchnia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 xml:space="preserve"> w 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m²</w:t>
            </w:r>
            <w:proofErr w:type="spellEnd"/>
          </w:p>
        </w:tc>
      </w:tr>
      <w:tr w:rsidR="00B55217" w:rsidTr="000809E1">
        <w:trPr>
          <w:jc w:val="center"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Gołańcz - Rynek 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A1007C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A1007C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</w:tr>
      <w:tr w:rsidR="00B55217" w:rsidTr="000809E1">
        <w:trPr>
          <w:jc w:val="center"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Gołańcz- Walki Młodych 10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48,90</w:t>
            </w:r>
          </w:p>
        </w:tc>
      </w:tr>
      <w:tr w:rsidR="00B55217" w:rsidTr="000809E1">
        <w:trPr>
          <w:jc w:val="center"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</w:pPr>
            <w:r>
              <w:t xml:space="preserve">Gołańcz- </w:t>
            </w:r>
            <w:proofErr w:type="spellStart"/>
            <w:r>
              <w:t>Osada</w:t>
            </w:r>
            <w:proofErr w:type="spellEnd"/>
            <w:r>
              <w:t xml:space="preserve"> 5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355,50</w:t>
            </w:r>
          </w:p>
        </w:tc>
      </w:tr>
      <w:tr w:rsidR="00B55217" w:rsidTr="000809E1">
        <w:trPr>
          <w:jc w:val="center"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</w:pPr>
            <w:r>
              <w:t>Gołańcz -</w:t>
            </w:r>
            <w:proofErr w:type="spellStart"/>
            <w:r>
              <w:t>Kościelna</w:t>
            </w:r>
            <w:proofErr w:type="spellEnd"/>
            <w:r>
              <w:t xml:space="preserve"> 12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135,40</w:t>
            </w:r>
          </w:p>
        </w:tc>
      </w:tr>
      <w:tr w:rsidR="00A1007C" w:rsidTr="000809E1">
        <w:trPr>
          <w:jc w:val="center"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07C" w:rsidRDefault="00A1007C">
            <w:pPr>
              <w:pStyle w:val="Standard"/>
              <w:snapToGrid w:val="0"/>
              <w:spacing w:line="360" w:lineRule="auto"/>
            </w:pPr>
            <w:r>
              <w:t xml:space="preserve">Gołańcz – </w:t>
            </w:r>
            <w:proofErr w:type="spellStart"/>
            <w:r>
              <w:t>Karola</w:t>
            </w:r>
            <w:proofErr w:type="spellEnd"/>
            <w:r>
              <w:t xml:space="preserve"> </w:t>
            </w:r>
            <w:proofErr w:type="spellStart"/>
            <w:r>
              <w:t>Libelta</w:t>
            </w:r>
            <w:proofErr w:type="spellEnd"/>
            <w:r>
              <w:t xml:space="preserve"> 65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07C" w:rsidRDefault="00A1007C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17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007C" w:rsidRDefault="00A63F01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991,65</w:t>
            </w:r>
          </w:p>
        </w:tc>
      </w:tr>
      <w:tr w:rsidR="00B55217" w:rsidTr="000809E1">
        <w:trPr>
          <w:jc w:val="center"/>
        </w:trPr>
        <w:tc>
          <w:tcPr>
            <w:tcW w:w="2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</w:pPr>
            <w:proofErr w:type="spellStart"/>
            <w:r>
              <w:t>Razem</w:t>
            </w:r>
            <w:proofErr w:type="spellEnd"/>
            <w:r>
              <w:t>: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B55217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14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5217" w:rsidRDefault="00A63F01">
            <w:pPr>
              <w:pStyle w:val="Standard"/>
              <w:snapToGrid w:val="0"/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fldChar w:fldCharType="begin"/>
            </w:r>
            <w:r>
              <w:rPr>
                <w:lang w:val="pl-PL"/>
              </w:rPr>
              <w:instrText xml:space="preserve"> =SUM(ABOVE) </w:instrText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1531,45</w:t>
            </w:r>
            <w:r>
              <w:rPr>
                <w:lang w:val="pl-PL"/>
              </w:rPr>
              <w:fldChar w:fldCharType="end"/>
            </w:r>
          </w:p>
        </w:tc>
      </w:tr>
    </w:tbl>
    <w:p w:rsidR="00A63F01" w:rsidRDefault="00A63F01" w:rsidP="00E16BC7">
      <w:pPr>
        <w:pStyle w:val="Textbody"/>
        <w:spacing w:after="0"/>
        <w:jc w:val="both"/>
        <w:rPr>
          <w:rFonts w:eastAsia="Times New Roman" w:cs="Times New Roman"/>
          <w:sz w:val="28"/>
          <w:szCs w:val="28"/>
          <w:lang w:val="pl-PL" w:bidi="ar-SA"/>
        </w:rPr>
      </w:pPr>
    </w:p>
    <w:p w:rsidR="00A92D23" w:rsidRDefault="00A92D23" w:rsidP="000809E1">
      <w:pPr>
        <w:pStyle w:val="Standard"/>
        <w:jc w:val="both"/>
        <w:rPr>
          <w:lang w:val="pl-PL"/>
        </w:rPr>
      </w:pPr>
      <w:r>
        <w:rPr>
          <w:lang w:val="pl-PL"/>
        </w:rPr>
        <w:t>W 2016</w:t>
      </w:r>
      <w:r w:rsidR="000809E1">
        <w:rPr>
          <w:lang w:val="pl-PL"/>
        </w:rPr>
        <w:t xml:space="preserve"> </w:t>
      </w:r>
      <w:r w:rsidR="00B55217" w:rsidRPr="00B55217">
        <w:rPr>
          <w:lang w:val="pl-PL"/>
        </w:rPr>
        <w:t>r. sprzedano</w:t>
      </w:r>
      <w:r>
        <w:rPr>
          <w:lang w:val="pl-PL"/>
        </w:rPr>
        <w:t xml:space="preserve"> 3 lokale mieszkalne:</w:t>
      </w:r>
    </w:p>
    <w:p w:rsidR="00A92D23" w:rsidRDefault="00A92D23" w:rsidP="00E16BC7">
      <w:pPr>
        <w:pStyle w:val="Standard"/>
        <w:ind w:firstLine="284"/>
        <w:jc w:val="both"/>
        <w:rPr>
          <w:lang w:val="pl-PL"/>
        </w:rPr>
      </w:pPr>
      <w:r>
        <w:rPr>
          <w:lang w:val="pl-PL"/>
        </w:rPr>
        <w:t>- w Gołańczy przy ul. Rynek 6</w:t>
      </w:r>
      <w:r w:rsidR="00B55217" w:rsidRPr="00B55217">
        <w:rPr>
          <w:lang w:val="pl-PL"/>
        </w:rPr>
        <w:t xml:space="preserve"> </w:t>
      </w:r>
    </w:p>
    <w:p w:rsidR="00A92D23" w:rsidRDefault="00A92D23" w:rsidP="00E16BC7">
      <w:pPr>
        <w:pStyle w:val="Standard"/>
        <w:ind w:firstLine="284"/>
        <w:jc w:val="both"/>
        <w:rPr>
          <w:lang w:val="pl-PL"/>
        </w:rPr>
      </w:pPr>
      <w:r>
        <w:rPr>
          <w:lang w:val="pl-PL"/>
        </w:rPr>
        <w:t>- w Gołańczy przy ul. Karola Libelta 65</w:t>
      </w:r>
    </w:p>
    <w:p w:rsidR="00A92D23" w:rsidRDefault="00A92D23" w:rsidP="00E16BC7">
      <w:pPr>
        <w:pStyle w:val="Standard"/>
        <w:ind w:firstLine="284"/>
        <w:jc w:val="both"/>
        <w:rPr>
          <w:lang w:val="pl-PL"/>
        </w:rPr>
      </w:pPr>
      <w:r>
        <w:rPr>
          <w:lang w:val="pl-PL"/>
        </w:rPr>
        <w:t>- w Kujawkach 43</w:t>
      </w:r>
      <w:r w:rsidR="00E16BC7">
        <w:rPr>
          <w:lang w:val="pl-PL"/>
        </w:rPr>
        <w:t>.</w:t>
      </w:r>
    </w:p>
    <w:p w:rsidR="00E16BC7" w:rsidRDefault="00A92D23" w:rsidP="00E16BC7">
      <w:pPr>
        <w:pStyle w:val="Standard"/>
        <w:ind w:firstLine="567"/>
        <w:jc w:val="both"/>
        <w:rPr>
          <w:lang w:val="pl-PL"/>
        </w:rPr>
      </w:pPr>
      <w:r>
        <w:rPr>
          <w:lang w:val="pl-PL"/>
        </w:rPr>
        <w:t>W styczniu 2017</w:t>
      </w:r>
      <w:r w:rsidR="000809E1">
        <w:rPr>
          <w:lang w:val="pl-PL"/>
        </w:rPr>
        <w:t xml:space="preserve"> </w:t>
      </w:r>
      <w:r>
        <w:rPr>
          <w:lang w:val="pl-PL"/>
        </w:rPr>
        <w:t xml:space="preserve">r. </w:t>
      </w:r>
      <w:r w:rsidR="00B4291C">
        <w:rPr>
          <w:lang w:val="pl-PL"/>
        </w:rPr>
        <w:t>przeprowadzono przetarg na drugi lokal w budynku Karola Libelta 65.</w:t>
      </w:r>
      <w:r w:rsidR="00E16BC7">
        <w:rPr>
          <w:lang w:val="pl-PL"/>
        </w:rPr>
        <w:t xml:space="preserve"> </w:t>
      </w:r>
      <w:r w:rsidR="00A63F01" w:rsidRPr="00A63F01">
        <w:rPr>
          <w:lang w:val="pl-PL"/>
        </w:rPr>
        <w:t>W 2016</w:t>
      </w:r>
      <w:r w:rsidR="000809E1">
        <w:rPr>
          <w:lang w:val="pl-PL"/>
        </w:rPr>
        <w:t xml:space="preserve"> </w:t>
      </w:r>
      <w:r w:rsidR="00A63F01" w:rsidRPr="00A63F01">
        <w:rPr>
          <w:lang w:val="pl-PL"/>
        </w:rPr>
        <w:t>r. sprzedano ostatni lokal mieszkalny należący do gminnego zasobu lokalowego na Rynku 6, w związku z tym pozostały tylko gminne lokale użytkowe.</w:t>
      </w:r>
      <w:r w:rsidR="00E16BC7">
        <w:rPr>
          <w:lang w:val="pl-PL"/>
        </w:rPr>
        <w:t xml:space="preserve"> </w:t>
      </w:r>
      <w:r w:rsidR="00A63F01" w:rsidRPr="00A63F01">
        <w:rPr>
          <w:lang w:val="pl-PL"/>
        </w:rPr>
        <w:t>Natomiast Wspólnota Mieszkaniowa Rynek 13 ze względu na wykup wszystkich lokali mieszczących się w budynku sama zarządza wspólnotą.</w:t>
      </w:r>
    </w:p>
    <w:p w:rsidR="00B55217" w:rsidRDefault="00B55217" w:rsidP="00E16BC7">
      <w:pPr>
        <w:pStyle w:val="Standard"/>
        <w:ind w:firstLine="567"/>
        <w:jc w:val="both"/>
        <w:rPr>
          <w:lang w:val="pl-PL"/>
        </w:rPr>
      </w:pPr>
      <w:r>
        <w:rPr>
          <w:lang w:val="pl-PL"/>
        </w:rPr>
        <w:t xml:space="preserve">Oprócz lokali mieszkalnych Zakład Gospodarki Komunalnej i Mieszkaniowej w Gołańczy </w:t>
      </w:r>
      <w:r w:rsidR="00B4291C">
        <w:rPr>
          <w:lang w:val="pl-PL"/>
        </w:rPr>
        <w:t xml:space="preserve">posiada w zarządzaniu budynek </w:t>
      </w:r>
      <w:r w:rsidR="00E16BC7">
        <w:rPr>
          <w:lang w:val="pl-PL"/>
        </w:rPr>
        <w:t>o</w:t>
      </w:r>
      <w:r w:rsidR="00B4291C">
        <w:rPr>
          <w:lang w:val="pl-PL"/>
        </w:rPr>
        <w:t xml:space="preserve">środka </w:t>
      </w:r>
      <w:r w:rsidR="00E16BC7">
        <w:rPr>
          <w:lang w:val="pl-PL"/>
        </w:rPr>
        <w:t>z</w:t>
      </w:r>
      <w:r w:rsidR="00B4291C">
        <w:rPr>
          <w:lang w:val="pl-PL"/>
        </w:rPr>
        <w:t xml:space="preserve">drowia przy ul. Karola Libelta 4, w którym mieszczą się następujące lokale użytkowe: </w:t>
      </w:r>
    </w:p>
    <w:p w:rsidR="00B4291C" w:rsidRDefault="00B4291C" w:rsidP="00E16BC7">
      <w:pPr>
        <w:pStyle w:val="Textbody"/>
        <w:spacing w:after="0"/>
        <w:ind w:left="426" w:hanging="142"/>
        <w:jc w:val="both"/>
        <w:rPr>
          <w:lang w:val="pl-PL"/>
        </w:rPr>
      </w:pPr>
      <w:r>
        <w:rPr>
          <w:lang w:val="pl-PL"/>
        </w:rPr>
        <w:t xml:space="preserve">- Przychodnia Medycyny Rodzinnej s.c. Zenon Borucki, Edyta Newska </w:t>
      </w:r>
    </w:p>
    <w:p w:rsidR="00B4291C" w:rsidRDefault="00B4291C" w:rsidP="00E16BC7">
      <w:pPr>
        <w:pStyle w:val="Textbody"/>
        <w:tabs>
          <w:tab w:val="left" w:pos="360"/>
        </w:tabs>
        <w:spacing w:after="0"/>
        <w:ind w:left="426" w:hanging="142"/>
        <w:jc w:val="both"/>
        <w:rPr>
          <w:lang w:val="pl-PL"/>
        </w:rPr>
      </w:pPr>
      <w:r>
        <w:rPr>
          <w:lang w:val="pl-PL"/>
        </w:rPr>
        <w:t xml:space="preserve">- Poradnia Podstawowej Opieki Zdrowotnej </w:t>
      </w:r>
      <w:proofErr w:type="spellStart"/>
      <w:r>
        <w:rPr>
          <w:lang w:val="pl-PL"/>
        </w:rPr>
        <w:t>I.M</w:t>
      </w:r>
      <w:proofErr w:type="spellEnd"/>
      <w:r>
        <w:rPr>
          <w:lang w:val="pl-PL"/>
        </w:rPr>
        <w:t xml:space="preserve">. </w:t>
      </w:r>
      <w:proofErr w:type="spellStart"/>
      <w:r>
        <w:rPr>
          <w:lang w:val="pl-PL"/>
        </w:rPr>
        <w:t>Marzyńscy</w:t>
      </w:r>
      <w:proofErr w:type="spellEnd"/>
      <w:r>
        <w:rPr>
          <w:lang w:val="pl-PL"/>
        </w:rPr>
        <w:t xml:space="preserve"> </w:t>
      </w:r>
    </w:p>
    <w:p w:rsidR="00B4291C" w:rsidRDefault="00B4291C" w:rsidP="00E16BC7">
      <w:pPr>
        <w:pStyle w:val="Textbody"/>
        <w:tabs>
          <w:tab w:val="left" w:pos="360"/>
        </w:tabs>
        <w:spacing w:after="0"/>
        <w:ind w:left="426" w:hanging="142"/>
        <w:jc w:val="both"/>
        <w:rPr>
          <w:lang w:val="pl-PL"/>
        </w:rPr>
      </w:pPr>
      <w:r>
        <w:rPr>
          <w:lang w:val="pl-PL"/>
        </w:rPr>
        <w:t xml:space="preserve">- Poradnia Specjalistyczna FEMINA Ewa Cieślińska </w:t>
      </w:r>
    </w:p>
    <w:p w:rsidR="00B4291C" w:rsidRDefault="00B4291C" w:rsidP="00E16BC7">
      <w:pPr>
        <w:pStyle w:val="Textbody"/>
        <w:tabs>
          <w:tab w:val="left" w:pos="360"/>
        </w:tabs>
        <w:spacing w:after="0"/>
        <w:ind w:left="426" w:hanging="142"/>
        <w:jc w:val="both"/>
        <w:rPr>
          <w:lang w:val="pl-PL"/>
        </w:rPr>
      </w:pPr>
      <w:r>
        <w:rPr>
          <w:lang w:val="pl-PL"/>
        </w:rPr>
        <w:t>- Ośrodek Pielęgniarek „Medyk”</w:t>
      </w:r>
    </w:p>
    <w:p w:rsidR="00B4291C" w:rsidRDefault="00B4291C" w:rsidP="00E16BC7">
      <w:pPr>
        <w:pStyle w:val="Textbody"/>
        <w:tabs>
          <w:tab w:val="left" w:pos="360"/>
        </w:tabs>
        <w:spacing w:after="0"/>
        <w:ind w:left="426" w:hanging="142"/>
        <w:rPr>
          <w:lang w:val="pl-PL"/>
        </w:rPr>
      </w:pPr>
      <w:r>
        <w:rPr>
          <w:lang w:val="pl-PL"/>
        </w:rPr>
        <w:t xml:space="preserve">- Poradnia Rehabilitacyjna Iwona Leszczyńska </w:t>
      </w:r>
    </w:p>
    <w:p w:rsidR="00B4291C" w:rsidRDefault="00B4291C" w:rsidP="00E16BC7">
      <w:pPr>
        <w:pStyle w:val="Textbody"/>
        <w:tabs>
          <w:tab w:val="left" w:pos="360"/>
        </w:tabs>
        <w:spacing w:after="0"/>
        <w:ind w:left="426" w:hanging="142"/>
        <w:rPr>
          <w:lang w:val="pl-PL"/>
        </w:rPr>
      </w:pPr>
      <w:r>
        <w:rPr>
          <w:lang w:val="pl-PL"/>
        </w:rPr>
        <w:t>- Laboratorium Techniki Dentystycznej "</w:t>
      </w:r>
      <w:proofErr w:type="spellStart"/>
      <w:r>
        <w:rPr>
          <w:lang w:val="pl-PL"/>
        </w:rPr>
        <w:t>Den</w:t>
      </w:r>
      <w:r w:rsidR="00C92558">
        <w:rPr>
          <w:lang w:val="pl-PL"/>
        </w:rPr>
        <w:t>tal</w:t>
      </w:r>
      <w:proofErr w:type="spellEnd"/>
      <w:r w:rsidR="00C92558">
        <w:rPr>
          <w:lang w:val="pl-PL"/>
        </w:rPr>
        <w:t xml:space="preserve"> </w:t>
      </w:r>
      <w:proofErr w:type="spellStart"/>
      <w:r w:rsidR="00C92558">
        <w:rPr>
          <w:lang w:val="pl-PL"/>
        </w:rPr>
        <w:t>Sonic</w:t>
      </w:r>
      <w:proofErr w:type="spellEnd"/>
      <w:r w:rsidR="00C92558">
        <w:rPr>
          <w:lang w:val="pl-PL"/>
        </w:rPr>
        <w:t>" Klimaszewska Sonia (</w:t>
      </w:r>
      <w:r>
        <w:rPr>
          <w:lang w:val="pl-PL"/>
        </w:rPr>
        <w:t>umowa do dnia   21.10.2016</w:t>
      </w:r>
      <w:r w:rsidR="00605E23">
        <w:rPr>
          <w:lang w:val="pl-PL"/>
        </w:rPr>
        <w:t xml:space="preserve"> </w:t>
      </w:r>
      <w:bookmarkStart w:id="0" w:name="_GoBack"/>
      <w:bookmarkEnd w:id="0"/>
      <w:proofErr w:type="gramStart"/>
      <w:r>
        <w:rPr>
          <w:lang w:val="pl-PL"/>
        </w:rPr>
        <w:t>r</w:t>
      </w:r>
      <w:proofErr w:type="gramEnd"/>
      <w:r>
        <w:rPr>
          <w:lang w:val="pl-PL"/>
        </w:rPr>
        <w:t>.)</w:t>
      </w:r>
    </w:p>
    <w:p w:rsidR="00B4291C" w:rsidRDefault="00B4291C" w:rsidP="00E16BC7">
      <w:pPr>
        <w:pStyle w:val="Textbody"/>
        <w:tabs>
          <w:tab w:val="left" w:pos="360"/>
        </w:tabs>
        <w:spacing w:after="0"/>
        <w:ind w:left="426" w:hanging="142"/>
        <w:rPr>
          <w:lang w:val="pl-PL"/>
        </w:rPr>
      </w:pPr>
      <w:r>
        <w:rPr>
          <w:lang w:val="pl-PL"/>
        </w:rPr>
        <w:t>- Miejsko</w:t>
      </w:r>
      <w:r w:rsidR="000809E1">
        <w:rPr>
          <w:lang w:val="pl-PL"/>
        </w:rPr>
        <w:t>-</w:t>
      </w:r>
      <w:r>
        <w:rPr>
          <w:lang w:val="pl-PL"/>
        </w:rPr>
        <w:t>Gminny Ośrodek Pomocy Społecznej (pomieszczenia biurowe)</w:t>
      </w:r>
    </w:p>
    <w:p w:rsidR="00B4291C" w:rsidRDefault="00B4291C" w:rsidP="00E16BC7">
      <w:pPr>
        <w:pStyle w:val="Textbody"/>
        <w:tabs>
          <w:tab w:val="left" w:pos="360"/>
        </w:tabs>
        <w:spacing w:after="0"/>
        <w:ind w:left="426" w:hanging="142"/>
        <w:rPr>
          <w:lang w:val="pl-PL"/>
        </w:rPr>
      </w:pPr>
      <w:r>
        <w:rPr>
          <w:lang w:val="pl-PL"/>
        </w:rPr>
        <w:t xml:space="preserve">- Środowiskowy Dom Samopomocy w Gołańczy </w:t>
      </w:r>
      <w:r w:rsidR="00C26F69">
        <w:rPr>
          <w:lang w:val="pl-PL"/>
        </w:rPr>
        <w:t>(umowa użyczenia)</w:t>
      </w:r>
      <w:r w:rsidR="00E16BC7">
        <w:rPr>
          <w:lang w:val="pl-PL"/>
        </w:rPr>
        <w:t>.</w:t>
      </w:r>
    </w:p>
    <w:p w:rsidR="00B4291C" w:rsidRDefault="00B4291C" w:rsidP="00E16BC7">
      <w:pPr>
        <w:pStyle w:val="Textbody"/>
        <w:spacing w:after="0"/>
        <w:jc w:val="both"/>
        <w:rPr>
          <w:lang w:val="pl-PL"/>
        </w:rPr>
      </w:pPr>
      <w:r>
        <w:rPr>
          <w:lang w:val="pl-PL"/>
        </w:rPr>
        <w:t xml:space="preserve">W zarządzaniu Zakładu </w:t>
      </w:r>
      <w:r w:rsidR="00C26F69">
        <w:rPr>
          <w:lang w:val="pl-PL"/>
        </w:rPr>
        <w:t>są</w:t>
      </w:r>
      <w:r>
        <w:rPr>
          <w:lang w:val="pl-PL"/>
        </w:rPr>
        <w:t xml:space="preserve"> również </w:t>
      </w:r>
      <w:r w:rsidR="00C26F69">
        <w:rPr>
          <w:lang w:val="pl-PL"/>
        </w:rPr>
        <w:t>lokale użytkowe znajdujące się w budynkach z lokalami mieszkalnymi tj.:</w:t>
      </w:r>
    </w:p>
    <w:p w:rsidR="00B55217" w:rsidRDefault="00B55217" w:rsidP="00E16BC7">
      <w:pPr>
        <w:pStyle w:val="Textbody"/>
        <w:spacing w:after="0"/>
        <w:ind w:firstLine="284"/>
        <w:rPr>
          <w:lang w:val="pl-PL"/>
        </w:rPr>
      </w:pPr>
      <w:r>
        <w:rPr>
          <w:lang w:val="pl-PL"/>
        </w:rPr>
        <w:t xml:space="preserve">- Apteka „Pod Orłem” Z. </w:t>
      </w:r>
      <w:proofErr w:type="spellStart"/>
      <w:r>
        <w:rPr>
          <w:lang w:val="pl-PL"/>
        </w:rPr>
        <w:t>Halkiewicz</w:t>
      </w:r>
      <w:proofErr w:type="spellEnd"/>
      <w:r w:rsidR="00B4291C">
        <w:rPr>
          <w:lang w:val="pl-PL"/>
        </w:rPr>
        <w:t xml:space="preserve"> i W</w:t>
      </w:r>
      <w:r>
        <w:rPr>
          <w:lang w:val="pl-PL"/>
        </w:rPr>
        <w:t xml:space="preserve">spólnicy – </w:t>
      </w:r>
      <w:r w:rsidR="00B4291C">
        <w:rPr>
          <w:lang w:val="pl-PL"/>
        </w:rPr>
        <w:t xml:space="preserve">Gołańcz, </w:t>
      </w:r>
      <w:r>
        <w:rPr>
          <w:lang w:val="pl-PL"/>
        </w:rPr>
        <w:t>ul. Rynek 6</w:t>
      </w:r>
    </w:p>
    <w:p w:rsidR="00B55217" w:rsidRDefault="00B4291C" w:rsidP="00E16BC7">
      <w:pPr>
        <w:pStyle w:val="Textbody"/>
        <w:tabs>
          <w:tab w:val="left" w:pos="360"/>
        </w:tabs>
        <w:spacing w:after="0"/>
        <w:ind w:firstLine="284"/>
        <w:rPr>
          <w:lang w:val="pl-PL"/>
        </w:rPr>
      </w:pPr>
      <w:r>
        <w:rPr>
          <w:lang w:val="pl-PL"/>
        </w:rPr>
        <w:t xml:space="preserve">- </w:t>
      </w:r>
      <w:r w:rsidR="00B55217">
        <w:rPr>
          <w:lang w:val="pl-PL"/>
        </w:rPr>
        <w:t xml:space="preserve">Zakład Instalacyjny Józef </w:t>
      </w:r>
      <w:proofErr w:type="spellStart"/>
      <w:r w:rsidR="00B55217">
        <w:rPr>
          <w:lang w:val="pl-PL"/>
        </w:rPr>
        <w:t>Nowaczewski</w:t>
      </w:r>
      <w:proofErr w:type="spellEnd"/>
      <w:r w:rsidR="00B55217">
        <w:rPr>
          <w:lang w:val="pl-PL"/>
        </w:rPr>
        <w:t xml:space="preserve"> –</w:t>
      </w:r>
      <w:r>
        <w:rPr>
          <w:lang w:val="pl-PL"/>
        </w:rPr>
        <w:t xml:space="preserve"> Gołańcz, ul. Rynek </w:t>
      </w:r>
      <w:r w:rsidR="00CC67CB">
        <w:rPr>
          <w:lang w:val="pl-PL"/>
        </w:rPr>
        <w:t>6</w:t>
      </w:r>
    </w:p>
    <w:p w:rsidR="00B55217" w:rsidRPr="00B55217" w:rsidRDefault="00B55217" w:rsidP="00E16BC7">
      <w:pPr>
        <w:pStyle w:val="Textbody"/>
        <w:tabs>
          <w:tab w:val="left" w:pos="360"/>
        </w:tabs>
        <w:spacing w:after="0"/>
        <w:ind w:firstLine="284"/>
        <w:rPr>
          <w:lang w:val="pl-PL"/>
        </w:rPr>
      </w:pPr>
      <w:r w:rsidRPr="00B55217">
        <w:rPr>
          <w:lang w:val="pl-PL"/>
        </w:rPr>
        <w:t>- Firma Handlowa „Spychała” Róża Spychała – ul. Dworcowa 4</w:t>
      </w:r>
    </w:p>
    <w:p w:rsidR="00B55217" w:rsidRPr="00C26F69" w:rsidRDefault="00C26F69" w:rsidP="00E16BC7">
      <w:pPr>
        <w:pStyle w:val="Textbody"/>
        <w:tabs>
          <w:tab w:val="left" w:pos="360"/>
        </w:tabs>
        <w:spacing w:after="0"/>
        <w:ind w:firstLine="284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- </w:t>
      </w:r>
      <w:r>
        <w:rPr>
          <w:lang w:val="pl-PL"/>
        </w:rPr>
        <w:t>Komenda Wojewódzka Policji- Posterunek Policji w Gołańczy - ul. Klasztorna 6</w:t>
      </w:r>
    </w:p>
    <w:p w:rsidR="00B55217" w:rsidRDefault="00B55217" w:rsidP="000809E1">
      <w:pPr>
        <w:pStyle w:val="Textbody"/>
        <w:tabs>
          <w:tab w:val="left" w:pos="360"/>
        </w:tabs>
        <w:spacing w:after="0"/>
        <w:jc w:val="both"/>
        <w:rPr>
          <w:sz w:val="28"/>
          <w:szCs w:val="28"/>
          <w:lang w:val="pl-PL"/>
        </w:rPr>
      </w:pPr>
    </w:p>
    <w:p w:rsidR="00321E39" w:rsidRDefault="00321E39" w:rsidP="000809E1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</w:p>
    <w:p w:rsidR="00B55217" w:rsidRPr="006A736A" w:rsidRDefault="00B55217" w:rsidP="000809E1">
      <w:pPr>
        <w:pStyle w:val="Standard"/>
        <w:jc w:val="center"/>
        <w:rPr>
          <w:b/>
          <w:lang w:val="pl-PL"/>
        </w:rPr>
      </w:pPr>
      <w:r w:rsidRPr="006A736A">
        <w:rPr>
          <w:rFonts w:eastAsia="Times New Roman" w:cs="Times New Roman"/>
          <w:b/>
          <w:bCs/>
          <w:lang w:val="pl-PL" w:bidi="ar-SA"/>
        </w:rPr>
        <w:lastRenderedPageBreak/>
        <w:t>R</w:t>
      </w:r>
      <w:r w:rsidR="006A736A">
        <w:rPr>
          <w:rFonts w:eastAsia="Times New Roman" w:cs="Times New Roman"/>
          <w:b/>
          <w:bCs/>
          <w:lang w:val="pl-PL" w:bidi="ar-SA"/>
        </w:rPr>
        <w:t>emonty lokali komunalnych w 2016</w:t>
      </w:r>
      <w:r w:rsidR="000809E1">
        <w:rPr>
          <w:rFonts w:eastAsia="Times New Roman" w:cs="Times New Roman"/>
          <w:b/>
          <w:bCs/>
          <w:lang w:val="pl-PL" w:bidi="ar-SA"/>
        </w:rPr>
        <w:t xml:space="preserve"> </w:t>
      </w:r>
      <w:r w:rsidRPr="006A736A">
        <w:rPr>
          <w:rFonts w:eastAsia="Times New Roman" w:cs="Times New Roman"/>
          <w:b/>
          <w:bCs/>
          <w:lang w:val="pl-PL" w:bidi="ar-SA"/>
        </w:rPr>
        <w:t>r.</w:t>
      </w:r>
    </w:p>
    <w:p w:rsidR="00B55217" w:rsidRPr="00B55217" w:rsidRDefault="00B55217" w:rsidP="000809E1">
      <w:pPr>
        <w:pStyle w:val="Standard"/>
        <w:jc w:val="both"/>
        <w:rPr>
          <w:lang w:val="pl-PL"/>
        </w:rPr>
      </w:pPr>
      <w:r>
        <w:rPr>
          <w:rFonts w:eastAsia="Times New Roman" w:cs="Times New Roman"/>
          <w:lang w:val="pl-PL" w:bidi="ar-SA"/>
        </w:rPr>
        <w:t xml:space="preserve">Zakład Gospodarki Komunalnej i Mieszkaniowej w </w:t>
      </w:r>
      <w:proofErr w:type="gramStart"/>
      <w:r>
        <w:rPr>
          <w:rFonts w:eastAsia="Times New Roman" w:cs="Times New Roman"/>
          <w:lang w:val="pl-PL" w:bidi="ar-SA"/>
        </w:rPr>
        <w:t>Gołańczy</w:t>
      </w:r>
      <w:r w:rsidR="000809E1">
        <w:rPr>
          <w:rFonts w:eastAsia="Times New Roman" w:cs="Times New Roman"/>
          <w:lang w:val="pl-PL" w:bidi="ar-SA"/>
        </w:rPr>
        <w:t xml:space="preserve"> </w:t>
      </w:r>
      <w:r>
        <w:rPr>
          <w:rFonts w:eastAsia="Times New Roman" w:cs="Times New Roman"/>
          <w:lang w:val="pl-PL" w:bidi="ar-SA"/>
        </w:rPr>
        <w:t>jako</w:t>
      </w:r>
      <w:proofErr w:type="gramEnd"/>
      <w:r>
        <w:rPr>
          <w:rFonts w:eastAsia="Times New Roman" w:cs="Times New Roman"/>
          <w:lang w:val="pl-PL" w:bidi="ar-SA"/>
        </w:rPr>
        <w:t xml:space="preserve"> zarz</w:t>
      </w:r>
      <w:r w:rsidR="006A736A">
        <w:rPr>
          <w:rFonts w:eastAsia="Times New Roman" w:cs="Times New Roman"/>
          <w:lang w:val="pl-PL" w:bidi="ar-SA"/>
        </w:rPr>
        <w:t>ądca budynków komunalnych w 2016</w:t>
      </w:r>
      <w:r>
        <w:rPr>
          <w:rFonts w:eastAsia="Times New Roman" w:cs="Times New Roman"/>
          <w:lang w:val="pl-PL" w:bidi="ar-SA"/>
        </w:rPr>
        <w:t xml:space="preserve">r. wykonał remonty lokali mieszkalnych na ogólną kwotę </w:t>
      </w:r>
      <w:r w:rsidR="008A5223">
        <w:rPr>
          <w:rFonts w:eastAsia="Times New Roman" w:cs="Times New Roman"/>
          <w:lang w:val="pl-PL" w:bidi="ar-SA"/>
        </w:rPr>
        <w:t>ok.</w:t>
      </w:r>
      <w:r>
        <w:rPr>
          <w:rFonts w:eastAsia="Times New Roman" w:cs="Times New Roman"/>
          <w:lang w:val="pl-PL" w:bidi="ar-SA"/>
        </w:rPr>
        <w:t xml:space="preserve"> </w:t>
      </w:r>
      <w:r w:rsidR="00C6264A">
        <w:rPr>
          <w:rFonts w:eastAsia="Times New Roman" w:cs="Times New Roman"/>
          <w:b/>
          <w:bCs/>
          <w:lang w:val="pl-PL" w:bidi="ar-SA"/>
        </w:rPr>
        <w:t>255.050</w:t>
      </w:r>
      <w:r w:rsidR="000809E1">
        <w:rPr>
          <w:rFonts w:eastAsia="Times New Roman" w:cs="Times New Roman"/>
          <w:b/>
          <w:bCs/>
          <w:lang w:val="pl-PL" w:bidi="ar-SA"/>
        </w:rPr>
        <w:t>,00 </w:t>
      </w:r>
      <w:r>
        <w:rPr>
          <w:rFonts w:eastAsia="Times New Roman" w:cs="Times New Roman"/>
          <w:b/>
          <w:bCs/>
          <w:lang w:val="pl-PL" w:bidi="ar-SA"/>
        </w:rPr>
        <w:t>zł</w:t>
      </w:r>
      <w:r w:rsidR="000809E1" w:rsidRPr="000809E1">
        <w:rPr>
          <w:rFonts w:eastAsia="Times New Roman" w:cs="Times New Roman"/>
          <w:bCs/>
          <w:lang w:val="pl-PL" w:bidi="ar-SA"/>
        </w:rPr>
        <w:t>,</w:t>
      </w:r>
      <w:r>
        <w:rPr>
          <w:rFonts w:eastAsia="Times New Roman" w:cs="Times New Roman"/>
          <w:lang w:val="pl-PL" w:bidi="ar-SA"/>
        </w:rPr>
        <w:t xml:space="preserve"> </w:t>
      </w:r>
      <w:proofErr w:type="spellStart"/>
      <w:r>
        <w:rPr>
          <w:rFonts w:eastAsia="Times New Roman" w:cs="Times New Roman"/>
          <w:lang w:val="pl-PL" w:bidi="ar-SA"/>
        </w:rPr>
        <w:t>tj</w:t>
      </w:r>
      <w:proofErr w:type="spellEnd"/>
      <w:r>
        <w:rPr>
          <w:rFonts w:eastAsia="Times New Roman" w:cs="Times New Roman"/>
          <w:lang w:val="pl-PL" w:bidi="ar-SA"/>
        </w:rPr>
        <w:t>:</w:t>
      </w:r>
    </w:p>
    <w:p w:rsidR="00B55217" w:rsidRPr="00B55217" w:rsidRDefault="00F72C1F" w:rsidP="000809E1">
      <w:pPr>
        <w:pStyle w:val="Standard"/>
        <w:numPr>
          <w:ilvl w:val="0"/>
          <w:numId w:val="1"/>
        </w:numPr>
        <w:rPr>
          <w:lang w:val="pl-PL"/>
        </w:rPr>
      </w:pPr>
      <w:proofErr w:type="gramStart"/>
      <w:r>
        <w:rPr>
          <w:rFonts w:eastAsia="Times New Roman" w:cs="Times New Roman"/>
          <w:lang w:val="pl-PL" w:bidi="ar-SA"/>
        </w:rPr>
        <w:t>remonty</w:t>
      </w:r>
      <w:proofErr w:type="gramEnd"/>
      <w:r>
        <w:rPr>
          <w:rFonts w:eastAsia="Times New Roman" w:cs="Times New Roman"/>
          <w:lang w:val="pl-PL" w:bidi="ar-SA"/>
        </w:rPr>
        <w:t xml:space="preserve"> dachów</w:t>
      </w:r>
      <w:r w:rsidR="00B55217">
        <w:rPr>
          <w:rFonts w:eastAsia="Times New Roman" w:cs="Times New Roman"/>
          <w:lang w:val="pl-PL" w:bidi="ar-SA"/>
        </w:rPr>
        <w:t xml:space="preserve"> – </w:t>
      </w:r>
      <w:r w:rsidR="008A5223">
        <w:rPr>
          <w:rFonts w:eastAsia="Times New Roman" w:cs="Times New Roman"/>
          <w:b/>
          <w:bCs/>
          <w:lang w:val="pl-PL" w:bidi="ar-SA"/>
        </w:rPr>
        <w:t>89.140,00</w:t>
      </w:r>
      <w:r w:rsidR="00FE4774">
        <w:rPr>
          <w:rFonts w:eastAsia="Times New Roman" w:cs="Times New Roman"/>
          <w:b/>
          <w:bCs/>
          <w:lang w:val="pl-PL" w:bidi="ar-SA"/>
        </w:rPr>
        <w:t xml:space="preserve"> zł</w:t>
      </w:r>
      <w:r w:rsidR="008261E7">
        <w:rPr>
          <w:rFonts w:eastAsia="Times New Roman" w:cs="Times New Roman"/>
          <w:lang w:val="pl-PL" w:bidi="ar-SA"/>
        </w:rPr>
        <w:t xml:space="preserve"> ( Czeszewo 42</w:t>
      </w:r>
      <w:r>
        <w:rPr>
          <w:rFonts w:eastAsia="Times New Roman" w:cs="Times New Roman"/>
          <w:lang w:val="pl-PL" w:bidi="ar-SA"/>
        </w:rPr>
        <w:t xml:space="preserve">, Walki Młodych 44, Oleszno 7, Czerlin 41, </w:t>
      </w:r>
      <w:proofErr w:type="gramStart"/>
      <w:r>
        <w:rPr>
          <w:rFonts w:eastAsia="Times New Roman" w:cs="Times New Roman"/>
          <w:lang w:val="pl-PL" w:bidi="ar-SA"/>
        </w:rPr>
        <w:t>Czerlin 35</w:t>
      </w:r>
      <w:r w:rsidR="000809E1">
        <w:rPr>
          <w:rFonts w:eastAsia="Times New Roman" w:cs="Times New Roman"/>
          <w:lang w:val="pl-PL" w:bidi="ar-SA"/>
        </w:rPr>
        <w:t xml:space="preserve"> )</w:t>
      </w:r>
      <w:proofErr w:type="gramEnd"/>
    </w:p>
    <w:p w:rsidR="00B55217" w:rsidRPr="00B55217" w:rsidRDefault="00B55217" w:rsidP="000809E1">
      <w:pPr>
        <w:pStyle w:val="Standard"/>
        <w:numPr>
          <w:ilvl w:val="0"/>
          <w:numId w:val="2"/>
        </w:numPr>
        <w:jc w:val="both"/>
        <w:rPr>
          <w:lang w:val="pl-PL"/>
        </w:rPr>
      </w:pPr>
      <w:proofErr w:type="gramStart"/>
      <w:r>
        <w:rPr>
          <w:rFonts w:eastAsia="Times New Roman" w:cs="Times New Roman"/>
          <w:lang w:val="pl-PL" w:bidi="ar-SA"/>
        </w:rPr>
        <w:t>naprawa</w:t>
      </w:r>
      <w:proofErr w:type="gramEnd"/>
      <w:r>
        <w:rPr>
          <w:rFonts w:eastAsia="Times New Roman" w:cs="Times New Roman"/>
          <w:lang w:val="pl-PL" w:bidi="ar-SA"/>
        </w:rPr>
        <w:t xml:space="preserve"> kominów </w:t>
      </w:r>
      <w:r w:rsidR="008B58E5">
        <w:rPr>
          <w:rFonts w:eastAsia="Times New Roman" w:cs="Times New Roman"/>
          <w:lang w:val="pl-PL" w:bidi="ar-SA"/>
        </w:rPr>
        <w:t xml:space="preserve">i remonty w kotłowniach </w:t>
      </w:r>
      <w:r>
        <w:rPr>
          <w:rFonts w:eastAsia="Times New Roman" w:cs="Times New Roman"/>
          <w:lang w:val="pl-PL" w:bidi="ar-SA"/>
        </w:rPr>
        <w:t xml:space="preserve">– </w:t>
      </w:r>
      <w:r w:rsidR="0042046C">
        <w:rPr>
          <w:rFonts w:eastAsia="Times New Roman" w:cs="Times New Roman"/>
          <w:b/>
          <w:lang w:val="pl-PL" w:bidi="ar-SA"/>
        </w:rPr>
        <w:t xml:space="preserve">17.560,00 </w:t>
      </w:r>
      <w:r w:rsidR="00C6264A" w:rsidRPr="00C6264A">
        <w:rPr>
          <w:rFonts w:eastAsia="Times New Roman" w:cs="Times New Roman"/>
          <w:b/>
          <w:lang w:val="pl-PL" w:bidi="ar-SA"/>
        </w:rPr>
        <w:t xml:space="preserve"> </w:t>
      </w:r>
      <w:proofErr w:type="gramStart"/>
      <w:r w:rsidR="00C6264A" w:rsidRPr="00C6264A">
        <w:rPr>
          <w:rFonts w:eastAsia="Times New Roman" w:cs="Times New Roman"/>
          <w:b/>
          <w:lang w:val="pl-PL" w:bidi="ar-SA"/>
        </w:rPr>
        <w:t>zł</w:t>
      </w:r>
      <w:proofErr w:type="gramEnd"/>
      <w:r w:rsidR="000809E1">
        <w:rPr>
          <w:rFonts w:eastAsia="Times New Roman" w:cs="Times New Roman"/>
          <w:lang w:val="pl-PL" w:bidi="ar-SA"/>
        </w:rPr>
        <w:t xml:space="preserve"> (</w:t>
      </w:r>
      <w:r w:rsidR="00C6264A">
        <w:rPr>
          <w:rFonts w:eastAsia="Times New Roman" w:cs="Times New Roman"/>
          <w:lang w:val="pl-PL" w:bidi="ar-SA"/>
        </w:rPr>
        <w:t>Składowa 4, Walki Młodych 30, Walki Młodych 42</w:t>
      </w:r>
      <w:r w:rsidR="0042046C">
        <w:rPr>
          <w:rFonts w:eastAsia="Times New Roman" w:cs="Times New Roman"/>
          <w:lang w:val="pl-PL" w:bidi="ar-SA"/>
        </w:rPr>
        <w:t>, Klasztorna 6</w:t>
      </w:r>
      <w:r w:rsidR="000809E1">
        <w:rPr>
          <w:rFonts w:eastAsia="Times New Roman" w:cs="Times New Roman"/>
          <w:lang w:val="pl-PL" w:bidi="ar-SA"/>
        </w:rPr>
        <w:t>)</w:t>
      </w:r>
    </w:p>
    <w:p w:rsidR="00B55217" w:rsidRPr="008B58E5" w:rsidRDefault="00B55217" w:rsidP="000809E1">
      <w:pPr>
        <w:pStyle w:val="Standard"/>
        <w:numPr>
          <w:ilvl w:val="0"/>
          <w:numId w:val="3"/>
        </w:numPr>
        <w:jc w:val="both"/>
        <w:rPr>
          <w:lang w:val="pl-PL"/>
        </w:rPr>
      </w:pPr>
      <w:proofErr w:type="gramStart"/>
      <w:r w:rsidRPr="008B58E5">
        <w:rPr>
          <w:rFonts w:eastAsia="Times New Roman" w:cs="Times New Roman"/>
          <w:lang w:val="pl-PL" w:bidi="ar-SA"/>
        </w:rPr>
        <w:t>naprawa</w:t>
      </w:r>
      <w:proofErr w:type="gramEnd"/>
      <w:r w:rsidRPr="008B58E5">
        <w:rPr>
          <w:rFonts w:eastAsia="Times New Roman" w:cs="Times New Roman"/>
          <w:lang w:val="pl-PL" w:bidi="ar-SA"/>
        </w:rPr>
        <w:t xml:space="preserve"> instalacji elektrycznej – </w:t>
      </w:r>
      <w:r w:rsidR="000809E1">
        <w:rPr>
          <w:rFonts w:eastAsia="Times New Roman" w:cs="Times New Roman"/>
          <w:b/>
          <w:bCs/>
          <w:lang w:val="pl-PL" w:bidi="ar-SA"/>
        </w:rPr>
        <w:t xml:space="preserve">7.075,00 </w:t>
      </w:r>
      <w:proofErr w:type="gramStart"/>
      <w:r w:rsidR="000809E1">
        <w:rPr>
          <w:rFonts w:eastAsia="Times New Roman" w:cs="Times New Roman"/>
          <w:b/>
          <w:bCs/>
          <w:lang w:val="pl-PL" w:bidi="ar-SA"/>
        </w:rPr>
        <w:t>zł</w:t>
      </w:r>
      <w:proofErr w:type="gramEnd"/>
      <w:r w:rsidRPr="008B58E5">
        <w:rPr>
          <w:rFonts w:eastAsia="Times New Roman" w:cs="Times New Roman"/>
          <w:lang w:val="pl-PL" w:bidi="ar-SA"/>
        </w:rPr>
        <w:t xml:space="preserve"> (</w:t>
      </w:r>
      <w:r w:rsidR="00F72C1F" w:rsidRPr="008B58E5">
        <w:rPr>
          <w:rFonts w:eastAsia="Times New Roman" w:cs="Times New Roman"/>
          <w:lang w:val="pl-PL" w:bidi="ar-SA"/>
        </w:rPr>
        <w:t>Czerlin 39, Czeszewo 42, Czeszewo 30, Oleszno 7, Walki Młodych 42</w:t>
      </w:r>
      <w:r w:rsidRPr="008B58E5">
        <w:rPr>
          <w:rFonts w:eastAsia="Times New Roman" w:cs="Times New Roman"/>
          <w:lang w:val="pl-PL" w:bidi="ar-SA"/>
        </w:rPr>
        <w:t>)</w:t>
      </w:r>
    </w:p>
    <w:p w:rsidR="00B55217" w:rsidRPr="00B55217" w:rsidRDefault="00B55217" w:rsidP="000809E1">
      <w:pPr>
        <w:pStyle w:val="Standard"/>
        <w:numPr>
          <w:ilvl w:val="0"/>
          <w:numId w:val="1"/>
        </w:numPr>
        <w:jc w:val="both"/>
        <w:rPr>
          <w:lang w:val="pl-PL"/>
        </w:rPr>
      </w:pPr>
      <w:proofErr w:type="gramStart"/>
      <w:r>
        <w:rPr>
          <w:rFonts w:eastAsia="Times New Roman" w:cs="Times New Roman"/>
          <w:lang w:val="pl-PL" w:bidi="ar-SA"/>
        </w:rPr>
        <w:t>wymiana</w:t>
      </w:r>
      <w:proofErr w:type="gramEnd"/>
      <w:r>
        <w:rPr>
          <w:rFonts w:eastAsia="Times New Roman" w:cs="Times New Roman"/>
          <w:lang w:val="pl-PL" w:bidi="ar-SA"/>
        </w:rPr>
        <w:t xml:space="preserve"> okien i drzwi – </w:t>
      </w:r>
      <w:r w:rsidR="00F72C1F">
        <w:rPr>
          <w:rFonts w:eastAsia="Times New Roman" w:cs="Times New Roman"/>
          <w:b/>
          <w:bCs/>
          <w:lang w:val="pl-PL" w:bidi="ar-SA"/>
        </w:rPr>
        <w:t>11.911,00</w:t>
      </w:r>
      <w:r>
        <w:rPr>
          <w:rFonts w:eastAsia="Times New Roman" w:cs="Times New Roman"/>
          <w:b/>
          <w:bCs/>
          <w:lang w:val="pl-PL" w:bidi="ar-SA"/>
        </w:rPr>
        <w:t xml:space="preserve"> </w:t>
      </w:r>
      <w:proofErr w:type="gramStart"/>
      <w:r>
        <w:rPr>
          <w:rFonts w:eastAsia="Times New Roman" w:cs="Times New Roman"/>
          <w:b/>
          <w:bCs/>
          <w:lang w:val="pl-PL" w:bidi="ar-SA"/>
        </w:rPr>
        <w:t>zł</w:t>
      </w:r>
      <w:proofErr w:type="gramEnd"/>
      <w:r w:rsidR="00F72C1F">
        <w:rPr>
          <w:rFonts w:eastAsia="Times New Roman" w:cs="Times New Roman"/>
          <w:lang w:val="pl-PL" w:bidi="ar-SA"/>
        </w:rPr>
        <w:t xml:space="preserve"> (</w:t>
      </w:r>
      <w:r>
        <w:rPr>
          <w:rFonts w:eastAsia="Times New Roman" w:cs="Times New Roman"/>
          <w:lang w:val="pl-PL" w:bidi="ar-SA"/>
        </w:rPr>
        <w:t xml:space="preserve">Czerlin 39, </w:t>
      </w:r>
      <w:r w:rsidR="0030748B">
        <w:rPr>
          <w:rFonts w:eastAsia="Times New Roman" w:cs="Times New Roman"/>
          <w:lang w:val="pl-PL" w:bidi="ar-SA"/>
        </w:rPr>
        <w:t>Tomczyce 2, Czeszewo 30, Chojna 44, Karola Libelta 65, Osada 5</w:t>
      </w:r>
      <w:r>
        <w:rPr>
          <w:rFonts w:eastAsia="Times New Roman" w:cs="Times New Roman"/>
          <w:lang w:val="pl-PL" w:bidi="ar-SA"/>
        </w:rPr>
        <w:t>)</w:t>
      </w:r>
    </w:p>
    <w:p w:rsidR="00B55217" w:rsidRPr="00B55217" w:rsidRDefault="00B55217" w:rsidP="000809E1">
      <w:pPr>
        <w:pStyle w:val="Standard"/>
        <w:numPr>
          <w:ilvl w:val="0"/>
          <w:numId w:val="1"/>
        </w:numPr>
        <w:jc w:val="both"/>
        <w:rPr>
          <w:lang w:val="pl-PL"/>
        </w:rPr>
      </w:pPr>
      <w:proofErr w:type="gramStart"/>
      <w:r>
        <w:rPr>
          <w:rFonts w:eastAsia="Times New Roman" w:cs="Times New Roman"/>
          <w:lang w:val="pl-PL" w:bidi="ar-SA"/>
        </w:rPr>
        <w:t>remont</w:t>
      </w:r>
      <w:proofErr w:type="gramEnd"/>
      <w:r>
        <w:rPr>
          <w:rFonts w:eastAsia="Times New Roman" w:cs="Times New Roman"/>
          <w:lang w:val="pl-PL" w:bidi="ar-SA"/>
        </w:rPr>
        <w:t xml:space="preserve"> lokali i klatek schodowych – </w:t>
      </w:r>
      <w:r w:rsidR="008A5223">
        <w:rPr>
          <w:rFonts w:eastAsia="Times New Roman" w:cs="Times New Roman"/>
          <w:b/>
          <w:bCs/>
          <w:lang w:val="pl-PL" w:bidi="ar-SA"/>
        </w:rPr>
        <w:t>42.550,00</w:t>
      </w:r>
      <w:r w:rsidR="0030748B">
        <w:rPr>
          <w:rFonts w:eastAsia="Times New Roman" w:cs="Times New Roman"/>
          <w:b/>
          <w:bCs/>
          <w:lang w:val="pl-PL" w:bidi="ar-SA"/>
        </w:rPr>
        <w:t xml:space="preserve">0 </w:t>
      </w:r>
      <w:proofErr w:type="gramStart"/>
      <w:r>
        <w:rPr>
          <w:rFonts w:eastAsia="Times New Roman" w:cs="Times New Roman"/>
          <w:b/>
          <w:bCs/>
          <w:lang w:val="pl-PL" w:bidi="ar-SA"/>
        </w:rPr>
        <w:t>zł</w:t>
      </w:r>
      <w:proofErr w:type="gramEnd"/>
      <w:r>
        <w:rPr>
          <w:rFonts w:eastAsia="Times New Roman" w:cs="Times New Roman"/>
          <w:lang w:val="pl-PL" w:bidi="ar-SA"/>
        </w:rPr>
        <w:t xml:space="preserve"> (Czerlin 39, Czeszewo 42, Czesze</w:t>
      </w:r>
      <w:r w:rsidR="0030748B">
        <w:rPr>
          <w:rFonts w:eastAsia="Times New Roman" w:cs="Times New Roman"/>
          <w:lang w:val="pl-PL" w:bidi="ar-SA"/>
        </w:rPr>
        <w:t xml:space="preserve">wo 30, Chojna 45, Oleszno 7, </w:t>
      </w:r>
      <w:r w:rsidR="009025EF">
        <w:rPr>
          <w:rFonts w:eastAsia="Times New Roman" w:cs="Times New Roman"/>
          <w:lang w:val="pl-PL" w:bidi="ar-SA"/>
        </w:rPr>
        <w:t>Walki Młodych 42</w:t>
      </w:r>
      <w:r w:rsidR="008261E7">
        <w:rPr>
          <w:rFonts w:eastAsia="Times New Roman" w:cs="Times New Roman"/>
          <w:lang w:val="pl-PL" w:bidi="ar-SA"/>
        </w:rPr>
        <w:t>, Dworcowa 4, Karola Libelta 65</w:t>
      </w:r>
      <w:r>
        <w:rPr>
          <w:rFonts w:eastAsia="Times New Roman" w:cs="Times New Roman"/>
          <w:lang w:val="pl-PL" w:bidi="ar-SA"/>
        </w:rPr>
        <w:t>)</w:t>
      </w:r>
    </w:p>
    <w:p w:rsidR="00B55217" w:rsidRPr="008A5223" w:rsidRDefault="00B55217" w:rsidP="000809E1">
      <w:pPr>
        <w:pStyle w:val="Standard"/>
        <w:numPr>
          <w:ilvl w:val="0"/>
          <w:numId w:val="1"/>
        </w:numPr>
        <w:jc w:val="both"/>
        <w:rPr>
          <w:lang w:val="pl-PL"/>
        </w:rPr>
      </w:pPr>
      <w:proofErr w:type="gramStart"/>
      <w:r w:rsidRPr="008A5223">
        <w:rPr>
          <w:rFonts w:eastAsia="Times New Roman" w:cs="Times New Roman"/>
          <w:lang w:val="pl-PL" w:bidi="ar-SA"/>
        </w:rPr>
        <w:t>czyszczenie</w:t>
      </w:r>
      <w:proofErr w:type="gramEnd"/>
      <w:r w:rsidRPr="008A5223">
        <w:rPr>
          <w:rFonts w:eastAsia="Times New Roman" w:cs="Times New Roman"/>
          <w:lang w:val="pl-PL" w:bidi="ar-SA"/>
        </w:rPr>
        <w:t xml:space="preserve"> i przestawienie pieców – </w:t>
      </w:r>
      <w:r w:rsidR="008B58E5">
        <w:rPr>
          <w:rFonts w:eastAsia="Times New Roman" w:cs="Times New Roman"/>
          <w:b/>
          <w:bCs/>
          <w:lang w:val="pl-PL" w:bidi="ar-SA"/>
        </w:rPr>
        <w:t>12.306</w:t>
      </w:r>
      <w:r w:rsidR="008A5223" w:rsidRPr="008A5223">
        <w:rPr>
          <w:rFonts w:eastAsia="Times New Roman" w:cs="Times New Roman"/>
          <w:b/>
          <w:bCs/>
          <w:lang w:val="pl-PL" w:bidi="ar-SA"/>
        </w:rPr>
        <w:t>,00</w:t>
      </w:r>
      <w:r w:rsidR="009025EF" w:rsidRPr="008A5223">
        <w:rPr>
          <w:rFonts w:eastAsia="Times New Roman" w:cs="Times New Roman"/>
          <w:b/>
          <w:bCs/>
          <w:lang w:val="pl-PL" w:bidi="ar-SA"/>
        </w:rPr>
        <w:t xml:space="preserve"> </w:t>
      </w:r>
      <w:proofErr w:type="gramStart"/>
      <w:r w:rsidRPr="008A5223">
        <w:rPr>
          <w:rFonts w:eastAsia="Times New Roman" w:cs="Times New Roman"/>
          <w:b/>
          <w:bCs/>
          <w:lang w:val="pl-PL" w:bidi="ar-SA"/>
        </w:rPr>
        <w:t>zł</w:t>
      </w:r>
      <w:proofErr w:type="gramEnd"/>
      <w:r w:rsidRPr="008A5223">
        <w:rPr>
          <w:rFonts w:eastAsia="Times New Roman" w:cs="Times New Roman"/>
          <w:lang w:val="pl-PL" w:bidi="ar-SA"/>
        </w:rPr>
        <w:t xml:space="preserve"> (Czerlin 39, </w:t>
      </w:r>
      <w:r w:rsidR="009025EF" w:rsidRPr="008A5223">
        <w:rPr>
          <w:rFonts w:eastAsia="Times New Roman" w:cs="Times New Roman"/>
          <w:lang w:val="pl-PL" w:bidi="ar-SA"/>
        </w:rPr>
        <w:t>Czerlin 12, Składowa 4, Chawłodno 2, Czeszewo 42</w:t>
      </w:r>
      <w:r w:rsidR="008A5223" w:rsidRPr="008A5223">
        <w:rPr>
          <w:rFonts w:eastAsia="Times New Roman" w:cs="Times New Roman"/>
          <w:lang w:val="pl-PL" w:bidi="ar-SA"/>
        </w:rPr>
        <w:t>)</w:t>
      </w:r>
    </w:p>
    <w:p w:rsidR="00B55217" w:rsidRPr="0067701D" w:rsidRDefault="00B55217" w:rsidP="000809E1">
      <w:pPr>
        <w:pStyle w:val="Standard"/>
        <w:numPr>
          <w:ilvl w:val="0"/>
          <w:numId w:val="1"/>
        </w:numPr>
        <w:jc w:val="both"/>
        <w:rPr>
          <w:lang w:val="pl-PL"/>
        </w:rPr>
      </w:pPr>
      <w:proofErr w:type="gramStart"/>
      <w:r>
        <w:rPr>
          <w:rFonts w:eastAsia="Times New Roman" w:cs="Times New Roman"/>
          <w:lang w:val="pl-PL" w:bidi="ar-SA"/>
        </w:rPr>
        <w:t>remont</w:t>
      </w:r>
      <w:proofErr w:type="gramEnd"/>
      <w:r>
        <w:rPr>
          <w:rFonts w:eastAsia="Times New Roman" w:cs="Times New Roman"/>
          <w:lang w:val="pl-PL" w:bidi="ar-SA"/>
        </w:rPr>
        <w:t xml:space="preserve"> </w:t>
      </w:r>
      <w:r w:rsidR="009025EF">
        <w:rPr>
          <w:rFonts w:eastAsia="Times New Roman" w:cs="Times New Roman"/>
          <w:lang w:val="pl-PL" w:bidi="ar-SA"/>
        </w:rPr>
        <w:t xml:space="preserve">szamb i </w:t>
      </w:r>
      <w:r>
        <w:rPr>
          <w:rFonts w:eastAsia="Times New Roman" w:cs="Times New Roman"/>
          <w:lang w:val="pl-PL" w:bidi="ar-SA"/>
        </w:rPr>
        <w:t xml:space="preserve">przyłącza kanalizacyjnego – </w:t>
      </w:r>
      <w:r w:rsidR="008B58E5">
        <w:rPr>
          <w:rFonts w:eastAsia="Times New Roman" w:cs="Times New Roman"/>
          <w:b/>
          <w:bCs/>
          <w:lang w:val="pl-PL" w:bidi="ar-SA"/>
        </w:rPr>
        <w:t>38.0</w:t>
      </w:r>
      <w:r w:rsidR="008A5223">
        <w:rPr>
          <w:rFonts w:eastAsia="Times New Roman" w:cs="Times New Roman"/>
          <w:b/>
          <w:bCs/>
          <w:lang w:val="pl-PL" w:bidi="ar-SA"/>
        </w:rPr>
        <w:t>00,00</w:t>
      </w:r>
      <w:r w:rsidR="009025EF">
        <w:rPr>
          <w:rFonts w:eastAsia="Times New Roman" w:cs="Times New Roman"/>
          <w:b/>
          <w:bCs/>
          <w:lang w:val="pl-PL" w:bidi="ar-SA"/>
        </w:rPr>
        <w:t xml:space="preserve"> </w:t>
      </w:r>
      <w:proofErr w:type="gramStart"/>
      <w:r>
        <w:rPr>
          <w:rFonts w:eastAsia="Times New Roman" w:cs="Times New Roman"/>
          <w:b/>
          <w:bCs/>
          <w:lang w:val="pl-PL" w:bidi="ar-SA"/>
        </w:rPr>
        <w:t>zł</w:t>
      </w:r>
      <w:proofErr w:type="gramEnd"/>
      <w:r>
        <w:rPr>
          <w:rFonts w:eastAsia="Times New Roman" w:cs="Times New Roman"/>
          <w:lang w:val="pl-PL" w:bidi="ar-SA"/>
        </w:rPr>
        <w:t xml:space="preserve"> (</w:t>
      </w:r>
      <w:r w:rsidR="009025EF">
        <w:rPr>
          <w:rFonts w:eastAsia="Times New Roman" w:cs="Times New Roman"/>
          <w:lang w:val="pl-PL" w:bidi="ar-SA"/>
        </w:rPr>
        <w:t>Czerlin 39, Czeszewo 42, Czeszewo 30, Chojna 45</w:t>
      </w:r>
      <w:r>
        <w:rPr>
          <w:rFonts w:eastAsia="Times New Roman" w:cs="Times New Roman"/>
          <w:lang w:val="pl-PL" w:bidi="ar-SA"/>
        </w:rPr>
        <w:t>)</w:t>
      </w:r>
    </w:p>
    <w:p w:rsidR="0067701D" w:rsidRPr="008B58E5" w:rsidRDefault="0067701D" w:rsidP="000809E1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proofErr w:type="gramStart"/>
      <w:r>
        <w:rPr>
          <w:rFonts w:eastAsia="Times New Roman" w:cs="Times New Roman"/>
          <w:lang w:val="pl-PL" w:bidi="ar-SA"/>
        </w:rPr>
        <w:t>remont</w:t>
      </w:r>
      <w:proofErr w:type="gramEnd"/>
      <w:r>
        <w:rPr>
          <w:rFonts w:eastAsia="Times New Roman" w:cs="Times New Roman"/>
          <w:lang w:val="pl-PL" w:bidi="ar-SA"/>
        </w:rPr>
        <w:t xml:space="preserve"> ogrodzenia -</w:t>
      </w:r>
      <w:r w:rsidR="008B58E5">
        <w:rPr>
          <w:rFonts w:eastAsia="Times New Roman" w:cs="Times New Roman"/>
          <w:lang w:val="pl-PL" w:bidi="ar-SA"/>
        </w:rPr>
        <w:t xml:space="preserve"> </w:t>
      </w:r>
      <w:r w:rsidR="008B58E5">
        <w:rPr>
          <w:rFonts w:eastAsia="Times New Roman" w:cs="Times New Roman"/>
          <w:b/>
          <w:lang w:val="pl-PL" w:bidi="ar-SA"/>
        </w:rPr>
        <w:t xml:space="preserve">3.570,00 </w:t>
      </w:r>
      <w:proofErr w:type="gramStart"/>
      <w:r w:rsidR="008B58E5">
        <w:rPr>
          <w:rFonts w:eastAsia="Times New Roman" w:cs="Times New Roman"/>
          <w:b/>
          <w:lang w:val="pl-PL" w:bidi="ar-SA"/>
        </w:rPr>
        <w:t>zł</w:t>
      </w:r>
      <w:proofErr w:type="gramEnd"/>
      <w:r w:rsidR="008B58E5">
        <w:rPr>
          <w:rFonts w:eastAsia="Times New Roman" w:cs="Times New Roman"/>
          <w:b/>
          <w:lang w:val="pl-PL" w:bidi="ar-SA"/>
        </w:rPr>
        <w:t xml:space="preserve"> </w:t>
      </w:r>
      <w:r w:rsidR="008B58E5" w:rsidRPr="008B58E5">
        <w:rPr>
          <w:rFonts w:eastAsia="Times New Roman" w:cs="Times New Roman"/>
          <w:lang w:val="pl-PL" w:bidi="ar-SA"/>
        </w:rPr>
        <w:t>(Czeszewo 30)</w:t>
      </w:r>
    </w:p>
    <w:p w:rsidR="00B55217" w:rsidRPr="00C6264A" w:rsidRDefault="00B55217" w:rsidP="000809E1">
      <w:pPr>
        <w:pStyle w:val="Standard"/>
        <w:numPr>
          <w:ilvl w:val="0"/>
          <w:numId w:val="1"/>
        </w:numPr>
        <w:jc w:val="both"/>
        <w:rPr>
          <w:lang w:val="pl-PL"/>
        </w:rPr>
      </w:pPr>
      <w:proofErr w:type="gramStart"/>
      <w:r>
        <w:rPr>
          <w:rFonts w:eastAsia="Times New Roman" w:cs="Times New Roman"/>
          <w:lang w:val="pl-PL" w:bidi="ar-SA"/>
        </w:rPr>
        <w:t>pomiary</w:t>
      </w:r>
      <w:proofErr w:type="gramEnd"/>
      <w:r>
        <w:rPr>
          <w:rFonts w:eastAsia="Times New Roman" w:cs="Times New Roman"/>
          <w:lang w:val="pl-PL" w:bidi="ar-SA"/>
        </w:rPr>
        <w:t xml:space="preserve"> elektryczne – </w:t>
      </w:r>
      <w:r w:rsidR="00C6264A">
        <w:rPr>
          <w:rFonts w:eastAsia="Times New Roman" w:cs="Times New Roman"/>
          <w:b/>
          <w:bCs/>
          <w:lang w:val="pl-PL" w:bidi="ar-SA"/>
        </w:rPr>
        <w:t>3.580,00</w:t>
      </w:r>
      <w:r>
        <w:rPr>
          <w:rFonts w:eastAsia="Times New Roman" w:cs="Times New Roman"/>
          <w:b/>
          <w:bCs/>
          <w:lang w:val="pl-PL" w:bidi="ar-SA"/>
        </w:rPr>
        <w:t xml:space="preserve"> </w:t>
      </w:r>
      <w:proofErr w:type="gramStart"/>
      <w:r>
        <w:rPr>
          <w:rFonts w:eastAsia="Times New Roman" w:cs="Times New Roman"/>
          <w:b/>
          <w:bCs/>
          <w:lang w:val="pl-PL" w:bidi="ar-SA"/>
        </w:rPr>
        <w:t>zł</w:t>
      </w:r>
      <w:proofErr w:type="gramEnd"/>
    </w:p>
    <w:p w:rsidR="00C6264A" w:rsidRPr="00C6264A" w:rsidRDefault="00C6264A" w:rsidP="000809E1">
      <w:pPr>
        <w:pStyle w:val="Standard"/>
        <w:numPr>
          <w:ilvl w:val="0"/>
          <w:numId w:val="1"/>
        </w:numPr>
        <w:jc w:val="both"/>
        <w:rPr>
          <w:lang w:val="pl-PL"/>
        </w:rPr>
      </w:pPr>
      <w:proofErr w:type="gramStart"/>
      <w:r w:rsidRPr="00C6264A">
        <w:rPr>
          <w:rFonts w:eastAsia="Times New Roman" w:cs="Times New Roman"/>
          <w:bCs/>
          <w:lang w:val="pl-PL" w:bidi="ar-SA"/>
        </w:rPr>
        <w:t>przeglądy</w:t>
      </w:r>
      <w:proofErr w:type="gramEnd"/>
      <w:r w:rsidRPr="00C6264A">
        <w:rPr>
          <w:rFonts w:eastAsia="Times New Roman" w:cs="Times New Roman"/>
          <w:bCs/>
          <w:lang w:val="pl-PL" w:bidi="ar-SA"/>
        </w:rPr>
        <w:t xml:space="preserve"> okresowe budynków</w:t>
      </w:r>
      <w:r>
        <w:rPr>
          <w:rFonts w:eastAsia="Times New Roman" w:cs="Times New Roman"/>
          <w:b/>
          <w:bCs/>
          <w:lang w:val="pl-PL" w:bidi="ar-SA"/>
        </w:rPr>
        <w:t xml:space="preserve"> – 7.250,00 </w:t>
      </w:r>
      <w:proofErr w:type="gramStart"/>
      <w:r>
        <w:rPr>
          <w:rFonts w:eastAsia="Times New Roman" w:cs="Times New Roman"/>
          <w:b/>
          <w:bCs/>
          <w:lang w:val="pl-PL" w:bidi="ar-SA"/>
        </w:rPr>
        <w:t>zł</w:t>
      </w:r>
      <w:proofErr w:type="gramEnd"/>
    </w:p>
    <w:p w:rsidR="00B55217" w:rsidRPr="0042046C" w:rsidRDefault="00B55217" w:rsidP="000809E1">
      <w:pPr>
        <w:pStyle w:val="Standard"/>
        <w:numPr>
          <w:ilvl w:val="0"/>
          <w:numId w:val="1"/>
        </w:numPr>
        <w:jc w:val="both"/>
        <w:rPr>
          <w:lang w:val="pl-PL"/>
        </w:rPr>
      </w:pPr>
      <w:proofErr w:type="gramStart"/>
      <w:r>
        <w:rPr>
          <w:rFonts w:eastAsia="Times New Roman" w:cs="Times New Roman"/>
          <w:lang w:val="pl-PL" w:bidi="ar-SA"/>
        </w:rPr>
        <w:t>usługi</w:t>
      </w:r>
      <w:proofErr w:type="gramEnd"/>
      <w:r>
        <w:rPr>
          <w:rFonts w:eastAsia="Times New Roman" w:cs="Times New Roman"/>
          <w:lang w:val="pl-PL" w:bidi="ar-SA"/>
        </w:rPr>
        <w:t xml:space="preserve"> kominiarskie </w:t>
      </w:r>
      <w:r w:rsidRPr="0042046C">
        <w:rPr>
          <w:rFonts w:eastAsia="Times New Roman" w:cs="Times New Roman"/>
          <w:lang w:val="pl-PL" w:bidi="ar-SA"/>
        </w:rPr>
        <w:t>–</w:t>
      </w:r>
      <w:r>
        <w:rPr>
          <w:rFonts w:eastAsia="Times New Roman" w:cs="Times New Roman"/>
          <w:lang w:val="pl-PL" w:bidi="ar-SA"/>
        </w:rPr>
        <w:t xml:space="preserve"> </w:t>
      </w:r>
      <w:r>
        <w:rPr>
          <w:rFonts w:eastAsia="Times New Roman" w:cs="Times New Roman"/>
          <w:b/>
          <w:bCs/>
          <w:lang w:val="pl-PL" w:bidi="ar-SA"/>
        </w:rPr>
        <w:t xml:space="preserve"> </w:t>
      </w:r>
      <w:r w:rsidR="008A5223">
        <w:rPr>
          <w:rFonts w:eastAsia="Times New Roman" w:cs="Times New Roman"/>
          <w:b/>
          <w:bCs/>
          <w:lang w:val="pl-PL" w:bidi="ar-SA"/>
        </w:rPr>
        <w:t>17.800,00</w:t>
      </w:r>
      <w:r w:rsidR="00C6264A">
        <w:rPr>
          <w:rFonts w:eastAsia="Times New Roman" w:cs="Times New Roman"/>
          <w:b/>
          <w:bCs/>
          <w:lang w:val="pl-PL" w:bidi="ar-SA"/>
        </w:rPr>
        <w:t xml:space="preserve"> </w:t>
      </w:r>
      <w:proofErr w:type="gramStart"/>
      <w:r>
        <w:rPr>
          <w:rFonts w:eastAsia="Times New Roman" w:cs="Times New Roman"/>
          <w:b/>
          <w:bCs/>
          <w:lang w:val="pl-PL" w:bidi="ar-SA"/>
        </w:rPr>
        <w:t>zł</w:t>
      </w:r>
      <w:proofErr w:type="gramEnd"/>
    </w:p>
    <w:p w:rsidR="0042046C" w:rsidRPr="00C6264A" w:rsidRDefault="0042046C" w:rsidP="000809E1">
      <w:pPr>
        <w:pStyle w:val="Standard"/>
        <w:numPr>
          <w:ilvl w:val="0"/>
          <w:numId w:val="1"/>
        </w:numPr>
        <w:jc w:val="both"/>
        <w:rPr>
          <w:lang w:val="pl-PL"/>
        </w:rPr>
      </w:pPr>
      <w:proofErr w:type="gramStart"/>
      <w:r w:rsidRPr="0042046C">
        <w:rPr>
          <w:rFonts w:eastAsia="Times New Roman" w:cs="Times New Roman"/>
          <w:bCs/>
          <w:lang w:val="pl-PL" w:bidi="ar-SA"/>
        </w:rPr>
        <w:t>pozostałe</w:t>
      </w:r>
      <w:proofErr w:type="gramEnd"/>
      <w:r w:rsidRPr="0042046C">
        <w:rPr>
          <w:rFonts w:eastAsia="Times New Roman" w:cs="Times New Roman"/>
          <w:bCs/>
          <w:lang w:val="pl-PL" w:bidi="ar-SA"/>
        </w:rPr>
        <w:t xml:space="preserve"> drobne remonty –</w:t>
      </w:r>
      <w:r>
        <w:rPr>
          <w:rFonts w:eastAsia="Times New Roman" w:cs="Times New Roman"/>
          <w:b/>
          <w:bCs/>
          <w:lang w:val="pl-PL" w:bidi="ar-SA"/>
        </w:rPr>
        <w:t xml:space="preserve"> 4.320,00 </w:t>
      </w:r>
      <w:proofErr w:type="gramStart"/>
      <w:r>
        <w:rPr>
          <w:rFonts w:eastAsia="Times New Roman" w:cs="Times New Roman"/>
          <w:b/>
          <w:bCs/>
          <w:lang w:val="pl-PL" w:bidi="ar-SA"/>
        </w:rPr>
        <w:t>zł</w:t>
      </w:r>
      <w:proofErr w:type="gramEnd"/>
    </w:p>
    <w:p w:rsidR="0002478A" w:rsidRDefault="0002478A" w:rsidP="000809E1">
      <w:pPr>
        <w:pStyle w:val="Standard"/>
        <w:ind w:left="360"/>
        <w:jc w:val="both"/>
        <w:rPr>
          <w:lang w:val="pl-PL"/>
        </w:rPr>
      </w:pPr>
    </w:p>
    <w:p w:rsidR="00A63F01" w:rsidRDefault="0002478A" w:rsidP="000809E1">
      <w:pPr>
        <w:pStyle w:val="Standard"/>
        <w:jc w:val="both"/>
        <w:rPr>
          <w:rFonts w:eastAsia="Times New Roman" w:cs="Times New Roman"/>
          <w:bCs/>
          <w:lang w:val="pl-PL" w:bidi="ar-SA"/>
        </w:rPr>
      </w:pPr>
      <w:r w:rsidRPr="0002478A">
        <w:rPr>
          <w:rFonts w:eastAsia="Times New Roman" w:cs="Times New Roman"/>
          <w:bCs/>
          <w:lang w:val="pl-PL" w:bidi="ar-SA"/>
        </w:rPr>
        <w:t xml:space="preserve">Według wykonanych </w:t>
      </w:r>
      <w:r>
        <w:rPr>
          <w:rFonts w:eastAsia="Times New Roman" w:cs="Times New Roman"/>
          <w:bCs/>
          <w:lang w:val="pl-PL" w:bidi="ar-SA"/>
        </w:rPr>
        <w:t>5-letnich przeglądów budowlanych budynków zalecenia remontowe przedstawiają się następująco:</w:t>
      </w:r>
    </w:p>
    <w:p w:rsidR="0002478A" w:rsidRPr="00A63F01" w:rsidRDefault="0002478A" w:rsidP="000809E1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bidi="ar-SA"/>
        </w:rPr>
      </w:pPr>
    </w:p>
    <w:tbl>
      <w:tblPr>
        <w:tblStyle w:val="Tabela-Siatka"/>
        <w:tblW w:w="7792" w:type="dxa"/>
        <w:jc w:val="center"/>
        <w:tblLook w:val="04A0" w:firstRow="1" w:lastRow="0" w:firstColumn="1" w:lastColumn="0" w:noHBand="0" w:noVBand="1"/>
      </w:tblPr>
      <w:tblGrid>
        <w:gridCol w:w="543"/>
        <w:gridCol w:w="1874"/>
        <w:gridCol w:w="5375"/>
      </w:tblGrid>
      <w:tr w:rsidR="0002478A" w:rsidRPr="008261E7" w:rsidTr="00E16BC7">
        <w:trPr>
          <w:trHeight w:val="316"/>
          <w:jc w:val="center"/>
        </w:trPr>
        <w:tc>
          <w:tcPr>
            <w:tcW w:w="543" w:type="dxa"/>
          </w:tcPr>
          <w:p w:rsidR="0002478A" w:rsidRPr="0002478A" w:rsidRDefault="0002478A" w:rsidP="00A63F01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Lp.</w:t>
            </w:r>
          </w:p>
        </w:tc>
        <w:tc>
          <w:tcPr>
            <w:tcW w:w="1874" w:type="dxa"/>
            <w:vAlign w:val="center"/>
          </w:tcPr>
          <w:p w:rsidR="0002478A" w:rsidRPr="0002478A" w:rsidRDefault="0002478A" w:rsidP="000809E1">
            <w:pPr>
              <w:widowControl/>
              <w:suppressAutoHyphens w:val="0"/>
              <w:autoSpaceDN/>
              <w:spacing w:after="160" w:line="259" w:lineRule="auto"/>
              <w:jc w:val="center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Budynek</w:t>
            </w:r>
          </w:p>
        </w:tc>
        <w:tc>
          <w:tcPr>
            <w:tcW w:w="5375" w:type="dxa"/>
          </w:tcPr>
          <w:p w:rsidR="0002478A" w:rsidRPr="0002478A" w:rsidRDefault="0002478A" w:rsidP="000809E1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Stan techniczny wg przeglądów budowlanych</w:t>
            </w:r>
          </w:p>
        </w:tc>
      </w:tr>
      <w:tr w:rsidR="0002478A" w:rsidRPr="0002478A" w:rsidTr="000809E1">
        <w:trPr>
          <w:jc w:val="center"/>
        </w:trPr>
        <w:tc>
          <w:tcPr>
            <w:tcW w:w="543" w:type="dxa"/>
          </w:tcPr>
          <w:p w:rsidR="0002478A" w:rsidRPr="0002478A" w:rsidRDefault="0002478A" w:rsidP="00A63F01">
            <w:pPr>
              <w:widowControl/>
              <w:suppressAutoHyphens w:val="0"/>
              <w:autoSpaceDN/>
              <w:spacing w:after="160"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1.</w:t>
            </w:r>
          </w:p>
        </w:tc>
        <w:tc>
          <w:tcPr>
            <w:tcW w:w="1874" w:type="dxa"/>
            <w:vAlign w:val="center"/>
          </w:tcPr>
          <w:p w:rsidR="0002478A" w:rsidRPr="0002478A" w:rsidRDefault="0002478A" w:rsidP="000809E1">
            <w:pPr>
              <w:widowControl/>
              <w:suppressAutoHyphens w:val="0"/>
              <w:autoSpaceDN/>
              <w:spacing w:after="160" w:line="259" w:lineRule="auto"/>
              <w:jc w:val="center"/>
              <w:rPr>
                <w:rFonts w:eastAsiaTheme="minorHAnsi" w:cs="Times New Roman"/>
                <w:kern w:val="0"/>
                <w:lang w:val="pl-PL" w:bidi="ar-SA"/>
              </w:rPr>
            </w:pPr>
            <w:r>
              <w:rPr>
                <w:rFonts w:eastAsiaTheme="minorHAnsi" w:cs="Times New Roman"/>
                <w:kern w:val="0"/>
                <w:lang w:val="pl-PL" w:bidi="ar-SA"/>
              </w:rPr>
              <w:t>W.</w:t>
            </w:r>
            <w:r w:rsidRPr="0002478A">
              <w:rPr>
                <w:rFonts w:eastAsiaTheme="minorHAnsi" w:cs="Times New Roman"/>
                <w:kern w:val="0"/>
                <w:lang w:val="pl-PL" w:bidi="ar-SA"/>
              </w:rPr>
              <w:t xml:space="preserve"> Młodych 30</w:t>
            </w:r>
          </w:p>
        </w:tc>
        <w:tc>
          <w:tcPr>
            <w:tcW w:w="5375" w:type="dxa"/>
          </w:tcPr>
          <w:p w:rsidR="0002478A" w:rsidRDefault="0002478A" w:rsidP="0002478A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Elewacja – widoczne zużycie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Kominy nad dachem – widoczne zużycie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Pokrycie dachu - widoczne zużycie</w:t>
            </w:r>
          </w:p>
        </w:tc>
      </w:tr>
      <w:tr w:rsidR="0002478A" w:rsidRPr="008261E7" w:rsidTr="000809E1">
        <w:trPr>
          <w:jc w:val="center"/>
        </w:trPr>
        <w:tc>
          <w:tcPr>
            <w:tcW w:w="543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2.</w:t>
            </w:r>
          </w:p>
        </w:tc>
        <w:tc>
          <w:tcPr>
            <w:tcW w:w="1874" w:type="dxa"/>
            <w:vAlign w:val="center"/>
          </w:tcPr>
          <w:p w:rsidR="0002478A" w:rsidRPr="0002478A" w:rsidRDefault="0002478A" w:rsidP="000809E1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Osada 4</w:t>
            </w:r>
          </w:p>
        </w:tc>
        <w:tc>
          <w:tcPr>
            <w:tcW w:w="5375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Elewacja – widoczne spękania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Ściany nośne – widoczne spękania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Kominy nad dachem – widoczne zużycie</w:t>
            </w:r>
          </w:p>
        </w:tc>
      </w:tr>
      <w:tr w:rsidR="0002478A" w:rsidRPr="00A63F01" w:rsidTr="000809E1">
        <w:trPr>
          <w:jc w:val="center"/>
        </w:trPr>
        <w:tc>
          <w:tcPr>
            <w:tcW w:w="543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3.</w:t>
            </w:r>
          </w:p>
        </w:tc>
        <w:tc>
          <w:tcPr>
            <w:tcW w:w="1874" w:type="dxa"/>
            <w:vAlign w:val="center"/>
          </w:tcPr>
          <w:p w:rsidR="0002478A" w:rsidRPr="0002478A" w:rsidRDefault="0002478A" w:rsidP="000809E1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Osada 3</w:t>
            </w:r>
          </w:p>
        </w:tc>
        <w:tc>
          <w:tcPr>
            <w:tcW w:w="5375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Elewacja -widoczne zużycie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Ściany nośne – widoczne zużycie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Zaleca się wymianę stolarki okiennej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Kominy nad dachem – widoczne zużycia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Zaleca się wymianę eternitu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Brak jednej rury spustowej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Ogrodzenie – widoczne zużycie</w:t>
            </w:r>
          </w:p>
        </w:tc>
      </w:tr>
      <w:tr w:rsidR="0002478A" w:rsidRPr="008261E7" w:rsidTr="000809E1">
        <w:trPr>
          <w:jc w:val="center"/>
        </w:trPr>
        <w:tc>
          <w:tcPr>
            <w:tcW w:w="543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4.</w:t>
            </w:r>
          </w:p>
        </w:tc>
        <w:tc>
          <w:tcPr>
            <w:tcW w:w="1874" w:type="dxa"/>
            <w:vAlign w:val="center"/>
          </w:tcPr>
          <w:p w:rsidR="0002478A" w:rsidRPr="0002478A" w:rsidRDefault="0002478A" w:rsidP="000809E1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Osada 1</w:t>
            </w:r>
          </w:p>
        </w:tc>
        <w:tc>
          <w:tcPr>
            <w:tcW w:w="5375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Ściany nośne – widoczne spękania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Kominy nad dachem – widoczne zużycie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Zaleca się wymianę eternitu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Tynki wewnętrzne – widoczne spękania</w:t>
            </w:r>
          </w:p>
        </w:tc>
      </w:tr>
      <w:tr w:rsidR="0002478A" w:rsidRPr="008261E7" w:rsidTr="000809E1">
        <w:trPr>
          <w:jc w:val="center"/>
        </w:trPr>
        <w:tc>
          <w:tcPr>
            <w:tcW w:w="543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5.</w:t>
            </w:r>
          </w:p>
        </w:tc>
        <w:tc>
          <w:tcPr>
            <w:tcW w:w="1874" w:type="dxa"/>
            <w:vAlign w:val="center"/>
          </w:tcPr>
          <w:p w:rsidR="0002478A" w:rsidRPr="0002478A" w:rsidRDefault="0002478A" w:rsidP="000809E1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Dworcowa 4</w:t>
            </w:r>
          </w:p>
        </w:tc>
        <w:tc>
          <w:tcPr>
            <w:tcW w:w="5375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Elewacje -widoczne ubytki tynku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Konstrukcja dachu – widoczne zużycie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Schody wewnętrzne -widoczne zużycie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lastRenderedPageBreak/>
              <w:t>Stolarka okienna – częściowo do wymiany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Stolarka drzwiowa – widoczne zużycie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Pokrycie dachu – miejscowe ubytki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Rynny i rury spustowe -widoczna miejscowa rdza</w:t>
            </w:r>
          </w:p>
        </w:tc>
      </w:tr>
      <w:tr w:rsidR="0002478A" w:rsidRPr="008261E7" w:rsidTr="000809E1">
        <w:trPr>
          <w:jc w:val="center"/>
        </w:trPr>
        <w:tc>
          <w:tcPr>
            <w:tcW w:w="543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lastRenderedPageBreak/>
              <w:t>6.</w:t>
            </w:r>
          </w:p>
        </w:tc>
        <w:tc>
          <w:tcPr>
            <w:tcW w:w="1874" w:type="dxa"/>
            <w:vAlign w:val="center"/>
          </w:tcPr>
          <w:p w:rsidR="0002478A" w:rsidRPr="0002478A" w:rsidRDefault="0002478A" w:rsidP="000809E1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Składowa 4</w:t>
            </w:r>
          </w:p>
        </w:tc>
        <w:tc>
          <w:tcPr>
            <w:tcW w:w="5375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Elewacja -widoczne spękania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Schody zewnętrzne – widoczne zużycie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Stolarka okienna – częściowo do wymiany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Stolarka drzwiowa – widoczne zużycie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Tynki wewnętrzne – widoczne zużycie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Malowanie wewnątrz – częściowo do malowania</w:t>
            </w:r>
          </w:p>
        </w:tc>
      </w:tr>
      <w:tr w:rsidR="0002478A" w:rsidRPr="008261E7" w:rsidTr="000809E1">
        <w:trPr>
          <w:jc w:val="center"/>
        </w:trPr>
        <w:tc>
          <w:tcPr>
            <w:tcW w:w="543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7.</w:t>
            </w:r>
          </w:p>
        </w:tc>
        <w:tc>
          <w:tcPr>
            <w:tcW w:w="1874" w:type="dxa"/>
            <w:vAlign w:val="center"/>
          </w:tcPr>
          <w:p w:rsidR="0002478A" w:rsidRPr="0002478A" w:rsidRDefault="0002478A" w:rsidP="000809E1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Czerlin 12</w:t>
            </w:r>
          </w:p>
        </w:tc>
        <w:tc>
          <w:tcPr>
            <w:tcW w:w="5375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Elewacja – widoczne zużycie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Pokrycie dachu – widoczne nieszczelności</w:t>
            </w:r>
          </w:p>
        </w:tc>
      </w:tr>
      <w:tr w:rsidR="0002478A" w:rsidRPr="00A63F01" w:rsidTr="000809E1">
        <w:trPr>
          <w:jc w:val="center"/>
        </w:trPr>
        <w:tc>
          <w:tcPr>
            <w:tcW w:w="543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8.</w:t>
            </w:r>
          </w:p>
        </w:tc>
        <w:tc>
          <w:tcPr>
            <w:tcW w:w="1874" w:type="dxa"/>
            <w:vAlign w:val="center"/>
          </w:tcPr>
          <w:p w:rsidR="0002478A" w:rsidRPr="0002478A" w:rsidRDefault="0002478A" w:rsidP="000809E1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Czerlin 41</w:t>
            </w:r>
          </w:p>
        </w:tc>
        <w:tc>
          <w:tcPr>
            <w:tcW w:w="5375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Elewacja – widoczne zużycie</w:t>
            </w:r>
          </w:p>
        </w:tc>
      </w:tr>
      <w:tr w:rsidR="0002478A" w:rsidRPr="00A63F01" w:rsidTr="000809E1">
        <w:trPr>
          <w:jc w:val="center"/>
        </w:trPr>
        <w:tc>
          <w:tcPr>
            <w:tcW w:w="543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9.</w:t>
            </w:r>
          </w:p>
        </w:tc>
        <w:tc>
          <w:tcPr>
            <w:tcW w:w="1874" w:type="dxa"/>
            <w:vAlign w:val="center"/>
          </w:tcPr>
          <w:p w:rsidR="0002478A" w:rsidRPr="0002478A" w:rsidRDefault="0002478A" w:rsidP="000809E1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Czerlin 40</w:t>
            </w:r>
          </w:p>
        </w:tc>
        <w:tc>
          <w:tcPr>
            <w:tcW w:w="5375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Obróbki blacharskie – widoczne zużycie</w:t>
            </w:r>
          </w:p>
        </w:tc>
      </w:tr>
      <w:tr w:rsidR="0002478A" w:rsidRPr="008261E7" w:rsidTr="000809E1">
        <w:trPr>
          <w:jc w:val="center"/>
        </w:trPr>
        <w:tc>
          <w:tcPr>
            <w:tcW w:w="543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10.</w:t>
            </w:r>
          </w:p>
        </w:tc>
        <w:tc>
          <w:tcPr>
            <w:tcW w:w="1874" w:type="dxa"/>
            <w:vAlign w:val="center"/>
          </w:tcPr>
          <w:p w:rsidR="0002478A" w:rsidRPr="0002478A" w:rsidRDefault="0002478A" w:rsidP="000809E1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Czerlin 39</w:t>
            </w:r>
          </w:p>
        </w:tc>
        <w:tc>
          <w:tcPr>
            <w:tcW w:w="5375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Elewacja – liczne ubytki tynku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Stolarka okienna – częściowo do wymiany</w:t>
            </w:r>
          </w:p>
        </w:tc>
      </w:tr>
      <w:tr w:rsidR="0002478A" w:rsidRPr="00A63F01" w:rsidTr="000809E1">
        <w:trPr>
          <w:jc w:val="center"/>
        </w:trPr>
        <w:tc>
          <w:tcPr>
            <w:tcW w:w="543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11.</w:t>
            </w:r>
          </w:p>
        </w:tc>
        <w:tc>
          <w:tcPr>
            <w:tcW w:w="1874" w:type="dxa"/>
            <w:vAlign w:val="center"/>
          </w:tcPr>
          <w:p w:rsidR="0002478A" w:rsidRPr="0002478A" w:rsidRDefault="0002478A" w:rsidP="000809E1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Panigródz 80</w:t>
            </w:r>
          </w:p>
        </w:tc>
        <w:tc>
          <w:tcPr>
            <w:tcW w:w="5375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Kominy poniżej dachu – widoczne liczne zacieki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Kominy nad dachem – widoczne zużycie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Stolarka okienna – częściowo do wymiany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Pokrycie dachu – widoczne ubytki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Obróbki blacharskie – widoczne zużycie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Rynny i rury spustowe – częściowy brak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Malowanie wewnątrz – widoczne zacieki</w:t>
            </w:r>
          </w:p>
        </w:tc>
      </w:tr>
      <w:tr w:rsidR="0002478A" w:rsidRPr="008261E7" w:rsidTr="000809E1">
        <w:trPr>
          <w:jc w:val="center"/>
        </w:trPr>
        <w:tc>
          <w:tcPr>
            <w:tcW w:w="543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12.</w:t>
            </w:r>
          </w:p>
        </w:tc>
        <w:tc>
          <w:tcPr>
            <w:tcW w:w="1874" w:type="dxa"/>
            <w:vAlign w:val="center"/>
          </w:tcPr>
          <w:p w:rsidR="0002478A" w:rsidRPr="0002478A" w:rsidRDefault="0002478A" w:rsidP="000809E1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Kujawki 19</w:t>
            </w:r>
          </w:p>
        </w:tc>
        <w:tc>
          <w:tcPr>
            <w:tcW w:w="5375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Elewacja – widoczne zużycie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Stolarka okienna – częściowo do wymiany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Kominy nad dachem – widoczne zużycie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Pokrycie dachu – widoczne zużycie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Obróbki blacharskie – widoczne zużycie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Rynny – widoczne zużycie</w:t>
            </w:r>
          </w:p>
        </w:tc>
      </w:tr>
      <w:tr w:rsidR="0002478A" w:rsidRPr="008261E7" w:rsidTr="000809E1">
        <w:trPr>
          <w:jc w:val="center"/>
        </w:trPr>
        <w:tc>
          <w:tcPr>
            <w:tcW w:w="543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13.</w:t>
            </w:r>
          </w:p>
        </w:tc>
        <w:tc>
          <w:tcPr>
            <w:tcW w:w="1874" w:type="dxa"/>
            <w:vAlign w:val="center"/>
          </w:tcPr>
          <w:p w:rsidR="0002478A" w:rsidRPr="0002478A" w:rsidRDefault="0002478A" w:rsidP="000809E1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Oleszno 7</w:t>
            </w:r>
          </w:p>
        </w:tc>
        <w:tc>
          <w:tcPr>
            <w:tcW w:w="5375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Elewacja -widoczne zużycie, ubytki tynku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Zaleca się wymianę eternitu</w:t>
            </w:r>
          </w:p>
        </w:tc>
      </w:tr>
      <w:tr w:rsidR="0002478A" w:rsidRPr="00A63F01" w:rsidTr="000809E1">
        <w:trPr>
          <w:jc w:val="center"/>
        </w:trPr>
        <w:tc>
          <w:tcPr>
            <w:tcW w:w="543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14.</w:t>
            </w:r>
          </w:p>
        </w:tc>
        <w:tc>
          <w:tcPr>
            <w:tcW w:w="1874" w:type="dxa"/>
            <w:vAlign w:val="center"/>
          </w:tcPr>
          <w:p w:rsidR="0002478A" w:rsidRPr="0002478A" w:rsidRDefault="0002478A" w:rsidP="000809E1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Tomczyce 2</w:t>
            </w:r>
          </w:p>
        </w:tc>
        <w:tc>
          <w:tcPr>
            <w:tcW w:w="5375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Elewacja -widoczne zużycie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Ściany nośne – widoczne spękanie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Stropy – widoczne zużycie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Schody wewnętrzne – widoczne zużycie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Schody zewnętrzne – bardzo zniszczone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Stolarka drzwiowa – wymiana drzwi zewnętrznych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Zaleca się wymianę eternitu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Brak orynnowania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Tynki wewnętrzne – widoczne spękania</w:t>
            </w:r>
          </w:p>
        </w:tc>
      </w:tr>
      <w:tr w:rsidR="0002478A" w:rsidRPr="00A63F01" w:rsidTr="000809E1">
        <w:trPr>
          <w:jc w:val="center"/>
        </w:trPr>
        <w:tc>
          <w:tcPr>
            <w:tcW w:w="543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15.</w:t>
            </w:r>
          </w:p>
        </w:tc>
        <w:tc>
          <w:tcPr>
            <w:tcW w:w="1874" w:type="dxa"/>
            <w:vAlign w:val="center"/>
          </w:tcPr>
          <w:p w:rsidR="0002478A" w:rsidRPr="0002478A" w:rsidRDefault="0002478A" w:rsidP="000809E1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Chojna 9</w:t>
            </w:r>
          </w:p>
        </w:tc>
        <w:tc>
          <w:tcPr>
            <w:tcW w:w="5375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Elewacja – widoczne ubytki tynku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Schody zewnętrzne – widoczne zużycie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Pokrycie dachu – widoczne zużycie dachówki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Rynny – widoczne zużycie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Rury spustowe – widoczne zużycie</w:t>
            </w:r>
          </w:p>
        </w:tc>
      </w:tr>
      <w:tr w:rsidR="0002478A" w:rsidRPr="00A63F01" w:rsidTr="000809E1">
        <w:trPr>
          <w:jc w:val="center"/>
        </w:trPr>
        <w:tc>
          <w:tcPr>
            <w:tcW w:w="543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16.</w:t>
            </w:r>
          </w:p>
        </w:tc>
        <w:tc>
          <w:tcPr>
            <w:tcW w:w="1874" w:type="dxa"/>
            <w:vAlign w:val="center"/>
          </w:tcPr>
          <w:p w:rsidR="0002478A" w:rsidRPr="0002478A" w:rsidRDefault="0002478A" w:rsidP="000809E1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Chojna 44</w:t>
            </w:r>
          </w:p>
        </w:tc>
        <w:tc>
          <w:tcPr>
            <w:tcW w:w="5375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Stolarka okienna – częściowo do wymiany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lastRenderedPageBreak/>
              <w:t>Rynny - częściowy brak orynnowania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Elewacja – widoczne zużycie</w:t>
            </w:r>
          </w:p>
        </w:tc>
      </w:tr>
      <w:tr w:rsidR="0002478A" w:rsidRPr="00A63F01" w:rsidTr="000809E1">
        <w:trPr>
          <w:jc w:val="center"/>
        </w:trPr>
        <w:tc>
          <w:tcPr>
            <w:tcW w:w="543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lastRenderedPageBreak/>
              <w:t>17.</w:t>
            </w:r>
          </w:p>
        </w:tc>
        <w:tc>
          <w:tcPr>
            <w:tcW w:w="1874" w:type="dxa"/>
            <w:vAlign w:val="center"/>
          </w:tcPr>
          <w:p w:rsidR="0002478A" w:rsidRPr="0002478A" w:rsidRDefault="0002478A" w:rsidP="000809E1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Chojna 45</w:t>
            </w:r>
          </w:p>
        </w:tc>
        <w:tc>
          <w:tcPr>
            <w:tcW w:w="5375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Zaleca się wymianę stolarki okiennej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Ogrodzenie – widoczne zużycie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Elewacja – widoczne zużycie</w:t>
            </w:r>
          </w:p>
        </w:tc>
      </w:tr>
      <w:tr w:rsidR="0002478A" w:rsidRPr="008261E7" w:rsidTr="000809E1">
        <w:trPr>
          <w:jc w:val="center"/>
        </w:trPr>
        <w:tc>
          <w:tcPr>
            <w:tcW w:w="543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18.</w:t>
            </w:r>
          </w:p>
        </w:tc>
        <w:tc>
          <w:tcPr>
            <w:tcW w:w="1874" w:type="dxa"/>
            <w:vAlign w:val="center"/>
          </w:tcPr>
          <w:p w:rsidR="0002478A" w:rsidRPr="0002478A" w:rsidRDefault="0002478A" w:rsidP="000809E1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Czeszewo 42</w:t>
            </w:r>
          </w:p>
        </w:tc>
        <w:tc>
          <w:tcPr>
            <w:tcW w:w="5375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Pokrycie dachu – częściowo do wymiany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Rynny – częściowo brak orynnowania</w:t>
            </w:r>
          </w:p>
        </w:tc>
      </w:tr>
      <w:tr w:rsidR="0002478A" w:rsidRPr="00A63F01" w:rsidTr="000809E1">
        <w:trPr>
          <w:jc w:val="center"/>
        </w:trPr>
        <w:tc>
          <w:tcPr>
            <w:tcW w:w="543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19.</w:t>
            </w:r>
          </w:p>
        </w:tc>
        <w:tc>
          <w:tcPr>
            <w:tcW w:w="1874" w:type="dxa"/>
            <w:vAlign w:val="center"/>
          </w:tcPr>
          <w:p w:rsidR="0002478A" w:rsidRPr="0002478A" w:rsidRDefault="0002478A" w:rsidP="000809E1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Czeszewo 30</w:t>
            </w:r>
          </w:p>
        </w:tc>
        <w:tc>
          <w:tcPr>
            <w:tcW w:w="5375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Schody zewnętrzne – widoczne zużycie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Stolarka okienna – częściowo do wymiany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Kominy nad dachem – widoczne zużycie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Pokrycie dachu – widoczne zużycie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Rynny – zaleca się udrożnienie orynnowania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Zaleca się wykonanie nowego dojścia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Elewacje widoczne zużycie</w:t>
            </w:r>
          </w:p>
        </w:tc>
      </w:tr>
      <w:tr w:rsidR="0002478A" w:rsidRPr="008261E7" w:rsidTr="000809E1">
        <w:trPr>
          <w:jc w:val="center"/>
        </w:trPr>
        <w:tc>
          <w:tcPr>
            <w:tcW w:w="543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20.</w:t>
            </w:r>
          </w:p>
        </w:tc>
        <w:tc>
          <w:tcPr>
            <w:tcW w:w="1874" w:type="dxa"/>
            <w:vAlign w:val="center"/>
          </w:tcPr>
          <w:p w:rsidR="0002478A" w:rsidRPr="0002478A" w:rsidRDefault="0002478A" w:rsidP="000809E1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Kujawki 17</w:t>
            </w:r>
          </w:p>
        </w:tc>
        <w:tc>
          <w:tcPr>
            <w:tcW w:w="5375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Elewacja – widoczne spękania, ubytki tynku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Ściany nośne – widoczne spękania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Stropy – widoczne zużycie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Konstrukcja dachu – widoczne zużycie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Schody zewnętrzne – widoczne zużycie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Stolarka okienna – częściowo do wymiany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Stolarka drzwiowa – częściowo do wymiany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Pokrycie dachu – zaleca się wymianę pokrycia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Obróbki blacharskie – widoczne zużycie</w:t>
            </w:r>
          </w:p>
          <w:p w:rsidR="0002478A" w:rsidRPr="0002478A" w:rsidRDefault="0002478A" w:rsidP="000809E1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Rynny – częściowo brak orynnowania</w:t>
            </w:r>
          </w:p>
        </w:tc>
      </w:tr>
      <w:tr w:rsidR="0002478A" w:rsidRPr="00A63F01" w:rsidTr="000809E1">
        <w:trPr>
          <w:jc w:val="center"/>
        </w:trPr>
        <w:tc>
          <w:tcPr>
            <w:tcW w:w="543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21.</w:t>
            </w:r>
          </w:p>
        </w:tc>
        <w:tc>
          <w:tcPr>
            <w:tcW w:w="1874" w:type="dxa"/>
            <w:vAlign w:val="center"/>
          </w:tcPr>
          <w:p w:rsidR="0002478A" w:rsidRPr="0002478A" w:rsidRDefault="0002478A" w:rsidP="000809E1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Chawłodno 2</w:t>
            </w:r>
          </w:p>
        </w:tc>
        <w:tc>
          <w:tcPr>
            <w:tcW w:w="5375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Elewacja – widoczne zużycie</w:t>
            </w:r>
          </w:p>
        </w:tc>
      </w:tr>
      <w:tr w:rsidR="0002478A" w:rsidRPr="00A63F01" w:rsidTr="000809E1">
        <w:trPr>
          <w:jc w:val="center"/>
        </w:trPr>
        <w:tc>
          <w:tcPr>
            <w:tcW w:w="543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22.</w:t>
            </w:r>
          </w:p>
        </w:tc>
        <w:tc>
          <w:tcPr>
            <w:tcW w:w="1874" w:type="dxa"/>
            <w:vAlign w:val="center"/>
          </w:tcPr>
          <w:p w:rsidR="0002478A" w:rsidRPr="0002478A" w:rsidRDefault="0002478A" w:rsidP="000809E1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Chawłodno 26</w:t>
            </w:r>
          </w:p>
        </w:tc>
        <w:tc>
          <w:tcPr>
            <w:tcW w:w="5375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Schody zewnętrzne – widoczne zużycie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Stolarka okienna i drzwiowa – częściowo do wymiany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Zaleca się wymianę eternitu</w:t>
            </w:r>
          </w:p>
        </w:tc>
      </w:tr>
      <w:tr w:rsidR="0002478A" w:rsidRPr="00A63F01" w:rsidTr="000809E1">
        <w:trPr>
          <w:jc w:val="center"/>
        </w:trPr>
        <w:tc>
          <w:tcPr>
            <w:tcW w:w="543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23.</w:t>
            </w:r>
          </w:p>
        </w:tc>
        <w:tc>
          <w:tcPr>
            <w:tcW w:w="1874" w:type="dxa"/>
            <w:vAlign w:val="center"/>
          </w:tcPr>
          <w:p w:rsidR="0002478A" w:rsidRPr="0002478A" w:rsidRDefault="0002478A" w:rsidP="000809E1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Rybowo 41</w:t>
            </w:r>
          </w:p>
        </w:tc>
        <w:tc>
          <w:tcPr>
            <w:tcW w:w="5375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Kominy nad dachem – widoczne zużycie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Pokrycie dachu – częściowo do wymiany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Elewacja- widoczne zużycie</w:t>
            </w:r>
          </w:p>
        </w:tc>
      </w:tr>
      <w:tr w:rsidR="0002478A" w:rsidRPr="008261E7" w:rsidTr="000809E1">
        <w:trPr>
          <w:jc w:val="center"/>
        </w:trPr>
        <w:tc>
          <w:tcPr>
            <w:tcW w:w="543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24.</w:t>
            </w:r>
          </w:p>
        </w:tc>
        <w:tc>
          <w:tcPr>
            <w:tcW w:w="1874" w:type="dxa"/>
            <w:vAlign w:val="center"/>
          </w:tcPr>
          <w:p w:rsidR="0002478A" w:rsidRPr="0002478A" w:rsidRDefault="0002478A" w:rsidP="000809E1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Times New Roman"/>
                <w:kern w:val="0"/>
                <w:lang w:val="pl-PL" w:bidi="ar-SA"/>
              </w:rPr>
            </w:pPr>
            <w:r>
              <w:rPr>
                <w:rFonts w:eastAsiaTheme="minorHAnsi" w:cs="Times New Roman"/>
                <w:kern w:val="0"/>
                <w:lang w:val="pl-PL" w:bidi="ar-SA"/>
              </w:rPr>
              <w:t>Rynek 6 -</w:t>
            </w:r>
            <w:r w:rsidRPr="0002478A">
              <w:rPr>
                <w:rFonts w:eastAsiaTheme="minorHAnsi" w:cs="Times New Roman"/>
                <w:kern w:val="0"/>
                <w:lang w:val="pl-PL" w:bidi="ar-SA"/>
              </w:rPr>
              <w:t xml:space="preserve"> Wspólnota Mieszkaniowa</w:t>
            </w:r>
          </w:p>
        </w:tc>
        <w:tc>
          <w:tcPr>
            <w:tcW w:w="5375" w:type="dxa"/>
          </w:tcPr>
          <w:p w:rsidR="0002478A" w:rsidRPr="0002478A" w:rsidRDefault="0002478A" w:rsidP="000809E1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Elewacja – widoczne spękania, ubytki tynku</w:t>
            </w:r>
          </w:p>
        </w:tc>
      </w:tr>
      <w:tr w:rsidR="0002478A" w:rsidRPr="00A63F01" w:rsidTr="000809E1">
        <w:trPr>
          <w:jc w:val="center"/>
        </w:trPr>
        <w:tc>
          <w:tcPr>
            <w:tcW w:w="543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25.</w:t>
            </w:r>
          </w:p>
        </w:tc>
        <w:tc>
          <w:tcPr>
            <w:tcW w:w="1874" w:type="dxa"/>
            <w:vAlign w:val="center"/>
          </w:tcPr>
          <w:p w:rsidR="0002478A" w:rsidRPr="0002478A" w:rsidRDefault="0002478A" w:rsidP="000809E1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Osada 5 -</w:t>
            </w:r>
          </w:p>
          <w:p w:rsidR="0002478A" w:rsidRPr="0002478A" w:rsidRDefault="0002478A" w:rsidP="000809E1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Wspólnota Mieszkaniowa</w:t>
            </w:r>
          </w:p>
        </w:tc>
        <w:tc>
          <w:tcPr>
            <w:tcW w:w="5375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Elewacja – liczne spękania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Ściany nośne – widoczne spękania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Pokrycie dachu – zaleca się wymianę eternitu</w:t>
            </w:r>
          </w:p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Tynki wewnętrzne – widoczne spękania</w:t>
            </w:r>
          </w:p>
        </w:tc>
      </w:tr>
      <w:tr w:rsidR="0002478A" w:rsidRPr="00A63F01" w:rsidTr="000809E1">
        <w:trPr>
          <w:jc w:val="center"/>
        </w:trPr>
        <w:tc>
          <w:tcPr>
            <w:tcW w:w="543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26.</w:t>
            </w:r>
          </w:p>
        </w:tc>
        <w:tc>
          <w:tcPr>
            <w:tcW w:w="1874" w:type="dxa"/>
            <w:vAlign w:val="center"/>
          </w:tcPr>
          <w:p w:rsidR="0002478A" w:rsidRPr="0002478A" w:rsidRDefault="0002478A" w:rsidP="000809E1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Kościelna 12 -</w:t>
            </w:r>
          </w:p>
          <w:p w:rsidR="0002478A" w:rsidRPr="0002478A" w:rsidRDefault="0002478A" w:rsidP="000809E1">
            <w:pPr>
              <w:widowControl/>
              <w:suppressAutoHyphens w:val="0"/>
              <w:autoSpaceDN/>
              <w:spacing w:line="259" w:lineRule="auto"/>
              <w:jc w:val="center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Wspólnota Mieszkaniowa</w:t>
            </w:r>
          </w:p>
        </w:tc>
        <w:tc>
          <w:tcPr>
            <w:tcW w:w="5375" w:type="dxa"/>
          </w:tcPr>
          <w:p w:rsidR="0002478A" w:rsidRPr="0002478A" w:rsidRDefault="0002478A" w:rsidP="0002478A">
            <w:pPr>
              <w:widowControl/>
              <w:suppressAutoHyphens w:val="0"/>
              <w:autoSpaceDN/>
              <w:spacing w:line="259" w:lineRule="auto"/>
              <w:jc w:val="both"/>
              <w:rPr>
                <w:rFonts w:eastAsiaTheme="minorHAnsi" w:cs="Times New Roman"/>
                <w:kern w:val="0"/>
                <w:lang w:val="pl-PL" w:bidi="ar-SA"/>
              </w:rPr>
            </w:pPr>
            <w:r w:rsidRPr="0002478A">
              <w:rPr>
                <w:rFonts w:eastAsiaTheme="minorHAnsi" w:cs="Times New Roman"/>
                <w:kern w:val="0"/>
                <w:lang w:val="pl-PL" w:bidi="ar-SA"/>
              </w:rPr>
              <w:t>Tynki wewnętrzne – widoczne zużycie</w:t>
            </w:r>
          </w:p>
        </w:tc>
      </w:tr>
    </w:tbl>
    <w:p w:rsidR="00E16BC7" w:rsidRDefault="00E16BC7" w:rsidP="00B55217">
      <w:pPr>
        <w:pStyle w:val="Standard"/>
        <w:spacing w:line="360" w:lineRule="auto"/>
        <w:jc w:val="center"/>
        <w:rPr>
          <w:rFonts w:eastAsia="Times New Roman" w:cs="Times New Roman"/>
          <w:u w:val="single"/>
          <w:lang w:val="pl-PL" w:bidi="ar-SA"/>
        </w:rPr>
      </w:pPr>
    </w:p>
    <w:p w:rsidR="00E16BC7" w:rsidRDefault="00E16BC7">
      <w:pPr>
        <w:widowControl/>
        <w:suppressAutoHyphens w:val="0"/>
        <w:autoSpaceDN/>
        <w:spacing w:after="160" w:line="259" w:lineRule="auto"/>
        <w:rPr>
          <w:rFonts w:eastAsia="Times New Roman" w:cs="Times New Roman"/>
          <w:u w:val="single"/>
          <w:lang w:val="pl-PL" w:bidi="ar-SA"/>
        </w:rPr>
      </w:pPr>
      <w:r>
        <w:rPr>
          <w:rFonts w:eastAsia="Times New Roman" w:cs="Times New Roman"/>
          <w:u w:val="single"/>
          <w:lang w:val="pl-PL" w:bidi="ar-SA"/>
        </w:rPr>
        <w:br w:type="page"/>
      </w:r>
    </w:p>
    <w:p w:rsidR="00B55217" w:rsidRPr="00B55217" w:rsidRDefault="00B55217" w:rsidP="00B55217">
      <w:pPr>
        <w:pStyle w:val="Standard"/>
        <w:spacing w:line="360" w:lineRule="auto"/>
        <w:jc w:val="center"/>
        <w:rPr>
          <w:lang w:val="pl-PL"/>
        </w:rPr>
      </w:pPr>
      <w:r>
        <w:rPr>
          <w:rFonts w:eastAsia="Times New Roman" w:cs="Times New Roman"/>
          <w:u w:val="single"/>
          <w:lang w:val="pl-PL" w:bidi="ar-SA"/>
        </w:rPr>
        <w:lastRenderedPageBreak/>
        <w:t>W ramac</w:t>
      </w:r>
      <w:r w:rsidR="00C26F69">
        <w:rPr>
          <w:rFonts w:eastAsia="Times New Roman" w:cs="Times New Roman"/>
          <w:u w:val="single"/>
          <w:lang w:val="pl-PL" w:bidi="ar-SA"/>
        </w:rPr>
        <w:t>h wspólnot mieszkaniowych w 2016</w:t>
      </w:r>
      <w:r w:rsidR="00E16BC7">
        <w:rPr>
          <w:rFonts w:eastAsia="Times New Roman" w:cs="Times New Roman"/>
          <w:u w:val="single"/>
          <w:lang w:val="pl-PL" w:bidi="ar-SA"/>
        </w:rPr>
        <w:t xml:space="preserve"> </w:t>
      </w:r>
      <w:r>
        <w:rPr>
          <w:rFonts w:eastAsia="Times New Roman" w:cs="Times New Roman"/>
          <w:u w:val="single"/>
          <w:lang w:val="pl-PL" w:bidi="ar-SA"/>
        </w:rPr>
        <w:t>r</w:t>
      </w:r>
      <w:r w:rsidR="00E16BC7">
        <w:rPr>
          <w:rFonts w:eastAsia="Times New Roman" w:cs="Times New Roman"/>
          <w:u w:val="single"/>
          <w:lang w:val="pl-PL" w:bidi="ar-SA"/>
        </w:rPr>
        <w:t>.</w:t>
      </w:r>
      <w:r>
        <w:rPr>
          <w:rFonts w:eastAsia="Times New Roman" w:cs="Times New Roman"/>
          <w:u w:val="single"/>
          <w:lang w:val="pl-PL" w:bidi="ar-SA"/>
        </w:rPr>
        <w:t xml:space="preserve"> wykonano:</w:t>
      </w:r>
    </w:p>
    <w:p w:rsidR="00A333BB" w:rsidRPr="00A333BB" w:rsidRDefault="00B55217" w:rsidP="00E16BC7">
      <w:pPr>
        <w:pStyle w:val="Standard"/>
        <w:tabs>
          <w:tab w:val="left" w:pos="0"/>
        </w:tabs>
        <w:ind w:firstLine="567"/>
        <w:jc w:val="both"/>
        <w:rPr>
          <w:lang w:val="pl-PL"/>
        </w:rPr>
      </w:pPr>
      <w:r>
        <w:rPr>
          <w:rFonts w:eastAsia="Times New Roman" w:cs="Times New Roman"/>
          <w:lang w:val="pl-PL" w:bidi="ar-SA"/>
        </w:rPr>
        <w:t>W</w:t>
      </w:r>
      <w:r w:rsidR="00A333BB">
        <w:rPr>
          <w:rFonts w:eastAsia="Times New Roman" w:cs="Times New Roman"/>
          <w:lang w:val="pl-PL" w:bidi="ar-SA"/>
        </w:rPr>
        <w:t>e Wspólnocie Mieszkaniowej Kościelna 12:</w:t>
      </w:r>
    </w:p>
    <w:p w:rsidR="00B55217" w:rsidRPr="00B55217" w:rsidRDefault="00B55217" w:rsidP="00E16BC7">
      <w:pPr>
        <w:pStyle w:val="Standard"/>
        <w:tabs>
          <w:tab w:val="left" w:pos="0"/>
        </w:tabs>
        <w:ind w:firstLine="284"/>
        <w:jc w:val="both"/>
        <w:rPr>
          <w:lang w:val="pl-PL"/>
        </w:rPr>
      </w:pPr>
      <w:r>
        <w:rPr>
          <w:rFonts w:eastAsia="Times New Roman" w:cs="Times New Roman"/>
          <w:lang w:val="pl-PL" w:bidi="ar-SA"/>
        </w:rPr>
        <w:t xml:space="preserve">- wymiana okien w </w:t>
      </w:r>
      <w:r w:rsidR="00A333BB">
        <w:rPr>
          <w:rFonts w:eastAsia="Times New Roman" w:cs="Times New Roman"/>
          <w:lang w:val="pl-PL" w:bidi="ar-SA"/>
        </w:rPr>
        <w:t xml:space="preserve">piwnicy i na klatce schodowej – 2.877,50 </w:t>
      </w:r>
      <w:proofErr w:type="gramStart"/>
      <w:r w:rsidR="00A333BB">
        <w:rPr>
          <w:rFonts w:eastAsia="Times New Roman" w:cs="Times New Roman"/>
          <w:lang w:val="pl-PL" w:bidi="ar-SA"/>
        </w:rPr>
        <w:t>zł</w:t>
      </w:r>
      <w:proofErr w:type="gramEnd"/>
    </w:p>
    <w:p w:rsidR="00B55217" w:rsidRPr="00B55217" w:rsidRDefault="00A333BB" w:rsidP="00E16BC7">
      <w:pPr>
        <w:pStyle w:val="Standard"/>
        <w:tabs>
          <w:tab w:val="left" w:pos="0"/>
        </w:tabs>
        <w:ind w:firstLine="284"/>
        <w:jc w:val="both"/>
        <w:rPr>
          <w:lang w:val="pl-PL"/>
        </w:rPr>
      </w:pPr>
      <w:r>
        <w:rPr>
          <w:rFonts w:eastAsia="Times New Roman" w:cs="Times New Roman"/>
          <w:lang w:val="pl-PL" w:bidi="ar-SA"/>
        </w:rPr>
        <w:t xml:space="preserve">- remont kominów – 3.000,00 </w:t>
      </w:r>
      <w:proofErr w:type="gramStart"/>
      <w:r>
        <w:rPr>
          <w:rFonts w:eastAsia="Times New Roman" w:cs="Times New Roman"/>
          <w:lang w:val="pl-PL" w:bidi="ar-SA"/>
        </w:rPr>
        <w:t>zł</w:t>
      </w:r>
      <w:proofErr w:type="gramEnd"/>
      <w:r w:rsidR="00E16BC7">
        <w:rPr>
          <w:rFonts w:eastAsia="Times New Roman" w:cs="Times New Roman"/>
          <w:lang w:val="pl-PL" w:bidi="ar-SA"/>
        </w:rPr>
        <w:t>.</w:t>
      </w:r>
    </w:p>
    <w:p w:rsidR="00B55217" w:rsidRPr="00A333BB" w:rsidRDefault="00B55217" w:rsidP="00E16BC7">
      <w:pPr>
        <w:pStyle w:val="Standard"/>
        <w:ind w:firstLine="567"/>
        <w:jc w:val="both"/>
        <w:rPr>
          <w:lang w:val="pl-PL"/>
        </w:rPr>
      </w:pPr>
      <w:r>
        <w:rPr>
          <w:rFonts w:eastAsia="Times New Roman" w:cs="Times New Roman"/>
          <w:lang w:val="pl-PL" w:bidi="ar-SA"/>
        </w:rPr>
        <w:t>Zaległość w opłata</w:t>
      </w:r>
      <w:r w:rsidR="00A333BB">
        <w:rPr>
          <w:rFonts w:eastAsia="Times New Roman" w:cs="Times New Roman"/>
          <w:lang w:val="pl-PL" w:bidi="ar-SA"/>
        </w:rPr>
        <w:t>ch za czynsz na dzień 31.12.2016</w:t>
      </w:r>
      <w:proofErr w:type="gramStart"/>
      <w:r>
        <w:rPr>
          <w:rFonts w:eastAsia="Times New Roman" w:cs="Times New Roman"/>
          <w:lang w:val="pl-PL" w:bidi="ar-SA"/>
        </w:rPr>
        <w:t>r</w:t>
      </w:r>
      <w:proofErr w:type="gramEnd"/>
      <w:r>
        <w:rPr>
          <w:rFonts w:eastAsia="Times New Roman" w:cs="Times New Roman"/>
          <w:lang w:val="pl-PL" w:bidi="ar-SA"/>
        </w:rPr>
        <w:t xml:space="preserve">. wynosiła  </w:t>
      </w:r>
      <w:r w:rsidR="00A333BB">
        <w:rPr>
          <w:rFonts w:eastAsia="Times New Roman" w:cs="Times New Roman"/>
          <w:b/>
          <w:bCs/>
          <w:lang w:val="pl-PL" w:bidi="ar-SA"/>
        </w:rPr>
        <w:t xml:space="preserve">98.876,03 </w:t>
      </w:r>
      <w:proofErr w:type="gramStart"/>
      <w:r w:rsidR="00A333BB">
        <w:rPr>
          <w:rFonts w:eastAsia="Times New Roman" w:cs="Times New Roman"/>
          <w:b/>
          <w:bCs/>
          <w:lang w:val="pl-PL" w:bidi="ar-SA"/>
        </w:rPr>
        <w:t>zł</w:t>
      </w:r>
      <w:proofErr w:type="gramEnd"/>
      <w:r w:rsidR="00A333BB">
        <w:rPr>
          <w:rFonts w:eastAsia="Times New Roman" w:cs="Times New Roman"/>
          <w:b/>
          <w:bCs/>
          <w:lang w:val="pl-PL" w:bidi="ar-SA"/>
        </w:rPr>
        <w:t xml:space="preserve"> </w:t>
      </w:r>
      <w:r w:rsidR="00A333BB" w:rsidRPr="00A333BB">
        <w:rPr>
          <w:rFonts w:eastAsia="Times New Roman" w:cs="Times New Roman"/>
          <w:bCs/>
          <w:lang w:val="pl-PL" w:bidi="ar-SA"/>
        </w:rPr>
        <w:t>(</w:t>
      </w:r>
      <w:r w:rsidR="00A333BB" w:rsidRPr="00A333BB">
        <w:rPr>
          <w:rFonts w:eastAsia="Times New Roman" w:cs="Times New Roman"/>
          <w:lang w:val="pl-PL" w:bidi="ar-SA"/>
        </w:rPr>
        <w:t>w stosunku do 2015</w:t>
      </w:r>
      <w:r w:rsidR="000809E1">
        <w:rPr>
          <w:rFonts w:eastAsia="Times New Roman" w:cs="Times New Roman"/>
          <w:lang w:val="pl-PL" w:bidi="ar-SA"/>
        </w:rPr>
        <w:t xml:space="preserve"> </w:t>
      </w:r>
      <w:r w:rsidR="00A333BB" w:rsidRPr="00A333BB">
        <w:rPr>
          <w:rFonts w:eastAsia="Times New Roman" w:cs="Times New Roman"/>
          <w:lang w:val="pl-PL" w:bidi="ar-SA"/>
        </w:rPr>
        <w:t xml:space="preserve">r. zmniejszyła się o 20.044,89 </w:t>
      </w:r>
      <w:proofErr w:type="gramStart"/>
      <w:r w:rsidR="00A333BB" w:rsidRPr="00A333BB">
        <w:rPr>
          <w:rFonts w:eastAsia="Times New Roman" w:cs="Times New Roman"/>
          <w:lang w:val="pl-PL" w:bidi="ar-SA"/>
        </w:rPr>
        <w:t>zł</w:t>
      </w:r>
      <w:proofErr w:type="gramEnd"/>
      <w:r w:rsidR="00A333BB" w:rsidRPr="00A333BB">
        <w:rPr>
          <w:rFonts w:eastAsia="Times New Roman" w:cs="Times New Roman"/>
          <w:lang w:val="pl-PL" w:bidi="ar-SA"/>
        </w:rPr>
        <w:t>)</w:t>
      </w:r>
      <w:r w:rsidR="00A333BB">
        <w:rPr>
          <w:rFonts w:eastAsia="Times New Roman" w:cs="Times New Roman"/>
          <w:lang w:val="pl-PL" w:bidi="ar-SA"/>
        </w:rPr>
        <w:t xml:space="preserve"> i przedstawiała się następująco:</w:t>
      </w:r>
    </w:p>
    <w:p w:rsidR="00B55217" w:rsidRDefault="00B55217" w:rsidP="00E16BC7">
      <w:pPr>
        <w:pStyle w:val="Standard"/>
        <w:ind w:firstLine="284"/>
        <w:rPr>
          <w:rFonts w:eastAsia="Times New Roman" w:cs="Times New Roman"/>
          <w:lang w:val="pl-PL" w:bidi="ar-SA"/>
        </w:rPr>
      </w:pPr>
      <w:r>
        <w:rPr>
          <w:rFonts w:eastAsia="Times New Roman" w:cs="Times New Roman"/>
          <w:lang w:val="pl-PL" w:bidi="ar-SA"/>
        </w:rPr>
        <w:t>za 2007</w:t>
      </w:r>
      <w:r w:rsidR="00E16BC7">
        <w:rPr>
          <w:rFonts w:eastAsia="Times New Roman" w:cs="Times New Roman"/>
          <w:lang w:val="pl-PL" w:bidi="ar-SA"/>
        </w:rPr>
        <w:t xml:space="preserve"> </w:t>
      </w:r>
      <w:proofErr w:type="gramStart"/>
      <w:r>
        <w:rPr>
          <w:rFonts w:eastAsia="Times New Roman" w:cs="Times New Roman"/>
          <w:lang w:val="pl-PL" w:bidi="ar-SA"/>
        </w:rPr>
        <w:t>r. -    1.275,55 zł</w:t>
      </w:r>
      <w:proofErr w:type="gramEnd"/>
      <w:r>
        <w:rPr>
          <w:rFonts w:eastAsia="Times New Roman" w:cs="Times New Roman"/>
          <w:lang w:val="pl-PL" w:bidi="ar-SA"/>
        </w:rPr>
        <w:t xml:space="preserve">    (1 osoba)</w:t>
      </w:r>
    </w:p>
    <w:p w:rsidR="00B55217" w:rsidRDefault="00A333BB" w:rsidP="00E16BC7">
      <w:pPr>
        <w:pStyle w:val="Standard"/>
        <w:ind w:firstLine="284"/>
        <w:rPr>
          <w:rFonts w:eastAsia="Times New Roman" w:cs="Times New Roman"/>
          <w:lang w:val="pl-PL" w:bidi="ar-SA"/>
        </w:rPr>
      </w:pPr>
      <w:r>
        <w:rPr>
          <w:rFonts w:eastAsia="Times New Roman" w:cs="Times New Roman"/>
          <w:lang w:val="pl-PL" w:bidi="ar-SA"/>
        </w:rPr>
        <w:t>za 2008</w:t>
      </w:r>
      <w:r w:rsidR="00E16BC7">
        <w:rPr>
          <w:rFonts w:eastAsia="Times New Roman" w:cs="Times New Roman"/>
          <w:lang w:val="pl-PL" w:bidi="ar-SA"/>
        </w:rPr>
        <w:t xml:space="preserve"> </w:t>
      </w:r>
      <w:proofErr w:type="gramStart"/>
      <w:r>
        <w:rPr>
          <w:rFonts w:eastAsia="Times New Roman" w:cs="Times New Roman"/>
          <w:lang w:val="pl-PL" w:bidi="ar-SA"/>
        </w:rPr>
        <w:t xml:space="preserve">r. -       549,90 </w:t>
      </w:r>
      <w:r w:rsidR="00B55217">
        <w:rPr>
          <w:rFonts w:eastAsia="Times New Roman" w:cs="Times New Roman"/>
          <w:lang w:val="pl-PL" w:bidi="ar-SA"/>
        </w:rPr>
        <w:t>zł</w:t>
      </w:r>
      <w:proofErr w:type="gramEnd"/>
      <w:r w:rsidR="00B55217">
        <w:rPr>
          <w:rFonts w:eastAsia="Times New Roman" w:cs="Times New Roman"/>
          <w:lang w:val="pl-PL" w:bidi="ar-SA"/>
        </w:rPr>
        <w:t xml:space="preserve">    (2 osoby)</w:t>
      </w:r>
    </w:p>
    <w:p w:rsidR="00B55217" w:rsidRDefault="00A333BB" w:rsidP="00E16BC7">
      <w:pPr>
        <w:pStyle w:val="Standard"/>
        <w:ind w:firstLine="284"/>
        <w:rPr>
          <w:rFonts w:eastAsia="Times New Roman" w:cs="Times New Roman"/>
          <w:lang w:val="pl-PL" w:bidi="ar-SA"/>
        </w:rPr>
      </w:pPr>
      <w:r>
        <w:rPr>
          <w:rFonts w:eastAsia="Times New Roman" w:cs="Times New Roman"/>
          <w:lang w:val="pl-PL" w:bidi="ar-SA"/>
        </w:rPr>
        <w:t>za 2009</w:t>
      </w:r>
      <w:r w:rsidR="00E16BC7">
        <w:rPr>
          <w:rFonts w:eastAsia="Times New Roman" w:cs="Times New Roman"/>
          <w:lang w:val="pl-PL" w:bidi="ar-SA"/>
        </w:rPr>
        <w:t xml:space="preserve"> </w:t>
      </w:r>
      <w:proofErr w:type="gramStart"/>
      <w:r>
        <w:rPr>
          <w:rFonts w:eastAsia="Times New Roman" w:cs="Times New Roman"/>
          <w:lang w:val="pl-PL" w:bidi="ar-SA"/>
        </w:rPr>
        <w:t>r. -    2.629,83 zł</w:t>
      </w:r>
      <w:proofErr w:type="gramEnd"/>
      <w:r>
        <w:rPr>
          <w:rFonts w:eastAsia="Times New Roman" w:cs="Times New Roman"/>
          <w:lang w:val="pl-PL" w:bidi="ar-SA"/>
        </w:rPr>
        <w:t xml:space="preserve">    (2</w:t>
      </w:r>
      <w:r w:rsidR="00B55217">
        <w:rPr>
          <w:rFonts w:eastAsia="Times New Roman" w:cs="Times New Roman"/>
          <w:lang w:val="pl-PL" w:bidi="ar-SA"/>
        </w:rPr>
        <w:t xml:space="preserve"> osoby)</w:t>
      </w:r>
    </w:p>
    <w:p w:rsidR="00B55217" w:rsidRDefault="00A333BB" w:rsidP="00E16BC7">
      <w:pPr>
        <w:pStyle w:val="Standard"/>
        <w:ind w:firstLine="284"/>
        <w:rPr>
          <w:rFonts w:eastAsia="Times New Roman" w:cs="Times New Roman"/>
          <w:lang w:val="pl-PL" w:bidi="ar-SA"/>
        </w:rPr>
      </w:pPr>
      <w:r>
        <w:rPr>
          <w:rFonts w:eastAsia="Times New Roman" w:cs="Times New Roman"/>
          <w:lang w:val="pl-PL" w:bidi="ar-SA"/>
        </w:rPr>
        <w:t>za 2010</w:t>
      </w:r>
      <w:r w:rsidR="00E16BC7">
        <w:rPr>
          <w:rFonts w:eastAsia="Times New Roman" w:cs="Times New Roman"/>
          <w:lang w:val="pl-PL" w:bidi="ar-SA"/>
        </w:rPr>
        <w:t xml:space="preserve"> </w:t>
      </w:r>
      <w:proofErr w:type="gramStart"/>
      <w:r>
        <w:rPr>
          <w:rFonts w:eastAsia="Times New Roman" w:cs="Times New Roman"/>
          <w:lang w:val="pl-PL" w:bidi="ar-SA"/>
        </w:rPr>
        <w:t>r. -       772,16 zł</w:t>
      </w:r>
      <w:proofErr w:type="gramEnd"/>
      <w:r>
        <w:rPr>
          <w:rFonts w:eastAsia="Times New Roman" w:cs="Times New Roman"/>
          <w:lang w:val="pl-PL" w:bidi="ar-SA"/>
        </w:rPr>
        <w:t xml:space="preserve">    (2 </w:t>
      </w:r>
      <w:r w:rsidR="00B55217">
        <w:rPr>
          <w:rFonts w:eastAsia="Times New Roman" w:cs="Times New Roman"/>
          <w:lang w:val="pl-PL" w:bidi="ar-SA"/>
        </w:rPr>
        <w:t>osoby)</w:t>
      </w:r>
    </w:p>
    <w:p w:rsidR="00B55217" w:rsidRDefault="00A333BB" w:rsidP="00E16BC7">
      <w:pPr>
        <w:pStyle w:val="Standard"/>
        <w:ind w:firstLine="284"/>
        <w:rPr>
          <w:rFonts w:eastAsia="Times New Roman" w:cs="Times New Roman"/>
          <w:lang w:val="pl-PL" w:bidi="ar-SA"/>
        </w:rPr>
      </w:pPr>
      <w:r>
        <w:rPr>
          <w:rFonts w:eastAsia="Times New Roman" w:cs="Times New Roman"/>
          <w:lang w:val="pl-PL" w:bidi="ar-SA"/>
        </w:rPr>
        <w:t>za 2011</w:t>
      </w:r>
      <w:r w:rsidR="00E16BC7">
        <w:rPr>
          <w:rFonts w:eastAsia="Times New Roman" w:cs="Times New Roman"/>
          <w:lang w:val="pl-PL" w:bidi="ar-SA"/>
        </w:rPr>
        <w:t xml:space="preserve"> </w:t>
      </w:r>
      <w:proofErr w:type="gramStart"/>
      <w:r>
        <w:rPr>
          <w:rFonts w:eastAsia="Times New Roman" w:cs="Times New Roman"/>
          <w:lang w:val="pl-PL" w:bidi="ar-SA"/>
        </w:rPr>
        <w:t>r. -     5.929,24 zł</w:t>
      </w:r>
      <w:proofErr w:type="gramEnd"/>
      <w:r>
        <w:rPr>
          <w:rFonts w:eastAsia="Times New Roman" w:cs="Times New Roman"/>
          <w:lang w:val="pl-PL" w:bidi="ar-SA"/>
        </w:rPr>
        <w:t xml:space="preserve">   (5</w:t>
      </w:r>
      <w:r w:rsidR="00B55217">
        <w:rPr>
          <w:rFonts w:eastAsia="Times New Roman" w:cs="Times New Roman"/>
          <w:lang w:val="pl-PL" w:bidi="ar-SA"/>
        </w:rPr>
        <w:t xml:space="preserve"> osób)</w:t>
      </w:r>
    </w:p>
    <w:p w:rsidR="00B55217" w:rsidRDefault="00A333BB" w:rsidP="00E16BC7">
      <w:pPr>
        <w:pStyle w:val="Standard"/>
        <w:ind w:firstLine="284"/>
        <w:rPr>
          <w:rFonts w:eastAsia="Times New Roman" w:cs="Times New Roman"/>
          <w:lang w:val="pl-PL" w:bidi="ar-SA"/>
        </w:rPr>
      </w:pPr>
      <w:r>
        <w:rPr>
          <w:rFonts w:eastAsia="Times New Roman" w:cs="Times New Roman"/>
          <w:lang w:val="pl-PL" w:bidi="ar-SA"/>
        </w:rPr>
        <w:t>za 2012</w:t>
      </w:r>
      <w:r w:rsidR="00E16BC7">
        <w:rPr>
          <w:rFonts w:eastAsia="Times New Roman" w:cs="Times New Roman"/>
          <w:lang w:val="pl-PL" w:bidi="ar-SA"/>
        </w:rPr>
        <w:t xml:space="preserve"> </w:t>
      </w:r>
      <w:proofErr w:type="gramStart"/>
      <w:r>
        <w:rPr>
          <w:rFonts w:eastAsia="Times New Roman" w:cs="Times New Roman"/>
          <w:lang w:val="pl-PL" w:bidi="ar-SA"/>
        </w:rPr>
        <w:t>r. -   10.511,19 zł</w:t>
      </w:r>
      <w:proofErr w:type="gramEnd"/>
      <w:r>
        <w:rPr>
          <w:rFonts w:eastAsia="Times New Roman" w:cs="Times New Roman"/>
          <w:lang w:val="pl-PL" w:bidi="ar-SA"/>
        </w:rPr>
        <w:t xml:space="preserve">   (6</w:t>
      </w:r>
      <w:r w:rsidR="00B55217">
        <w:rPr>
          <w:rFonts w:eastAsia="Times New Roman" w:cs="Times New Roman"/>
          <w:lang w:val="pl-PL" w:bidi="ar-SA"/>
        </w:rPr>
        <w:t xml:space="preserve"> osób)</w:t>
      </w:r>
    </w:p>
    <w:p w:rsidR="00B55217" w:rsidRDefault="00A333BB" w:rsidP="00E16BC7">
      <w:pPr>
        <w:pStyle w:val="Standard"/>
        <w:ind w:firstLine="284"/>
        <w:rPr>
          <w:rFonts w:eastAsia="Times New Roman" w:cs="Times New Roman"/>
          <w:lang w:val="pl-PL" w:bidi="ar-SA"/>
        </w:rPr>
      </w:pPr>
      <w:r>
        <w:rPr>
          <w:rFonts w:eastAsia="Times New Roman" w:cs="Times New Roman"/>
          <w:lang w:val="pl-PL" w:bidi="ar-SA"/>
        </w:rPr>
        <w:t>za 2013</w:t>
      </w:r>
      <w:r w:rsidR="00E16BC7">
        <w:rPr>
          <w:rFonts w:eastAsia="Times New Roman" w:cs="Times New Roman"/>
          <w:lang w:val="pl-PL" w:bidi="ar-SA"/>
        </w:rPr>
        <w:t xml:space="preserve"> </w:t>
      </w:r>
      <w:proofErr w:type="gramStart"/>
      <w:r>
        <w:rPr>
          <w:rFonts w:eastAsia="Times New Roman" w:cs="Times New Roman"/>
          <w:lang w:val="pl-PL" w:bidi="ar-SA"/>
        </w:rPr>
        <w:t>r. -   11.945,56 zł</w:t>
      </w:r>
      <w:proofErr w:type="gramEnd"/>
      <w:r>
        <w:rPr>
          <w:rFonts w:eastAsia="Times New Roman" w:cs="Times New Roman"/>
          <w:lang w:val="pl-PL" w:bidi="ar-SA"/>
        </w:rPr>
        <w:t xml:space="preserve">   (6 </w:t>
      </w:r>
      <w:r w:rsidR="00B55217">
        <w:rPr>
          <w:rFonts w:eastAsia="Times New Roman" w:cs="Times New Roman"/>
          <w:lang w:val="pl-PL" w:bidi="ar-SA"/>
        </w:rPr>
        <w:t>osób)</w:t>
      </w:r>
    </w:p>
    <w:p w:rsidR="00B55217" w:rsidRDefault="00A333BB" w:rsidP="00E16BC7">
      <w:pPr>
        <w:pStyle w:val="Standard"/>
        <w:ind w:firstLine="284"/>
        <w:rPr>
          <w:rFonts w:eastAsia="Times New Roman" w:cs="Times New Roman"/>
          <w:lang w:val="pl-PL" w:bidi="ar-SA"/>
        </w:rPr>
      </w:pPr>
      <w:r>
        <w:rPr>
          <w:rFonts w:eastAsia="Times New Roman" w:cs="Times New Roman"/>
          <w:lang w:val="pl-PL" w:bidi="ar-SA"/>
        </w:rPr>
        <w:t>za 2014</w:t>
      </w:r>
      <w:r w:rsidR="00E16BC7">
        <w:rPr>
          <w:rFonts w:eastAsia="Times New Roman" w:cs="Times New Roman"/>
          <w:lang w:val="pl-PL" w:bidi="ar-SA"/>
        </w:rPr>
        <w:t xml:space="preserve"> </w:t>
      </w:r>
      <w:proofErr w:type="gramStart"/>
      <w:r>
        <w:rPr>
          <w:rFonts w:eastAsia="Times New Roman" w:cs="Times New Roman"/>
          <w:lang w:val="pl-PL" w:bidi="ar-SA"/>
        </w:rPr>
        <w:t>r. -   13.306,52 zł</w:t>
      </w:r>
      <w:proofErr w:type="gramEnd"/>
      <w:r>
        <w:rPr>
          <w:rFonts w:eastAsia="Times New Roman" w:cs="Times New Roman"/>
          <w:lang w:val="pl-PL" w:bidi="ar-SA"/>
        </w:rPr>
        <w:t xml:space="preserve">   (11</w:t>
      </w:r>
      <w:r w:rsidR="00B55217">
        <w:rPr>
          <w:rFonts w:eastAsia="Times New Roman" w:cs="Times New Roman"/>
          <w:lang w:val="pl-PL" w:bidi="ar-SA"/>
        </w:rPr>
        <w:t xml:space="preserve"> osób)</w:t>
      </w:r>
    </w:p>
    <w:p w:rsidR="00B55217" w:rsidRDefault="00A333BB" w:rsidP="00E16BC7">
      <w:pPr>
        <w:pStyle w:val="Standard"/>
        <w:ind w:firstLine="284"/>
        <w:rPr>
          <w:rFonts w:eastAsia="Times New Roman" w:cs="Times New Roman"/>
          <w:lang w:val="pl-PL" w:bidi="ar-SA"/>
        </w:rPr>
      </w:pPr>
      <w:r>
        <w:rPr>
          <w:rFonts w:eastAsia="Times New Roman" w:cs="Times New Roman"/>
          <w:lang w:val="pl-PL" w:bidi="ar-SA"/>
        </w:rPr>
        <w:t>za 2015</w:t>
      </w:r>
      <w:r w:rsidR="00E16BC7">
        <w:rPr>
          <w:rFonts w:eastAsia="Times New Roman" w:cs="Times New Roman"/>
          <w:lang w:val="pl-PL" w:bidi="ar-SA"/>
        </w:rPr>
        <w:t xml:space="preserve"> </w:t>
      </w:r>
      <w:proofErr w:type="gramStart"/>
      <w:r>
        <w:rPr>
          <w:rFonts w:eastAsia="Times New Roman" w:cs="Times New Roman"/>
          <w:lang w:val="pl-PL" w:bidi="ar-SA"/>
        </w:rPr>
        <w:t>r. -   23.084,10 zł</w:t>
      </w:r>
      <w:proofErr w:type="gramEnd"/>
      <w:r>
        <w:rPr>
          <w:rFonts w:eastAsia="Times New Roman" w:cs="Times New Roman"/>
          <w:lang w:val="pl-PL" w:bidi="ar-SA"/>
        </w:rPr>
        <w:t xml:space="preserve">   (11 osób</w:t>
      </w:r>
      <w:r w:rsidR="00B55217">
        <w:rPr>
          <w:rFonts w:eastAsia="Times New Roman" w:cs="Times New Roman"/>
          <w:lang w:val="pl-PL" w:bidi="ar-SA"/>
        </w:rPr>
        <w:t>)</w:t>
      </w:r>
    </w:p>
    <w:p w:rsidR="00B55217" w:rsidRDefault="00A333BB" w:rsidP="00E16BC7">
      <w:pPr>
        <w:pStyle w:val="Standard"/>
        <w:ind w:firstLine="284"/>
        <w:rPr>
          <w:rFonts w:eastAsia="Times New Roman" w:cs="Times New Roman"/>
          <w:lang w:val="pl-PL" w:bidi="ar-SA"/>
        </w:rPr>
      </w:pPr>
      <w:r>
        <w:rPr>
          <w:rFonts w:eastAsia="Times New Roman" w:cs="Times New Roman"/>
          <w:lang w:val="pl-PL" w:bidi="ar-SA"/>
        </w:rPr>
        <w:t>za 2016</w:t>
      </w:r>
      <w:r w:rsidR="00E16BC7">
        <w:rPr>
          <w:rFonts w:eastAsia="Times New Roman" w:cs="Times New Roman"/>
          <w:lang w:val="pl-PL" w:bidi="ar-SA"/>
        </w:rPr>
        <w:t xml:space="preserve"> </w:t>
      </w:r>
      <w:proofErr w:type="gramStart"/>
      <w:r w:rsidRPr="00A333BB">
        <w:rPr>
          <w:rFonts w:eastAsia="Times New Roman" w:cs="Times New Roman"/>
          <w:lang w:val="pl-PL" w:bidi="ar-SA"/>
        </w:rPr>
        <w:t>r.</w:t>
      </w:r>
      <w:r>
        <w:rPr>
          <w:rFonts w:eastAsia="Times New Roman" w:cs="Times New Roman"/>
          <w:lang w:val="pl-PL" w:bidi="ar-SA"/>
        </w:rPr>
        <w:t xml:space="preserve"> -   28.871,98 zł</w:t>
      </w:r>
      <w:proofErr w:type="gramEnd"/>
      <w:r>
        <w:rPr>
          <w:rFonts w:eastAsia="Times New Roman" w:cs="Times New Roman"/>
          <w:lang w:val="pl-PL" w:bidi="ar-SA"/>
        </w:rPr>
        <w:t xml:space="preserve">   (27 osób)</w:t>
      </w:r>
      <w:r w:rsidR="00E16BC7">
        <w:rPr>
          <w:rFonts w:eastAsia="Times New Roman" w:cs="Times New Roman"/>
          <w:lang w:val="pl-PL" w:bidi="ar-SA"/>
        </w:rPr>
        <w:t>.</w:t>
      </w:r>
    </w:p>
    <w:p w:rsidR="00A333BB" w:rsidRPr="00A333BB" w:rsidRDefault="00A333BB" w:rsidP="000809E1">
      <w:pPr>
        <w:pStyle w:val="Standard"/>
        <w:rPr>
          <w:rFonts w:eastAsia="Times New Roman" w:cs="Times New Roman"/>
          <w:lang w:val="pl-PL" w:bidi="ar-SA"/>
        </w:rPr>
      </w:pPr>
    </w:p>
    <w:p w:rsidR="00B55217" w:rsidRDefault="00A333BB" w:rsidP="00E16BC7">
      <w:pPr>
        <w:pStyle w:val="Standard"/>
        <w:jc w:val="both"/>
        <w:rPr>
          <w:rFonts w:eastAsia="Times New Roman" w:cs="Times New Roman"/>
          <w:lang w:val="pl-PL" w:bidi="ar-SA"/>
        </w:rPr>
      </w:pPr>
      <w:r>
        <w:rPr>
          <w:rFonts w:eastAsia="Times New Roman" w:cs="Times New Roman"/>
          <w:lang w:val="pl-PL" w:bidi="ar-SA"/>
        </w:rPr>
        <w:t>W 2016</w:t>
      </w:r>
      <w:r w:rsidR="00E16BC7">
        <w:rPr>
          <w:rFonts w:eastAsia="Times New Roman" w:cs="Times New Roman"/>
          <w:lang w:val="pl-PL" w:bidi="ar-SA"/>
        </w:rPr>
        <w:t xml:space="preserve"> </w:t>
      </w:r>
      <w:r w:rsidR="00B55217">
        <w:rPr>
          <w:rFonts w:eastAsia="Times New Roman" w:cs="Times New Roman"/>
          <w:lang w:val="pl-PL" w:bidi="ar-SA"/>
        </w:rPr>
        <w:t>r. egzekucja zaległości za czynsz przedstawiała się następująco:</w:t>
      </w:r>
    </w:p>
    <w:p w:rsidR="00B55217" w:rsidRDefault="00A333BB" w:rsidP="00C16975">
      <w:pPr>
        <w:pStyle w:val="Standard"/>
        <w:numPr>
          <w:ilvl w:val="0"/>
          <w:numId w:val="7"/>
        </w:numPr>
        <w:ind w:left="567" w:hanging="283"/>
        <w:jc w:val="both"/>
        <w:rPr>
          <w:rFonts w:eastAsia="Times New Roman" w:cs="Times New Roman"/>
          <w:lang w:val="pl-PL" w:bidi="ar-SA"/>
        </w:rPr>
      </w:pPr>
      <w:proofErr w:type="gramStart"/>
      <w:r>
        <w:rPr>
          <w:rFonts w:eastAsia="Times New Roman" w:cs="Times New Roman"/>
          <w:lang w:val="pl-PL" w:bidi="ar-SA"/>
        </w:rPr>
        <w:t>wystawiono</w:t>
      </w:r>
      <w:proofErr w:type="gramEnd"/>
      <w:r>
        <w:rPr>
          <w:rFonts w:eastAsia="Times New Roman" w:cs="Times New Roman"/>
          <w:lang w:val="pl-PL" w:bidi="ar-SA"/>
        </w:rPr>
        <w:t xml:space="preserve"> 27</w:t>
      </w:r>
      <w:r w:rsidR="00B55217">
        <w:rPr>
          <w:rFonts w:eastAsia="Times New Roman" w:cs="Times New Roman"/>
          <w:lang w:val="pl-PL" w:bidi="ar-SA"/>
        </w:rPr>
        <w:t xml:space="preserve"> wezwań do zapłaty za czynsz na k</w:t>
      </w:r>
      <w:r>
        <w:rPr>
          <w:rFonts w:eastAsia="Times New Roman" w:cs="Times New Roman"/>
          <w:lang w:val="pl-PL" w:bidi="ar-SA"/>
        </w:rPr>
        <w:t>wotę 52.147,37</w:t>
      </w:r>
      <w:r w:rsidR="00B55217">
        <w:rPr>
          <w:rFonts w:eastAsia="Times New Roman" w:cs="Times New Roman"/>
          <w:lang w:val="pl-PL" w:bidi="ar-SA"/>
        </w:rPr>
        <w:t xml:space="preserve"> </w:t>
      </w:r>
      <w:proofErr w:type="gramStart"/>
      <w:r w:rsidR="00B55217">
        <w:rPr>
          <w:rFonts w:eastAsia="Times New Roman" w:cs="Times New Roman"/>
          <w:lang w:val="pl-PL" w:bidi="ar-SA"/>
        </w:rPr>
        <w:t>zł</w:t>
      </w:r>
      <w:proofErr w:type="gramEnd"/>
    </w:p>
    <w:p w:rsidR="00B55217" w:rsidRDefault="00A333BB" w:rsidP="00C16975">
      <w:pPr>
        <w:pStyle w:val="Standard"/>
        <w:numPr>
          <w:ilvl w:val="0"/>
          <w:numId w:val="7"/>
        </w:numPr>
        <w:ind w:left="567" w:hanging="283"/>
        <w:jc w:val="both"/>
        <w:rPr>
          <w:rFonts w:eastAsia="Times New Roman" w:cs="Times New Roman"/>
          <w:lang w:val="pl-PL" w:bidi="ar-SA"/>
        </w:rPr>
      </w:pPr>
      <w:proofErr w:type="gramStart"/>
      <w:r>
        <w:rPr>
          <w:rFonts w:eastAsia="Times New Roman" w:cs="Times New Roman"/>
          <w:lang w:val="pl-PL" w:bidi="ar-SA"/>
        </w:rPr>
        <w:t>złożono</w:t>
      </w:r>
      <w:proofErr w:type="gramEnd"/>
      <w:r>
        <w:rPr>
          <w:rFonts w:eastAsia="Times New Roman" w:cs="Times New Roman"/>
          <w:lang w:val="pl-PL" w:bidi="ar-SA"/>
        </w:rPr>
        <w:t xml:space="preserve"> 4 pozwy sądowe</w:t>
      </w:r>
      <w:r w:rsidR="00B55217">
        <w:rPr>
          <w:rFonts w:eastAsia="Times New Roman" w:cs="Times New Roman"/>
          <w:lang w:val="pl-PL" w:bidi="ar-SA"/>
        </w:rPr>
        <w:t xml:space="preserve"> o egzekuc</w:t>
      </w:r>
      <w:r w:rsidR="0035545C">
        <w:rPr>
          <w:rFonts w:eastAsia="Times New Roman" w:cs="Times New Roman"/>
          <w:lang w:val="pl-PL" w:bidi="ar-SA"/>
        </w:rPr>
        <w:t>ję należności na kwotę 21.738,61</w:t>
      </w:r>
      <w:r w:rsidR="00B55217">
        <w:rPr>
          <w:rFonts w:eastAsia="Times New Roman" w:cs="Times New Roman"/>
          <w:lang w:val="pl-PL" w:bidi="ar-SA"/>
        </w:rPr>
        <w:t xml:space="preserve"> </w:t>
      </w:r>
      <w:proofErr w:type="gramStart"/>
      <w:r w:rsidR="00B55217">
        <w:rPr>
          <w:rFonts w:eastAsia="Times New Roman" w:cs="Times New Roman"/>
          <w:lang w:val="pl-PL" w:bidi="ar-SA"/>
        </w:rPr>
        <w:t>zł</w:t>
      </w:r>
      <w:proofErr w:type="gramEnd"/>
    </w:p>
    <w:p w:rsidR="00B55217" w:rsidRDefault="00B55217" w:rsidP="00C16975">
      <w:pPr>
        <w:pStyle w:val="Standard"/>
        <w:numPr>
          <w:ilvl w:val="0"/>
          <w:numId w:val="7"/>
        </w:numPr>
        <w:ind w:left="567" w:hanging="283"/>
        <w:jc w:val="both"/>
        <w:rPr>
          <w:rFonts w:eastAsia="Times New Roman" w:cs="Times New Roman"/>
          <w:lang w:val="pl-PL" w:bidi="ar-SA"/>
        </w:rPr>
      </w:pPr>
      <w:proofErr w:type="gramStart"/>
      <w:r>
        <w:rPr>
          <w:rFonts w:eastAsia="Times New Roman" w:cs="Times New Roman"/>
          <w:lang w:val="pl-PL" w:bidi="ar-SA"/>
        </w:rPr>
        <w:t>złożono</w:t>
      </w:r>
      <w:proofErr w:type="gramEnd"/>
      <w:r>
        <w:rPr>
          <w:rFonts w:eastAsia="Times New Roman" w:cs="Times New Roman"/>
          <w:lang w:val="pl-PL" w:bidi="ar-SA"/>
        </w:rPr>
        <w:t xml:space="preserve"> 5 wniosków egzekucyjnych</w:t>
      </w:r>
      <w:r w:rsidR="0035545C">
        <w:rPr>
          <w:rFonts w:eastAsia="Times New Roman" w:cs="Times New Roman"/>
          <w:lang w:val="pl-PL" w:bidi="ar-SA"/>
        </w:rPr>
        <w:t xml:space="preserve"> do komornika na kwotę 16.259,08</w:t>
      </w:r>
      <w:r>
        <w:rPr>
          <w:rFonts w:eastAsia="Times New Roman" w:cs="Times New Roman"/>
          <w:lang w:val="pl-PL" w:bidi="ar-SA"/>
        </w:rPr>
        <w:t xml:space="preserve"> </w:t>
      </w:r>
      <w:proofErr w:type="gramStart"/>
      <w:r>
        <w:rPr>
          <w:rFonts w:eastAsia="Times New Roman" w:cs="Times New Roman"/>
          <w:lang w:val="pl-PL" w:bidi="ar-SA"/>
        </w:rPr>
        <w:t>zł</w:t>
      </w:r>
      <w:proofErr w:type="gramEnd"/>
      <w:r w:rsidR="00C16975">
        <w:rPr>
          <w:rFonts w:eastAsia="Times New Roman" w:cs="Times New Roman"/>
          <w:lang w:val="pl-PL" w:bidi="ar-SA"/>
        </w:rPr>
        <w:t>.</w:t>
      </w:r>
    </w:p>
    <w:p w:rsidR="00B55217" w:rsidRDefault="00B55217" w:rsidP="00E16BC7">
      <w:pPr>
        <w:pStyle w:val="Standard"/>
        <w:jc w:val="both"/>
        <w:rPr>
          <w:rFonts w:eastAsia="Times New Roman" w:cs="Times New Roman"/>
          <w:sz w:val="28"/>
          <w:szCs w:val="28"/>
          <w:lang w:val="pl-PL" w:bidi="ar-SA"/>
        </w:rPr>
      </w:pPr>
      <w:r>
        <w:rPr>
          <w:rFonts w:eastAsia="Times New Roman" w:cs="Times New Roman"/>
          <w:lang w:val="pl-PL" w:bidi="ar-SA"/>
        </w:rPr>
        <w:t>Z powyższej windykacji do ka</w:t>
      </w:r>
      <w:r w:rsidR="0035545C">
        <w:rPr>
          <w:rFonts w:eastAsia="Times New Roman" w:cs="Times New Roman"/>
          <w:lang w:val="pl-PL" w:bidi="ar-SA"/>
        </w:rPr>
        <w:t>sy Zakładu wpłynęło 10.511,15</w:t>
      </w:r>
      <w:r w:rsidR="00C26F69">
        <w:rPr>
          <w:rFonts w:eastAsia="Times New Roman" w:cs="Times New Roman"/>
          <w:lang w:val="pl-PL" w:bidi="ar-SA"/>
        </w:rPr>
        <w:t xml:space="preserve"> </w:t>
      </w:r>
      <w:proofErr w:type="gramStart"/>
      <w:r w:rsidR="00C26F69">
        <w:rPr>
          <w:rFonts w:eastAsia="Times New Roman" w:cs="Times New Roman"/>
          <w:lang w:val="pl-PL" w:bidi="ar-SA"/>
        </w:rPr>
        <w:t>z</w:t>
      </w:r>
      <w:r w:rsidR="0035545C">
        <w:rPr>
          <w:rFonts w:eastAsia="Times New Roman" w:cs="Times New Roman"/>
          <w:lang w:val="pl-PL" w:bidi="ar-SA"/>
        </w:rPr>
        <w:t>ł</w:t>
      </w:r>
      <w:proofErr w:type="gramEnd"/>
      <w:r w:rsidR="0035545C">
        <w:rPr>
          <w:rFonts w:eastAsia="Times New Roman" w:cs="Times New Roman"/>
          <w:lang w:val="pl-PL" w:bidi="ar-SA"/>
        </w:rPr>
        <w:t>.</w:t>
      </w:r>
    </w:p>
    <w:p w:rsidR="0035545C" w:rsidRDefault="0035545C" w:rsidP="00E16BC7">
      <w:pPr>
        <w:pStyle w:val="Standard"/>
        <w:jc w:val="both"/>
        <w:rPr>
          <w:rFonts w:eastAsia="Times New Roman" w:cs="Times New Roman"/>
          <w:sz w:val="28"/>
          <w:szCs w:val="28"/>
          <w:lang w:val="pl-PL" w:bidi="ar-SA"/>
        </w:rPr>
      </w:pPr>
    </w:p>
    <w:p w:rsidR="00B55217" w:rsidRDefault="00B55217" w:rsidP="00E16BC7">
      <w:pPr>
        <w:pStyle w:val="Standard"/>
        <w:ind w:firstLine="567"/>
        <w:jc w:val="both"/>
        <w:rPr>
          <w:rFonts w:eastAsia="Times New Roman" w:cs="Times New Roman"/>
          <w:lang w:val="pl-PL" w:bidi="ar-SA"/>
        </w:rPr>
      </w:pPr>
      <w:r>
        <w:rPr>
          <w:rFonts w:eastAsia="Times New Roman" w:cs="Times New Roman"/>
          <w:lang w:val="pl-PL" w:bidi="ar-SA"/>
        </w:rPr>
        <w:t>Stawki czynszu za lokale</w:t>
      </w:r>
      <w:r w:rsidR="0035545C">
        <w:rPr>
          <w:rFonts w:eastAsia="Times New Roman" w:cs="Times New Roman"/>
          <w:lang w:val="pl-PL" w:bidi="ar-SA"/>
        </w:rPr>
        <w:t xml:space="preserve"> mieszkalne nie uległy</w:t>
      </w:r>
      <w:r>
        <w:rPr>
          <w:rFonts w:eastAsia="Times New Roman" w:cs="Times New Roman"/>
          <w:lang w:val="pl-PL" w:bidi="ar-SA"/>
        </w:rPr>
        <w:t xml:space="preserve"> i są zgodne z Zarządzeniem Nr OA 0050.44.2014 Burmistrza Miasta i Gminy Gołańcz z dnia 12.05.2014 </w:t>
      </w:r>
      <w:proofErr w:type="gramStart"/>
      <w:r>
        <w:rPr>
          <w:rFonts w:eastAsia="Times New Roman" w:cs="Times New Roman"/>
          <w:lang w:val="pl-PL" w:bidi="ar-SA"/>
        </w:rPr>
        <w:t>r</w:t>
      </w:r>
      <w:proofErr w:type="gramEnd"/>
      <w:r>
        <w:rPr>
          <w:rFonts w:eastAsia="Times New Roman" w:cs="Times New Roman"/>
          <w:lang w:val="pl-PL" w:bidi="ar-SA"/>
        </w:rPr>
        <w:t xml:space="preserve">. w sprawie ustalenia stawek czynszu za najem lokali mieszkalnych pochodzących z zasobu mieszkaniowego gminy Gołańcz. </w:t>
      </w:r>
      <w:proofErr w:type="spellStart"/>
      <w:proofErr w:type="gramStart"/>
      <w:r>
        <w:rPr>
          <w:rFonts w:eastAsia="Times New Roman" w:cs="Times New Roman"/>
          <w:lang w:val="pl-PL" w:bidi="ar-SA"/>
        </w:rPr>
        <w:t>tj</w:t>
      </w:r>
      <w:proofErr w:type="spellEnd"/>
      <w:proofErr w:type="gramEnd"/>
      <w:r>
        <w:rPr>
          <w:rFonts w:eastAsia="Times New Roman" w:cs="Times New Roman"/>
          <w:lang w:val="pl-PL" w:bidi="ar-SA"/>
        </w:rPr>
        <w:t>:</w:t>
      </w:r>
    </w:p>
    <w:p w:rsidR="00B55217" w:rsidRDefault="00B55217" w:rsidP="00E16BC7">
      <w:pPr>
        <w:pStyle w:val="Textbody"/>
        <w:tabs>
          <w:tab w:val="left" w:pos="720"/>
        </w:tabs>
        <w:spacing w:after="0"/>
        <w:ind w:firstLine="284"/>
        <w:rPr>
          <w:rFonts w:eastAsia="Times New Roman" w:cs="Times New Roman"/>
          <w:lang w:val="pl-PL" w:bidi="ar-SA"/>
        </w:rPr>
      </w:pPr>
      <w:r>
        <w:rPr>
          <w:rFonts w:eastAsia="Times New Roman" w:cs="Times New Roman"/>
          <w:lang w:val="pl-PL" w:bidi="ar-SA"/>
        </w:rPr>
        <w:t xml:space="preserve">4,39 zł/ </w:t>
      </w:r>
      <w:proofErr w:type="gramStart"/>
      <w:r>
        <w:rPr>
          <w:rFonts w:eastAsia="Times New Roman" w:cs="Times New Roman"/>
          <w:lang w:val="pl-PL" w:bidi="ar-SA"/>
        </w:rPr>
        <w:t>m² -  strefa</w:t>
      </w:r>
      <w:proofErr w:type="gramEnd"/>
      <w:r>
        <w:rPr>
          <w:rFonts w:eastAsia="Times New Roman" w:cs="Times New Roman"/>
          <w:lang w:val="pl-PL" w:bidi="ar-SA"/>
        </w:rPr>
        <w:t xml:space="preserve"> miejska, kanalizacja sieciowa, co, </w:t>
      </w:r>
      <w:proofErr w:type="spellStart"/>
      <w:r>
        <w:rPr>
          <w:rFonts w:eastAsia="Times New Roman" w:cs="Times New Roman"/>
          <w:lang w:val="pl-PL" w:bidi="ar-SA"/>
        </w:rPr>
        <w:t>cw</w:t>
      </w:r>
      <w:proofErr w:type="spellEnd"/>
      <w:r>
        <w:rPr>
          <w:rFonts w:eastAsia="Times New Roman" w:cs="Times New Roman"/>
          <w:lang w:val="pl-PL" w:bidi="ar-SA"/>
        </w:rPr>
        <w:t>.</w:t>
      </w:r>
    </w:p>
    <w:p w:rsidR="00B55217" w:rsidRDefault="00B55217" w:rsidP="00E16BC7">
      <w:pPr>
        <w:pStyle w:val="Textbody"/>
        <w:tabs>
          <w:tab w:val="left" w:pos="720"/>
        </w:tabs>
        <w:spacing w:after="0"/>
        <w:ind w:firstLine="284"/>
        <w:rPr>
          <w:rFonts w:eastAsia="Times New Roman" w:cs="Times New Roman"/>
          <w:lang w:val="pl-PL" w:bidi="ar-SA"/>
        </w:rPr>
      </w:pPr>
      <w:r>
        <w:rPr>
          <w:rFonts w:eastAsia="Times New Roman" w:cs="Times New Roman"/>
          <w:lang w:val="pl-PL" w:bidi="ar-SA"/>
        </w:rPr>
        <w:t xml:space="preserve">3,93 zł/ </w:t>
      </w:r>
      <w:proofErr w:type="gramStart"/>
      <w:r>
        <w:rPr>
          <w:rFonts w:eastAsia="Times New Roman" w:cs="Times New Roman"/>
          <w:lang w:val="pl-PL" w:bidi="ar-SA"/>
        </w:rPr>
        <w:t>m² -  strefa</w:t>
      </w:r>
      <w:proofErr w:type="gramEnd"/>
      <w:r>
        <w:rPr>
          <w:rFonts w:eastAsia="Times New Roman" w:cs="Times New Roman"/>
          <w:lang w:val="pl-PL" w:bidi="ar-SA"/>
        </w:rPr>
        <w:t xml:space="preserve"> miejska,</w:t>
      </w:r>
      <w:r w:rsidR="007340BD">
        <w:rPr>
          <w:rFonts w:eastAsia="Times New Roman" w:cs="Times New Roman"/>
          <w:lang w:val="pl-PL" w:bidi="ar-SA"/>
        </w:rPr>
        <w:t xml:space="preserve"> </w:t>
      </w:r>
      <w:r>
        <w:rPr>
          <w:rFonts w:eastAsia="Times New Roman" w:cs="Times New Roman"/>
          <w:lang w:val="pl-PL" w:bidi="ar-SA"/>
        </w:rPr>
        <w:t xml:space="preserve">kanalizacja sieciowa , co. ( </w:t>
      </w:r>
      <w:proofErr w:type="gramStart"/>
      <w:r>
        <w:rPr>
          <w:rFonts w:eastAsia="Times New Roman" w:cs="Times New Roman"/>
          <w:lang w:val="pl-PL" w:bidi="ar-SA"/>
        </w:rPr>
        <w:t>bez</w:t>
      </w:r>
      <w:proofErr w:type="gramEnd"/>
      <w:r>
        <w:rPr>
          <w:rFonts w:eastAsia="Times New Roman" w:cs="Times New Roman"/>
          <w:lang w:val="pl-PL" w:bidi="ar-SA"/>
        </w:rPr>
        <w:t xml:space="preserve"> </w:t>
      </w:r>
      <w:proofErr w:type="spellStart"/>
      <w:r>
        <w:rPr>
          <w:rFonts w:eastAsia="Times New Roman" w:cs="Times New Roman"/>
          <w:lang w:val="pl-PL" w:bidi="ar-SA"/>
        </w:rPr>
        <w:t>cw</w:t>
      </w:r>
      <w:proofErr w:type="spellEnd"/>
      <w:r>
        <w:rPr>
          <w:rFonts w:eastAsia="Times New Roman" w:cs="Times New Roman"/>
          <w:lang w:val="pl-PL" w:bidi="ar-SA"/>
        </w:rPr>
        <w:t>)</w:t>
      </w:r>
    </w:p>
    <w:p w:rsidR="00B55217" w:rsidRDefault="00B55217" w:rsidP="00E16BC7">
      <w:pPr>
        <w:pStyle w:val="Textbody"/>
        <w:tabs>
          <w:tab w:val="left" w:pos="720"/>
        </w:tabs>
        <w:spacing w:after="0"/>
        <w:ind w:firstLine="284"/>
        <w:rPr>
          <w:rFonts w:eastAsia="Times New Roman" w:cs="Times New Roman"/>
          <w:lang w:val="pl-PL" w:bidi="ar-SA"/>
        </w:rPr>
      </w:pPr>
      <w:r>
        <w:rPr>
          <w:rFonts w:eastAsia="Times New Roman" w:cs="Times New Roman"/>
          <w:lang w:val="pl-PL" w:bidi="ar-SA"/>
        </w:rPr>
        <w:t xml:space="preserve">3,45 zł/ </w:t>
      </w:r>
      <w:proofErr w:type="gramStart"/>
      <w:r>
        <w:rPr>
          <w:rFonts w:eastAsia="Times New Roman" w:cs="Times New Roman"/>
          <w:lang w:val="pl-PL" w:bidi="ar-SA"/>
        </w:rPr>
        <w:t>m² -  strefa</w:t>
      </w:r>
      <w:proofErr w:type="gramEnd"/>
      <w:r>
        <w:rPr>
          <w:rFonts w:eastAsia="Times New Roman" w:cs="Times New Roman"/>
          <w:lang w:val="pl-PL" w:bidi="ar-SA"/>
        </w:rPr>
        <w:t xml:space="preserve"> miejska, kanalizacja sieciowa ( bez co, </w:t>
      </w:r>
      <w:proofErr w:type="spellStart"/>
      <w:r>
        <w:rPr>
          <w:rFonts w:eastAsia="Times New Roman" w:cs="Times New Roman"/>
          <w:lang w:val="pl-PL" w:bidi="ar-SA"/>
        </w:rPr>
        <w:t>cw</w:t>
      </w:r>
      <w:proofErr w:type="spellEnd"/>
      <w:r>
        <w:rPr>
          <w:rFonts w:eastAsia="Times New Roman" w:cs="Times New Roman"/>
          <w:lang w:val="pl-PL" w:bidi="ar-SA"/>
        </w:rPr>
        <w:t>)</w:t>
      </w:r>
    </w:p>
    <w:p w:rsidR="00B55217" w:rsidRDefault="00B55217" w:rsidP="00E16BC7">
      <w:pPr>
        <w:pStyle w:val="Textbody"/>
        <w:tabs>
          <w:tab w:val="left" w:pos="720"/>
        </w:tabs>
        <w:spacing w:after="0"/>
        <w:ind w:firstLine="284"/>
        <w:rPr>
          <w:rFonts w:eastAsia="Times New Roman" w:cs="Times New Roman"/>
          <w:lang w:val="pl-PL" w:bidi="ar-SA"/>
        </w:rPr>
      </w:pPr>
      <w:r>
        <w:rPr>
          <w:rFonts w:eastAsia="Times New Roman" w:cs="Times New Roman"/>
          <w:lang w:val="pl-PL" w:bidi="ar-SA"/>
        </w:rPr>
        <w:t xml:space="preserve">2,96 zł/ </w:t>
      </w:r>
      <w:proofErr w:type="gramStart"/>
      <w:r>
        <w:rPr>
          <w:rFonts w:eastAsia="Times New Roman" w:cs="Times New Roman"/>
          <w:lang w:val="pl-PL" w:bidi="ar-SA"/>
        </w:rPr>
        <w:t>m² -  strefa</w:t>
      </w:r>
      <w:proofErr w:type="gramEnd"/>
      <w:r>
        <w:rPr>
          <w:rFonts w:eastAsia="Times New Roman" w:cs="Times New Roman"/>
          <w:lang w:val="pl-PL" w:bidi="ar-SA"/>
        </w:rPr>
        <w:t xml:space="preserve"> wiejska, kanalizacja sieciowa ( bez co, </w:t>
      </w:r>
      <w:proofErr w:type="spellStart"/>
      <w:r>
        <w:rPr>
          <w:rFonts w:eastAsia="Times New Roman" w:cs="Times New Roman"/>
          <w:lang w:val="pl-PL" w:bidi="ar-SA"/>
        </w:rPr>
        <w:t>cw</w:t>
      </w:r>
      <w:proofErr w:type="spellEnd"/>
      <w:r>
        <w:rPr>
          <w:rFonts w:eastAsia="Times New Roman" w:cs="Times New Roman"/>
          <w:lang w:val="pl-PL" w:bidi="ar-SA"/>
        </w:rPr>
        <w:t>)</w:t>
      </w:r>
    </w:p>
    <w:p w:rsidR="00B55217" w:rsidRDefault="00B55217" w:rsidP="00E16BC7">
      <w:pPr>
        <w:pStyle w:val="Textbody"/>
        <w:tabs>
          <w:tab w:val="left" w:pos="720"/>
        </w:tabs>
        <w:spacing w:after="0"/>
        <w:ind w:firstLine="284"/>
        <w:rPr>
          <w:rFonts w:eastAsia="Times New Roman" w:cs="Times New Roman"/>
          <w:lang w:val="pl-PL" w:bidi="ar-SA"/>
        </w:rPr>
      </w:pPr>
      <w:r>
        <w:rPr>
          <w:rFonts w:eastAsia="Times New Roman" w:cs="Times New Roman"/>
          <w:lang w:val="pl-PL" w:bidi="ar-SA"/>
        </w:rPr>
        <w:t xml:space="preserve">                  </w:t>
      </w:r>
      <w:proofErr w:type="gramStart"/>
      <w:r>
        <w:rPr>
          <w:rFonts w:eastAsia="Times New Roman" w:cs="Times New Roman"/>
          <w:lang w:val="pl-PL" w:bidi="ar-SA"/>
        </w:rPr>
        <w:t>-  strefa</w:t>
      </w:r>
      <w:proofErr w:type="gramEnd"/>
      <w:r>
        <w:rPr>
          <w:rFonts w:eastAsia="Times New Roman" w:cs="Times New Roman"/>
          <w:lang w:val="pl-PL" w:bidi="ar-SA"/>
        </w:rPr>
        <w:t xml:space="preserve"> wiejska , co.( </w:t>
      </w:r>
      <w:proofErr w:type="gramStart"/>
      <w:r>
        <w:rPr>
          <w:rFonts w:eastAsia="Times New Roman" w:cs="Times New Roman"/>
          <w:lang w:val="pl-PL" w:bidi="ar-SA"/>
        </w:rPr>
        <w:t>bez</w:t>
      </w:r>
      <w:proofErr w:type="gramEnd"/>
      <w:r>
        <w:rPr>
          <w:rFonts w:eastAsia="Times New Roman" w:cs="Times New Roman"/>
          <w:lang w:val="pl-PL" w:bidi="ar-SA"/>
        </w:rPr>
        <w:t xml:space="preserve"> kanalizacji sieciowej, </w:t>
      </w:r>
      <w:proofErr w:type="spellStart"/>
      <w:r>
        <w:rPr>
          <w:rFonts w:eastAsia="Times New Roman" w:cs="Times New Roman"/>
          <w:lang w:val="pl-PL" w:bidi="ar-SA"/>
        </w:rPr>
        <w:t>cw</w:t>
      </w:r>
      <w:proofErr w:type="spellEnd"/>
      <w:r>
        <w:rPr>
          <w:rFonts w:eastAsia="Times New Roman" w:cs="Times New Roman"/>
          <w:lang w:val="pl-PL" w:bidi="ar-SA"/>
        </w:rPr>
        <w:t>)</w:t>
      </w:r>
    </w:p>
    <w:p w:rsidR="00B55217" w:rsidRDefault="00B55217" w:rsidP="00E16BC7">
      <w:pPr>
        <w:pStyle w:val="Textbody"/>
        <w:tabs>
          <w:tab w:val="left" w:pos="720"/>
        </w:tabs>
        <w:spacing w:after="0"/>
        <w:ind w:firstLine="284"/>
        <w:rPr>
          <w:rFonts w:eastAsia="Times New Roman" w:cs="Times New Roman"/>
          <w:lang w:val="pl-PL" w:bidi="ar-SA"/>
        </w:rPr>
      </w:pPr>
      <w:r>
        <w:rPr>
          <w:rFonts w:eastAsia="Times New Roman" w:cs="Times New Roman"/>
          <w:lang w:val="pl-PL" w:bidi="ar-SA"/>
        </w:rPr>
        <w:t xml:space="preserve">2,50 zł/ </w:t>
      </w:r>
      <w:proofErr w:type="gramStart"/>
      <w:r>
        <w:rPr>
          <w:rFonts w:eastAsia="Times New Roman" w:cs="Times New Roman"/>
          <w:lang w:val="pl-PL" w:bidi="ar-SA"/>
        </w:rPr>
        <w:t>m² -  strefa</w:t>
      </w:r>
      <w:proofErr w:type="gramEnd"/>
      <w:r>
        <w:rPr>
          <w:rFonts w:eastAsia="Times New Roman" w:cs="Times New Roman"/>
          <w:lang w:val="pl-PL" w:bidi="ar-SA"/>
        </w:rPr>
        <w:t xml:space="preserve"> wiejska ( bez kanalizacji sieciowej, co, </w:t>
      </w:r>
      <w:proofErr w:type="spellStart"/>
      <w:r>
        <w:rPr>
          <w:rFonts w:eastAsia="Times New Roman" w:cs="Times New Roman"/>
          <w:lang w:val="pl-PL" w:bidi="ar-SA"/>
        </w:rPr>
        <w:t>cw</w:t>
      </w:r>
      <w:proofErr w:type="spellEnd"/>
      <w:r>
        <w:rPr>
          <w:rFonts w:eastAsia="Times New Roman" w:cs="Times New Roman"/>
          <w:lang w:val="pl-PL" w:bidi="ar-SA"/>
        </w:rPr>
        <w:t>)</w:t>
      </w:r>
    </w:p>
    <w:p w:rsidR="00B55217" w:rsidRDefault="00B55217" w:rsidP="000809E1">
      <w:pPr>
        <w:pStyle w:val="Textbody"/>
        <w:tabs>
          <w:tab w:val="left" w:pos="720"/>
        </w:tabs>
        <w:spacing w:after="0"/>
        <w:rPr>
          <w:rFonts w:eastAsia="Times New Roman" w:cs="Times New Roman"/>
          <w:sz w:val="28"/>
          <w:szCs w:val="28"/>
          <w:lang w:val="pl-PL" w:bidi="ar-SA"/>
        </w:rPr>
      </w:pPr>
    </w:p>
    <w:p w:rsidR="006A736A" w:rsidRDefault="006A736A" w:rsidP="000809E1">
      <w:pPr>
        <w:pStyle w:val="Textbody"/>
        <w:tabs>
          <w:tab w:val="left" w:pos="720"/>
        </w:tabs>
        <w:spacing w:after="0"/>
        <w:rPr>
          <w:rFonts w:eastAsia="Times New Roman" w:cs="Times New Roman"/>
          <w:sz w:val="28"/>
          <w:szCs w:val="28"/>
          <w:lang w:val="pl-PL" w:bidi="ar-SA"/>
        </w:rPr>
      </w:pPr>
    </w:p>
    <w:p w:rsidR="00E16BC7" w:rsidRDefault="00E16BC7" w:rsidP="000809E1">
      <w:pPr>
        <w:pStyle w:val="Textbody"/>
        <w:tabs>
          <w:tab w:val="left" w:pos="720"/>
        </w:tabs>
        <w:spacing w:after="0"/>
        <w:rPr>
          <w:rFonts w:eastAsia="Times New Roman" w:cs="Times New Roman"/>
          <w:sz w:val="28"/>
          <w:szCs w:val="28"/>
          <w:lang w:val="pl-PL" w:bidi="ar-SA"/>
        </w:rPr>
      </w:pPr>
    </w:p>
    <w:p w:rsidR="00E16BC7" w:rsidRDefault="00E16BC7" w:rsidP="000809E1">
      <w:pPr>
        <w:pStyle w:val="Textbody"/>
        <w:tabs>
          <w:tab w:val="left" w:pos="720"/>
        </w:tabs>
        <w:spacing w:after="0"/>
        <w:rPr>
          <w:rFonts w:eastAsia="Times New Roman" w:cs="Times New Roman"/>
          <w:sz w:val="28"/>
          <w:szCs w:val="28"/>
          <w:lang w:val="pl-PL" w:bidi="ar-SA"/>
        </w:rPr>
      </w:pPr>
    </w:p>
    <w:p w:rsidR="00E16BC7" w:rsidRDefault="00E16BC7" w:rsidP="000809E1">
      <w:pPr>
        <w:pStyle w:val="Textbody"/>
        <w:tabs>
          <w:tab w:val="left" w:pos="720"/>
        </w:tabs>
        <w:spacing w:after="0"/>
        <w:rPr>
          <w:rFonts w:eastAsia="Times New Roman" w:cs="Times New Roman"/>
          <w:sz w:val="28"/>
          <w:szCs w:val="28"/>
          <w:lang w:val="pl-PL" w:bidi="ar-SA"/>
        </w:rPr>
      </w:pPr>
    </w:p>
    <w:p w:rsidR="00E16BC7" w:rsidRDefault="00E16BC7" w:rsidP="000809E1">
      <w:pPr>
        <w:pStyle w:val="Textbody"/>
        <w:tabs>
          <w:tab w:val="left" w:pos="720"/>
        </w:tabs>
        <w:spacing w:after="0"/>
        <w:rPr>
          <w:rFonts w:eastAsia="Times New Roman" w:cs="Times New Roman"/>
          <w:sz w:val="28"/>
          <w:szCs w:val="28"/>
          <w:lang w:val="pl-PL" w:bidi="ar-SA"/>
        </w:rPr>
      </w:pPr>
    </w:p>
    <w:p w:rsidR="00E16BC7" w:rsidRDefault="00E16BC7" w:rsidP="000809E1">
      <w:pPr>
        <w:pStyle w:val="Textbody"/>
        <w:tabs>
          <w:tab w:val="left" w:pos="720"/>
        </w:tabs>
        <w:spacing w:after="0"/>
        <w:rPr>
          <w:rFonts w:eastAsia="Times New Roman" w:cs="Times New Roman"/>
          <w:sz w:val="28"/>
          <w:szCs w:val="28"/>
          <w:lang w:val="pl-PL" w:bidi="ar-SA"/>
        </w:rPr>
      </w:pPr>
    </w:p>
    <w:p w:rsidR="00E16BC7" w:rsidRDefault="00E16BC7" w:rsidP="000809E1">
      <w:pPr>
        <w:pStyle w:val="Textbody"/>
        <w:tabs>
          <w:tab w:val="left" w:pos="720"/>
        </w:tabs>
        <w:spacing w:after="0"/>
        <w:rPr>
          <w:rFonts w:eastAsia="Times New Roman" w:cs="Times New Roman"/>
          <w:sz w:val="28"/>
          <w:szCs w:val="28"/>
          <w:lang w:val="pl-PL" w:bidi="ar-SA"/>
        </w:rPr>
      </w:pPr>
    </w:p>
    <w:p w:rsidR="00E16BC7" w:rsidRDefault="00E16BC7" w:rsidP="000809E1">
      <w:pPr>
        <w:pStyle w:val="Textbody"/>
        <w:tabs>
          <w:tab w:val="left" w:pos="720"/>
        </w:tabs>
        <w:spacing w:after="0"/>
        <w:rPr>
          <w:rFonts w:eastAsia="Times New Roman" w:cs="Times New Roman"/>
          <w:sz w:val="28"/>
          <w:szCs w:val="28"/>
          <w:lang w:val="pl-PL" w:bidi="ar-SA"/>
        </w:rPr>
      </w:pPr>
    </w:p>
    <w:p w:rsidR="00E16BC7" w:rsidRDefault="00E16BC7" w:rsidP="000809E1">
      <w:pPr>
        <w:pStyle w:val="Textbody"/>
        <w:tabs>
          <w:tab w:val="left" w:pos="720"/>
        </w:tabs>
        <w:spacing w:after="0"/>
        <w:rPr>
          <w:rFonts w:eastAsia="Times New Roman" w:cs="Times New Roman"/>
          <w:sz w:val="28"/>
          <w:szCs w:val="28"/>
          <w:lang w:val="pl-PL" w:bidi="ar-SA"/>
        </w:rPr>
      </w:pPr>
    </w:p>
    <w:p w:rsidR="00B55217" w:rsidRDefault="00B55217" w:rsidP="000809E1">
      <w:pPr>
        <w:pStyle w:val="Textbody"/>
        <w:tabs>
          <w:tab w:val="left" w:pos="720"/>
        </w:tabs>
        <w:spacing w:after="0"/>
        <w:rPr>
          <w:rFonts w:eastAsia="Times New Roman" w:cs="Times New Roman"/>
          <w:sz w:val="28"/>
          <w:szCs w:val="28"/>
          <w:lang w:val="pl-PL" w:bidi="ar-SA"/>
        </w:rPr>
      </w:pPr>
    </w:p>
    <w:p w:rsidR="00B55217" w:rsidRPr="00C45AD0" w:rsidRDefault="0042046C" w:rsidP="000809E1">
      <w:pPr>
        <w:pStyle w:val="Textbody"/>
        <w:tabs>
          <w:tab w:val="left" w:pos="720"/>
        </w:tabs>
        <w:spacing w:after="0"/>
        <w:rPr>
          <w:rFonts w:eastAsia="Times New Roman" w:cs="Times New Roman"/>
          <w:lang w:val="pl-PL" w:bidi="ar-SA"/>
        </w:rPr>
      </w:pPr>
      <w:r>
        <w:rPr>
          <w:rFonts w:eastAsia="Times New Roman" w:cs="Times New Roman"/>
          <w:lang w:val="pl-PL" w:bidi="ar-SA"/>
        </w:rPr>
        <w:t xml:space="preserve">Gołańcz , </w:t>
      </w:r>
      <w:proofErr w:type="gramStart"/>
      <w:r>
        <w:rPr>
          <w:rFonts w:eastAsia="Times New Roman" w:cs="Times New Roman"/>
          <w:lang w:val="pl-PL" w:bidi="ar-SA"/>
        </w:rPr>
        <w:t>dnia 11</w:t>
      </w:r>
      <w:r w:rsidR="007340BD" w:rsidRPr="006A736A">
        <w:rPr>
          <w:rFonts w:eastAsia="Times New Roman" w:cs="Times New Roman"/>
          <w:lang w:val="pl-PL" w:bidi="ar-SA"/>
        </w:rPr>
        <w:t xml:space="preserve">  kwietnia</w:t>
      </w:r>
      <w:proofErr w:type="gramEnd"/>
      <w:r w:rsidR="007340BD" w:rsidRPr="006A736A">
        <w:rPr>
          <w:rFonts w:eastAsia="Times New Roman" w:cs="Times New Roman"/>
          <w:lang w:val="pl-PL" w:bidi="ar-SA"/>
        </w:rPr>
        <w:t xml:space="preserve"> 2017</w:t>
      </w:r>
      <w:r w:rsidR="000809E1">
        <w:rPr>
          <w:rFonts w:eastAsia="Times New Roman" w:cs="Times New Roman"/>
          <w:lang w:val="pl-PL" w:bidi="ar-SA"/>
        </w:rPr>
        <w:t xml:space="preserve"> </w:t>
      </w:r>
      <w:r w:rsidR="00B55217" w:rsidRPr="006A736A">
        <w:rPr>
          <w:rFonts w:eastAsia="Times New Roman" w:cs="Times New Roman"/>
          <w:lang w:val="pl-PL" w:bidi="ar-SA"/>
        </w:rPr>
        <w:t>r.</w:t>
      </w:r>
    </w:p>
    <w:sectPr w:rsidR="00B55217" w:rsidRPr="00C45A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EE7" w:rsidRDefault="00204EE7" w:rsidP="00C92558">
      <w:r>
        <w:separator/>
      </w:r>
    </w:p>
  </w:endnote>
  <w:endnote w:type="continuationSeparator" w:id="0">
    <w:p w:rsidR="00204EE7" w:rsidRDefault="00204EE7" w:rsidP="00C9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Segoe UI Symbol"/>
    <w:charset w:val="02"/>
    <w:family w:val="auto"/>
    <w:pitch w:val="default"/>
  </w:font>
  <w:font w:name="StarSymbol, 'Arial Unicode MS'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7999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92558" w:rsidRDefault="00C92558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05E23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05E23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92558" w:rsidRDefault="00C925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EE7" w:rsidRDefault="00204EE7" w:rsidP="00C92558">
      <w:r>
        <w:separator/>
      </w:r>
    </w:p>
  </w:footnote>
  <w:footnote w:type="continuationSeparator" w:id="0">
    <w:p w:rsidR="00204EE7" w:rsidRDefault="00204EE7" w:rsidP="00C9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318BA"/>
    <w:multiLevelType w:val="multilevel"/>
    <w:tmpl w:val="A7FA9D7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3E70191B"/>
    <w:multiLevelType w:val="multilevel"/>
    <w:tmpl w:val="AD60ED9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47FD6DB2"/>
    <w:multiLevelType w:val="multilevel"/>
    <w:tmpl w:val="11E27CC8"/>
    <w:styleLink w:val="WW8Num1"/>
    <w:lvl w:ilvl="0">
      <w:numFmt w:val="bullet"/>
      <w:lvlText w:val="–"/>
      <w:lvlJc w:val="left"/>
      <w:pPr>
        <w:ind w:left="360" w:hanging="360"/>
      </w:pPr>
      <w:rPr>
        <w:rFonts w:ascii="StarSymbol, 'Arial Unicode MS'" w:eastAsia="Times New Roman" w:hAnsi="StarSymbol, 'Arial Unicode MS'" w:cs="Times New Roman"/>
      </w:rPr>
    </w:lvl>
    <w:lvl w:ilvl="1">
      <w:numFmt w:val="bullet"/>
      <w:lvlText w:val="–"/>
      <w:lvlJc w:val="left"/>
      <w:pPr>
        <w:ind w:left="720" w:hanging="360"/>
      </w:pPr>
      <w:rPr>
        <w:rFonts w:ascii="StarSymbol, 'Arial Unicode MS'" w:eastAsia="Times New Roman" w:hAnsi="StarSymbol, 'Arial Unicode MS'" w:cs="Times New Roman"/>
      </w:rPr>
    </w:lvl>
    <w:lvl w:ilvl="2">
      <w:numFmt w:val="bullet"/>
      <w:lvlText w:val="–"/>
      <w:lvlJc w:val="left"/>
      <w:pPr>
        <w:ind w:left="1080" w:hanging="360"/>
      </w:pPr>
      <w:rPr>
        <w:rFonts w:ascii="StarSymbol, 'Arial Unicode MS'" w:eastAsia="Times New Roman" w:hAnsi="StarSymbol, 'Arial Unicode MS'" w:cs="Times New Roman"/>
      </w:rPr>
    </w:lvl>
    <w:lvl w:ilvl="3">
      <w:numFmt w:val="bullet"/>
      <w:lvlText w:val="–"/>
      <w:lvlJc w:val="left"/>
      <w:pPr>
        <w:ind w:left="1440" w:hanging="360"/>
      </w:pPr>
      <w:rPr>
        <w:rFonts w:ascii="StarSymbol, 'Arial Unicode MS'" w:eastAsia="Times New Roman" w:hAnsi="StarSymbol, 'Arial Unicode MS'" w:cs="Times New Roman"/>
      </w:rPr>
    </w:lvl>
    <w:lvl w:ilvl="4">
      <w:numFmt w:val="bullet"/>
      <w:lvlText w:val="–"/>
      <w:lvlJc w:val="left"/>
      <w:pPr>
        <w:ind w:left="1800" w:hanging="360"/>
      </w:pPr>
      <w:rPr>
        <w:rFonts w:ascii="StarSymbol, 'Arial Unicode MS'" w:eastAsia="Times New Roman" w:hAnsi="StarSymbol, 'Arial Unicode MS'" w:cs="Times New Roman"/>
      </w:rPr>
    </w:lvl>
    <w:lvl w:ilvl="5">
      <w:numFmt w:val="bullet"/>
      <w:lvlText w:val="–"/>
      <w:lvlJc w:val="left"/>
      <w:pPr>
        <w:ind w:left="2160" w:hanging="360"/>
      </w:pPr>
      <w:rPr>
        <w:rFonts w:ascii="StarSymbol, 'Arial Unicode MS'" w:eastAsia="Times New Roman" w:hAnsi="StarSymbol, 'Arial Unicode MS'" w:cs="Times New Roman"/>
      </w:rPr>
    </w:lvl>
    <w:lvl w:ilvl="6">
      <w:numFmt w:val="bullet"/>
      <w:lvlText w:val="–"/>
      <w:lvlJc w:val="left"/>
      <w:pPr>
        <w:ind w:left="2520" w:hanging="360"/>
      </w:pPr>
      <w:rPr>
        <w:rFonts w:ascii="StarSymbol, 'Arial Unicode MS'" w:eastAsia="Times New Roman" w:hAnsi="StarSymbol, 'Arial Unicode MS'" w:cs="Times New Roman"/>
      </w:rPr>
    </w:lvl>
    <w:lvl w:ilvl="7">
      <w:numFmt w:val="bullet"/>
      <w:lvlText w:val="–"/>
      <w:lvlJc w:val="left"/>
      <w:pPr>
        <w:ind w:left="2880" w:hanging="360"/>
      </w:pPr>
      <w:rPr>
        <w:rFonts w:ascii="StarSymbol, 'Arial Unicode MS'" w:eastAsia="Times New Roman" w:hAnsi="StarSymbol, 'Arial Unicode MS'" w:cs="Times New Roman"/>
      </w:rPr>
    </w:lvl>
    <w:lvl w:ilvl="8">
      <w:numFmt w:val="bullet"/>
      <w:lvlText w:val="–"/>
      <w:lvlJc w:val="left"/>
      <w:pPr>
        <w:ind w:left="3240" w:hanging="360"/>
      </w:pPr>
      <w:rPr>
        <w:rFonts w:ascii="StarSymbol, 'Arial Unicode MS'" w:eastAsia="Times New Roman" w:hAnsi="StarSymbol, 'Arial Unicode MS'"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17"/>
    <w:rsid w:val="0002478A"/>
    <w:rsid w:val="00063FEE"/>
    <w:rsid w:val="000809E1"/>
    <w:rsid w:val="00140498"/>
    <w:rsid w:val="00204EE7"/>
    <w:rsid w:val="0030748B"/>
    <w:rsid w:val="00321E39"/>
    <w:rsid w:val="0035545C"/>
    <w:rsid w:val="0042046C"/>
    <w:rsid w:val="004B363C"/>
    <w:rsid w:val="005934A8"/>
    <w:rsid w:val="00605E23"/>
    <w:rsid w:val="0067701D"/>
    <w:rsid w:val="006A49C7"/>
    <w:rsid w:val="006A736A"/>
    <w:rsid w:val="006B1CA8"/>
    <w:rsid w:val="006C4B32"/>
    <w:rsid w:val="007340BD"/>
    <w:rsid w:val="00757289"/>
    <w:rsid w:val="0078436E"/>
    <w:rsid w:val="008261E7"/>
    <w:rsid w:val="00846368"/>
    <w:rsid w:val="008A5223"/>
    <w:rsid w:val="008B58E5"/>
    <w:rsid w:val="009025EF"/>
    <w:rsid w:val="00A1007C"/>
    <w:rsid w:val="00A333BB"/>
    <w:rsid w:val="00A35586"/>
    <w:rsid w:val="00A63F01"/>
    <w:rsid w:val="00A92D23"/>
    <w:rsid w:val="00B4291C"/>
    <w:rsid w:val="00B55217"/>
    <w:rsid w:val="00B566E6"/>
    <w:rsid w:val="00C16975"/>
    <w:rsid w:val="00C26F69"/>
    <w:rsid w:val="00C45AD0"/>
    <w:rsid w:val="00C6264A"/>
    <w:rsid w:val="00C92558"/>
    <w:rsid w:val="00CB65A4"/>
    <w:rsid w:val="00CC67CB"/>
    <w:rsid w:val="00E16BC7"/>
    <w:rsid w:val="00F433F9"/>
    <w:rsid w:val="00F72C1F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0E7A3-D8EA-4B18-918D-C63FCE98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2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52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55217"/>
    <w:pPr>
      <w:spacing w:after="120"/>
    </w:pPr>
  </w:style>
  <w:style w:type="paragraph" w:customStyle="1" w:styleId="TableContents">
    <w:name w:val="Table Contents"/>
    <w:basedOn w:val="Standard"/>
    <w:rsid w:val="00B55217"/>
    <w:pPr>
      <w:suppressLineNumbers/>
    </w:pPr>
  </w:style>
  <w:style w:type="paragraph" w:customStyle="1" w:styleId="TableHeading">
    <w:name w:val="Table Heading"/>
    <w:basedOn w:val="TableContents"/>
    <w:rsid w:val="00B55217"/>
    <w:pPr>
      <w:jc w:val="center"/>
    </w:pPr>
    <w:rPr>
      <w:b/>
      <w:bCs/>
      <w:i/>
      <w:iCs/>
    </w:rPr>
  </w:style>
  <w:style w:type="numbering" w:customStyle="1" w:styleId="WW8Num1">
    <w:name w:val="WW8Num1"/>
    <w:rsid w:val="00B55217"/>
    <w:pPr>
      <w:numPr>
        <w:numId w:val="4"/>
      </w:numPr>
    </w:pPr>
  </w:style>
  <w:style w:type="table" w:styleId="Tabela-Siatka">
    <w:name w:val="Table Grid"/>
    <w:basedOn w:val="Standardowy"/>
    <w:uiPriority w:val="39"/>
    <w:rsid w:val="00A6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A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AD0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C925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558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C925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558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1615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 Wachowiak</cp:lastModifiedBy>
  <cp:revision>21</cp:revision>
  <cp:lastPrinted>2017-04-13T13:08:00Z</cp:lastPrinted>
  <dcterms:created xsi:type="dcterms:W3CDTF">2017-04-06T10:49:00Z</dcterms:created>
  <dcterms:modified xsi:type="dcterms:W3CDTF">2017-04-13T13:08:00Z</dcterms:modified>
</cp:coreProperties>
</file>