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2" w:rsidRDefault="00584F41" w:rsidP="00584F41">
      <w:pPr>
        <w:pStyle w:val="Tytu"/>
        <w:spacing w:line="100" w:lineRule="atLeas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</w:t>
      </w:r>
      <w:r w:rsidR="00867752">
        <w:rPr>
          <w:rFonts w:eastAsia="Times New Roman"/>
          <w:sz w:val="22"/>
          <w:szCs w:val="22"/>
          <w:lang w:eastAsia="ar-SA"/>
        </w:rPr>
        <w:t xml:space="preserve">Ł A Ń C Z   </w:t>
      </w:r>
    </w:p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OGŁA SZA  I</w:t>
      </w:r>
      <w:r w:rsidR="00BF60EC">
        <w:rPr>
          <w:sz w:val="22"/>
          <w:szCs w:val="22"/>
        </w:rPr>
        <w:t>II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proofErr w:type="spellStart"/>
      <w:r>
        <w:rPr>
          <w:rFonts w:eastAsia="Times New Roman"/>
          <w:b/>
          <w:bCs/>
          <w:sz w:val="22"/>
          <w:szCs w:val="22"/>
          <w:lang w:eastAsia="ar-SA"/>
        </w:rPr>
        <w:t>Panigrodzu</w:t>
      </w:r>
      <w:proofErr w:type="spellEnd"/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g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m. Gołańcz 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(obręb </w:t>
      </w:r>
      <w:proofErr w:type="spellStart"/>
      <w:r>
        <w:rPr>
          <w:rFonts w:eastAsia="Times New Roman"/>
          <w:b/>
          <w:bCs/>
          <w:sz w:val="22"/>
          <w:szCs w:val="22"/>
          <w:lang w:eastAsia="ar-SA"/>
        </w:rPr>
        <w:t>Panigródz</w:t>
      </w:r>
      <w:proofErr w:type="spellEnd"/>
      <w:r w:rsidR="00584F41">
        <w:rPr>
          <w:rFonts w:eastAsia="Times New Roman"/>
          <w:b/>
          <w:bCs/>
          <w:sz w:val="22"/>
          <w:szCs w:val="22"/>
          <w:lang w:eastAsia="ar-SA"/>
        </w:rPr>
        <w:t>), oz</w:t>
      </w:r>
      <w:r>
        <w:rPr>
          <w:rFonts w:eastAsia="Times New Roman"/>
          <w:b/>
          <w:bCs/>
          <w:sz w:val="22"/>
          <w:szCs w:val="22"/>
          <w:lang w:eastAsia="ar-SA"/>
        </w:rPr>
        <w:t>naczonej nr 401/2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5000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m</w:t>
      </w:r>
      <w:r w:rsidR="00584F41"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0D212F">
        <w:rPr>
          <w:rFonts w:eastAsia="Times New Roman"/>
          <w:sz w:val="22"/>
          <w:szCs w:val="22"/>
          <w:lang w:eastAsia="ar-SA"/>
        </w:rPr>
        <w:t xml:space="preserve">Dostęp </w:t>
      </w:r>
      <w:r w:rsidR="00584F41">
        <w:rPr>
          <w:rFonts w:eastAsia="Times New Roman"/>
          <w:sz w:val="22"/>
          <w:szCs w:val="22"/>
          <w:lang w:eastAsia="ar-SA"/>
        </w:rPr>
        <w:t>do drogi publicznej</w:t>
      </w:r>
      <w:r w:rsidR="000D212F">
        <w:rPr>
          <w:rFonts w:eastAsia="Times New Roman"/>
          <w:sz w:val="22"/>
          <w:szCs w:val="22"/>
          <w:lang w:eastAsia="ar-SA"/>
        </w:rPr>
        <w:t xml:space="preserve"> przez gminną drogę wewnętrzną</w:t>
      </w:r>
      <w:r w:rsidR="00584F41">
        <w:rPr>
          <w:rFonts w:eastAsia="Times New Roman"/>
          <w:sz w:val="22"/>
          <w:szCs w:val="22"/>
          <w:lang w:eastAsia="ar-SA"/>
        </w:rPr>
        <w:t>. Działka nieuzbrojona. Działka wchodzi w skład nieruchomości dla której 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PO1B/00033371/1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0D212F">
        <w:rPr>
          <w:rFonts w:eastAsia="Times New Roman"/>
          <w:sz w:val="22"/>
          <w:szCs w:val="22"/>
          <w:lang w:eastAsia="ar-SA"/>
        </w:rPr>
        <w:t>Brak planu miejscowego</w:t>
      </w:r>
      <w:r w:rsidR="00584F41">
        <w:rPr>
          <w:rFonts w:eastAsia="Times New Roman"/>
          <w:sz w:val="22"/>
          <w:szCs w:val="22"/>
          <w:lang w:eastAsia="ar-SA"/>
        </w:rPr>
        <w:t>.</w:t>
      </w:r>
      <w:r w:rsidR="000D212F">
        <w:rPr>
          <w:rFonts w:eastAsia="Times New Roman"/>
          <w:sz w:val="22"/>
          <w:szCs w:val="22"/>
          <w:lang w:eastAsia="ar-SA"/>
        </w:rPr>
        <w:t xml:space="preserve"> W studium uwarunkowań i kierunków zagospodarowania przestrzennego  Miasta i Gminy Gołańcz przedmiot</w:t>
      </w:r>
      <w:r w:rsidR="0027406E">
        <w:rPr>
          <w:rFonts w:eastAsia="Times New Roman"/>
          <w:sz w:val="22"/>
          <w:szCs w:val="22"/>
          <w:lang w:eastAsia="ar-SA"/>
        </w:rPr>
        <w:t>owa działka położona jest w </w:t>
      </w:r>
      <w:r w:rsidR="000D212F">
        <w:rPr>
          <w:rFonts w:eastAsia="Times New Roman"/>
          <w:sz w:val="22"/>
          <w:szCs w:val="22"/>
          <w:lang w:eastAsia="ar-SA"/>
        </w:rPr>
        <w:t>obszarze przewidzianym na tereny rolne</w:t>
      </w:r>
      <w:r w:rsidR="008F03CC">
        <w:rPr>
          <w:rFonts w:eastAsia="Times New Roman"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15 000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>otych: dwadzieścia dwa tysiące pięćset</w:t>
      </w:r>
      <w:r w:rsidR="00584F41"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584F41" w:rsidRDefault="00584F41" w:rsidP="00584F41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09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maj 2017</w:t>
      </w:r>
      <w:r w:rsidR="005A73A6">
        <w:rPr>
          <w:rFonts w:eastAsia="Times New Roman"/>
          <w:b/>
          <w:bCs/>
          <w:sz w:val="22"/>
          <w:szCs w:val="22"/>
          <w:lang w:eastAsia="ar-SA"/>
        </w:rPr>
        <w:t xml:space="preserve"> r. o godz. 12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584F41" w:rsidRDefault="00584F41" w:rsidP="00584F41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II. Działki gruntu, położonej w </w:t>
      </w:r>
      <w:proofErr w:type="spellStart"/>
      <w:r>
        <w:rPr>
          <w:rFonts w:eastAsia="Times New Roman"/>
          <w:b/>
          <w:bCs/>
          <w:sz w:val="22"/>
          <w:szCs w:val="22"/>
          <w:lang w:eastAsia="ar-SA"/>
        </w:rPr>
        <w:t>Panigrodzu</w:t>
      </w:r>
      <w:proofErr w:type="spellEnd"/>
      <w:r>
        <w:rPr>
          <w:rFonts w:eastAsia="Times New Roman"/>
          <w:b/>
          <w:bCs/>
          <w:sz w:val="22"/>
          <w:szCs w:val="22"/>
          <w:lang w:eastAsia="ar-SA"/>
        </w:rPr>
        <w:t xml:space="preserve"> gm. Gołańcz (obręb </w:t>
      </w:r>
      <w:proofErr w:type="spellStart"/>
      <w:r>
        <w:rPr>
          <w:rFonts w:eastAsia="Times New Roman"/>
          <w:b/>
          <w:bCs/>
          <w:sz w:val="22"/>
          <w:szCs w:val="22"/>
          <w:lang w:eastAsia="ar-SA"/>
        </w:rPr>
        <w:t>Panigródz</w:t>
      </w:r>
      <w:proofErr w:type="spellEnd"/>
      <w:r>
        <w:rPr>
          <w:rFonts w:eastAsia="Times New Roman"/>
          <w:b/>
          <w:bCs/>
          <w:sz w:val="22"/>
          <w:szCs w:val="22"/>
          <w:lang w:eastAsia="ar-SA"/>
        </w:rPr>
        <w:t>), oznaczonej nr 493/1 o pow. </w:t>
      </w:r>
      <w:r w:rsidR="002B1908">
        <w:rPr>
          <w:rFonts w:eastAsia="Times New Roman"/>
          <w:b/>
          <w:bCs/>
          <w:sz w:val="22"/>
          <w:szCs w:val="22"/>
          <w:lang w:eastAsia="ar-SA"/>
        </w:rPr>
        <w:t>4200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wewnętrzną. D</w:t>
      </w:r>
      <w:r w:rsidR="002B1908">
        <w:rPr>
          <w:rFonts w:eastAsia="Times New Roman"/>
          <w:sz w:val="22"/>
          <w:szCs w:val="22"/>
          <w:lang w:eastAsia="ar-SA"/>
        </w:rPr>
        <w:t>ziałka posiada dostęp do sieci wodociągowej i elektrycznej</w:t>
      </w:r>
      <w:r>
        <w:rPr>
          <w:rFonts w:eastAsia="Times New Roman"/>
          <w:sz w:val="22"/>
          <w:szCs w:val="22"/>
          <w:lang w:eastAsia="ar-SA"/>
        </w:rPr>
        <w:t>. Działka wchodzi w skład nieruchomości dla której V Wydział Ksiąg Wieczystych Sądu Rejonowego w Wągrowcu prowadzi księgę wieczystą pod oznaczeniem PO1B/00033371/1. Brak planu miejscowego. W studium uwarunkowań i kierunków za</w:t>
      </w:r>
      <w:r w:rsidR="00F562B0">
        <w:rPr>
          <w:rFonts w:eastAsia="Times New Roman"/>
          <w:sz w:val="22"/>
          <w:szCs w:val="22"/>
          <w:lang w:eastAsia="ar-SA"/>
        </w:rPr>
        <w:t xml:space="preserve">gospodarowania przestrzennego </w:t>
      </w:r>
      <w:r>
        <w:rPr>
          <w:rFonts w:eastAsia="Times New Roman"/>
          <w:sz w:val="22"/>
          <w:szCs w:val="22"/>
          <w:lang w:eastAsia="ar-SA"/>
        </w:rPr>
        <w:t>Miasta i Gminy G</w:t>
      </w:r>
      <w:r w:rsidR="0027406E">
        <w:rPr>
          <w:rFonts w:eastAsia="Times New Roman"/>
          <w:sz w:val="22"/>
          <w:szCs w:val="22"/>
          <w:lang w:eastAsia="ar-SA"/>
        </w:rPr>
        <w:t>ołańcz przedmiotowa działka położona jest w </w:t>
      </w:r>
      <w:r>
        <w:rPr>
          <w:rFonts w:eastAsia="Times New Roman"/>
          <w:sz w:val="22"/>
          <w:szCs w:val="22"/>
          <w:lang w:eastAsia="ar-SA"/>
        </w:rPr>
        <w:t xml:space="preserve">obszarze przewidzianym na tereny rolne. </w:t>
      </w:r>
    </w:p>
    <w:p w:rsidR="00403ECA" w:rsidRDefault="002B1908" w:rsidP="00403ECA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14 500</w:t>
      </w:r>
      <w:r w:rsidR="00403ECA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403ECA">
        <w:rPr>
          <w:rFonts w:eastAsia="Times New Roman"/>
          <w:sz w:val="22"/>
          <w:szCs w:val="22"/>
          <w:lang w:eastAsia="ar-SA"/>
        </w:rPr>
        <w:t>słownie zł</w:t>
      </w:r>
      <w:r w:rsidR="00FF621A">
        <w:rPr>
          <w:rFonts w:eastAsia="Times New Roman"/>
          <w:sz w:val="22"/>
          <w:szCs w:val="22"/>
          <w:lang w:eastAsia="ar-SA"/>
        </w:rPr>
        <w:t>otych: dwadzieścia</w:t>
      </w:r>
      <w:r w:rsidR="00403ECA">
        <w:rPr>
          <w:rFonts w:eastAsia="Times New Roman"/>
          <w:sz w:val="22"/>
          <w:szCs w:val="22"/>
          <w:lang w:eastAsia="ar-SA"/>
        </w:rPr>
        <w:t xml:space="preserve"> </w:t>
      </w:r>
      <w:r w:rsidR="00FF621A">
        <w:rPr>
          <w:rFonts w:eastAsia="Times New Roman"/>
          <w:sz w:val="22"/>
          <w:szCs w:val="22"/>
          <w:lang w:eastAsia="ar-SA"/>
        </w:rPr>
        <w:t xml:space="preserve">tysięcy </w:t>
      </w:r>
      <w:r w:rsidR="00403ECA"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09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maj 2017</w:t>
      </w:r>
      <w:r w:rsidR="0027406E">
        <w:rPr>
          <w:rFonts w:eastAsia="Times New Roman"/>
          <w:b/>
          <w:bCs/>
          <w:sz w:val="22"/>
          <w:szCs w:val="22"/>
          <w:lang w:eastAsia="ar-SA"/>
        </w:rPr>
        <w:t xml:space="preserve"> r. o godz. 12</w:t>
      </w:r>
      <w:r w:rsidR="0027406E"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13C9C" w:rsidRDefault="00F562B0" w:rsidP="00413C9C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III. Działki gruntu, położonej w Gołańczy (obręb Gołańcz), oznaczonej nr 154 o pow. 3098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</w:t>
      </w:r>
      <w:r w:rsidR="00CA4F46"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Działka nieuzbrojona</w:t>
      </w:r>
      <w:r>
        <w:rPr>
          <w:rFonts w:eastAsia="Times New Roman"/>
          <w:sz w:val="22"/>
          <w:szCs w:val="22"/>
          <w:lang w:eastAsia="ar-SA"/>
        </w:rPr>
        <w:t>. Działka wchodzi w s</w:t>
      </w:r>
      <w:r w:rsidR="00CA4F46">
        <w:rPr>
          <w:rFonts w:eastAsia="Times New Roman"/>
          <w:sz w:val="22"/>
          <w:szCs w:val="22"/>
          <w:lang w:eastAsia="ar-SA"/>
        </w:rPr>
        <w:t>kład nieruchomości dla której V </w:t>
      </w:r>
      <w:r>
        <w:rPr>
          <w:rFonts w:eastAsia="Times New Roman"/>
          <w:sz w:val="22"/>
          <w:szCs w:val="22"/>
          <w:lang w:eastAsia="ar-SA"/>
        </w:rPr>
        <w:t>Wydział Ksiąg Wieczystych Sądu Rejonowego w Wągrowcu prowadzi księgę wieczystą</w:t>
      </w:r>
      <w:r w:rsidR="00413C9C">
        <w:rPr>
          <w:rFonts w:eastAsia="Times New Roman"/>
          <w:sz w:val="22"/>
          <w:szCs w:val="22"/>
          <w:lang w:eastAsia="ar-SA"/>
        </w:rPr>
        <w:t xml:space="preserve"> pod oznaczeniem PO1B/00025100/2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Zgodnie z miejscowym planem zagos</w:t>
      </w:r>
      <w:r w:rsidR="004C40F8">
        <w:rPr>
          <w:rFonts w:eastAsia="Times New Roman"/>
          <w:sz w:val="22"/>
          <w:szCs w:val="22"/>
          <w:lang w:eastAsia="ar-SA"/>
        </w:rPr>
        <w:t>podarowania przestrzennego miasta</w:t>
      </w:r>
      <w:r w:rsidR="00413C9C">
        <w:rPr>
          <w:rFonts w:eastAsia="Times New Roman"/>
          <w:sz w:val="22"/>
          <w:szCs w:val="22"/>
          <w:lang w:eastAsia="ar-SA"/>
        </w:rPr>
        <w:t xml:space="preserve"> Gołańcz</w:t>
      </w:r>
      <w:r w:rsidR="004C40F8">
        <w:rPr>
          <w:rFonts w:eastAsia="Times New Roman"/>
          <w:sz w:val="22"/>
          <w:szCs w:val="22"/>
          <w:lang w:eastAsia="ar-SA"/>
        </w:rPr>
        <w:t>y</w:t>
      </w:r>
      <w:r w:rsidR="00413C9C">
        <w:rPr>
          <w:rFonts w:eastAsia="Times New Roman"/>
          <w:sz w:val="22"/>
          <w:szCs w:val="22"/>
          <w:lang w:eastAsia="ar-SA"/>
        </w:rPr>
        <w:t xml:space="preserve"> przedmiotowa działka jest wyłączona z zabudowy i przeznaczona jest na tereny użytków rolnych oraz grunty leśne.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8</w:t>
      </w:r>
      <w:r w:rsidR="00CA4F46">
        <w:rPr>
          <w:rFonts w:eastAsia="Times New Roman"/>
          <w:b/>
          <w:bCs/>
          <w:sz w:val="22"/>
          <w:szCs w:val="22"/>
          <w:lang w:eastAsia="ar-SA"/>
        </w:rPr>
        <w:t xml:space="preserve"> 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dwanaście tysięcy </w:t>
      </w:r>
      <w:r w:rsidR="00CA4F46">
        <w:rPr>
          <w:rFonts w:eastAsia="Times New Roman"/>
          <w:sz w:val="22"/>
          <w:szCs w:val="22"/>
          <w:lang w:eastAsia="ar-SA"/>
        </w:rPr>
        <w:t>pięćset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09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maj 2017</w:t>
      </w:r>
      <w:r w:rsidR="001B244E">
        <w:rPr>
          <w:rFonts w:eastAsia="Times New Roman"/>
          <w:b/>
          <w:bCs/>
          <w:sz w:val="22"/>
          <w:szCs w:val="22"/>
          <w:lang w:eastAsia="ar-SA"/>
        </w:rPr>
        <w:t xml:space="preserve"> r. o godz. 13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84F41" w:rsidRDefault="00584F41" w:rsidP="00584F41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DB3BF7" w:rsidRPr="00FB5E3F" w:rsidRDefault="005A73A6" w:rsidP="00413C9C">
      <w:pPr>
        <w:jc w:val="both"/>
        <w:rPr>
          <w:sz w:val="22"/>
          <w:szCs w:val="22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413C9C" w:rsidRPr="00FB5E3F">
        <w:rPr>
          <w:sz w:val="22"/>
          <w:szCs w:val="22"/>
        </w:rPr>
        <w:t>W związku z tym, iż przedmiotowe działki są działkami rolnymi zastosowanie mają przepisy ustawy z dnia 11 kwietnia 2003 r. o kształtowaniu ustroju rolnego</w:t>
      </w:r>
      <w:r w:rsidR="0090451A">
        <w:rPr>
          <w:sz w:val="22"/>
          <w:szCs w:val="22"/>
        </w:rPr>
        <w:t xml:space="preserve"> (</w:t>
      </w:r>
      <w:proofErr w:type="spellStart"/>
      <w:r w:rsidR="0090451A">
        <w:rPr>
          <w:sz w:val="22"/>
          <w:szCs w:val="22"/>
        </w:rPr>
        <w:t>t.j</w:t>
      </w:r>
      <w:proofErr w:type="spellEnd"/>
      <w:r w:rsidR="0090451A">
        <w:rPr>
          <w:sz w:val="22"/>
          <w:szCs w:val="22"/>
        </w:rPr>
        <w:t>. z 2016</w:t>
      </w:r>
      <w:r w:rsidR="0094431B" w:rsidRPr="00FB5E3F">
        <w:rPr>
          <w:sz w:val="22"/>
          <w:szCs w:val="22"/>
        </w:rPr>
        <w:t xml:space="preserve"> r. poz. </w:t>
      </w:r>
      <w:r w:rsidR="0090451A">
        <w:rPr>
          <w:sz w:val="22"/>
          <w:szCs w:val="22"/>
        </w:rPr>
        <w:t>2052</w:t>
      </w:r>
      <w:r w:rsidR="0094431B" w:rsidRPr="00FB5E3F">
        <w:rPr>
          <w:sz w:val="22"/>
          <w:szCs w:val="22"/>
        </w:rPr>
        <w:t xml:space="preserve"> ze zm.</w:t>
      </w:r>
      <w:r w:rsidR="0090451A">
        <w:rPr>
          <w:sz w:val="22"/>
          <w:szCs w:val="22"/>
        </w:rPr>
        <w:t xml:space="preserve"> POZ. 2260</w:t>
      </w:r>
      <w:r w:rsidR="0094431B" w:rsidRPr="00FB5E3F">
        <w:rPr>
          <w:sz w:val="22"/>
          <w:szCs w:val="22"/>
        </w:rPr>
        <w:t>)</w:t>
      </w:r>
      <w:r w:rsidR="00413C9C" w:rsidRPr="00FB5E3F">
        <w:rPr>
          <w:sz w:val="22"/>
          <w:szCs w:val="22"/>
        </w:rPr>
        <w:t>.</w:t>
      </w:r>
      <w:r w:rsidR="0094431B" w:rsidRPr="00FB5E3F">
        <w:rPr>
          <w:sz w:val="22"/>
          <w:szCs w:val="22"/>
        </w:rPr>
       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w:rsidRPr="00FB5E3F">
        <w:rPr>
          <w:sz w:val="22"/>
          <w:szCs w:val="22"/>
        </w:rPr>
        <w:t xml:space="preserve"> ustawy</w:t>
      </w:r>
      <w:r w:rsidR="00DB3BF7" w:rsidRPr="00FB5E3F">
        <w:rPr>
          <w:sz w:val="22"/>
          <w:szCs w:val="22"/>
        </w:rPr>
        <w:t>,</w:t>
      </w:r>
      <w:r w:rsidR="00413C9C" w:rsidRPr="00FB5E3F">
        <w:rPr>
          <w:sz w:val="22"/>
          <w:szCs w:val="22"/>
        </w:rPr>
        <w:t xml:space="preserve"> nabywcą nieruchomości rolnej może być wyłącznie rolnik indywidualny, chyba że ustawa stanowi inaczej. Jeżeli nabywana nieruchomość rolna albo jej część ma wejść w skład wspólności majątkowej małżeńskiej, wystarczające jest, gdy rolnikiem indywidualnym jest jeden z małżonków. Nabycie nieruchomości rolnej przez inne podmioty niż wymienione wyżej może nastąpić za zgodą Prezesa Agencji Ni</w:t>
      </w:r>
      <w:r w:rsidR="00FB5E3F">
        <w:rPr>
          <w:sz w:val="22"/>
          <w:szCs w:val="22"/>
        </w:rPr>
        <w:t>eruchomości Rolnych, wyrażoną w </w:t>
      </w:r>
      <w:r w:rsidR="00413C9C" w:rsidRPr="00FB5E3F">
        <w:rPr>
          <w:sz w:val="22"/>
          <w:szCs w:val="22"/>
        </w:rPr>
        <w:t>drodze decyzji administracyjnej</w:t>
      </w:r>
      <w:r w:rsidR="00FB5E3F" w:rsidRPr="00FB5E3F">
        <w:rPr>
          <w:sz w:val="22"/>
          <w:szCs w:val="22"/>
        </w:rPr>
        <w:t>. Zgodnie z art. 3 ww. ustawy w </w:t>
      </w:r>
      <w:r w:rsidR="00413C9C" w:rsidRPr="00FB5E3F">
        <w:rPr>
          <w:sz w:val="22"/>
          <w:szCs w:val="22"/>
        </w:rPr>
        <w:t>przypadku sprzedaży nieruchomości rolnej prawo pierwokupu przysługuje z mocy ustawy jej dzierżawcy lub Agencji Nieruchomości Rolnych na zasadach uregulowanych ww. ustawą</w:t>
      </w:r>
      <w:r w:rsidR="00A3641D">
        <w:rPr>
          <w:sz w:val="22"/>
          <w:szCs w:val="22"/>
        </w:rPr>
        <w:t>.</w:t>
      </w:r>
      <w:r w:rsidR="00AA67E7">
        <w:rPr>
          <w:sz w:val="22"/>
          <w:szCs w:val="22"/>
        </w:rPr>
        <w:t>.</w:t>
      </w:r>
      <w:r w:rsidR="00A3641D">
        <w:rPr>
          <w:sz w:val="22"/>
          <w:szCs w:val="22"/>
        </w:rPr>
        <w:t xml:space="preserve"> Jeżeli nabywcą jest rolnik indywidualny z gminy Gołańcz</w:t>
      </w:r>
      <w:r w:rsidR="00AA67E7">
        <w:rPr>
          <w:sz w:val="22"/>
          <w:szCs w:val="22"/>
        </w:rPr>
        <w:t xml:space="preserve"> lub z gmin sąsiednich prawo pierwokupu nie przysługuje.</w:t>
      </w:r>
      <w:r w:rsidR="00413C9C" w:rsidRPr="00FB5E3F">
        <w:rPr>
          <w:sz w:val="22"/>
          <w:szCs w:val="22"/>
        </w:rPr>
        <w:t xml:space="preserve"> </w:t>
      </w:r>
    </w:p>
    <w:p w:rsidR="00584F41" w:rsidRDefault="00DB3BF7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2)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w kasie Urzędu lub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>04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>maja  2017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odpowiednio</w:t>
      </w:r>
      <w:r w:rsidR="00E97832">
        <w:rPr>
          <w:rFonts w:eastAsia="Times New Roman"/>
          <w:sz w:val="22"/>
          <w:szCs w:val="22"/>
          <w:lang w:eastAsia="ar-SA"/>
        </w:rPr>
        <w:t xml:space="preserve"> „I </w:t>
      </w:r>
      <w:r w:rsidR="00584F41">
        <w:rPr>
          <w:rFonts w:eastAsia="Times New Roman"/>
          <w:sz w:val="22"/>
          <w:szCs w:val="22"/>
          <w:lang w:eastAsia="ar-SA"/>
        </w:rPr>
        <w:t xml:space="preserve">przetarg na zbycie  </w:t>
      </w:r>
      <w:r w:rsidR="00995850">
        <w:rPr>
          <w:rFonts w:eastAsia="Times New Roman"/>
          <w:sz w:val="22"/>
          <w:szCs w:val="22"/>
          <w:lang w:eastAsia="ar-SA"/>
        </w:rPr>
        <w:t xml:space="preserve">odpowiednio </w:t>
      </w:r>
      <w:r w:rsidR="005A73A6">
        <w:rPr>
          <w:rFonts w:eastAsia="Times New Roman"/>
          <w:sz w:val="22"/>
          <w:szCs w:val="22"/>
          <w:lang w:eastAsia="ar-SA"/>
        </w:rPr>
        <w:t>działki nr: 401/2</w:t>
      </w:r>
      <w:r w:rsidR="00995850">
        <w:rPr>
          <w:rFonts w:eastAsia="Times New Roman"/>
          <w:sz w:val="22"/>
          <w:szCs w:val="22"/>
          <w:lang w:eastAsia="ar-SA"/>
        </w:rPr>
        <w:t>, 493/1</w:t>
      </w:r>
      <w:r w:rsidR="005A73A6">
        <w:rPr>
          <w:rFonts w:eastAsia="Times New Roman"/>
          <w:sz w:val="22"/>
          <w:szCs w:val="22"/>
          <w:lang w:eastAsia="ar-SA"/>
        </w:rPr>
        <w:t xml:space="preserve"> w </w:t>
      </w:r>
      <w:proofErr w:type="spellStart"/>
      <w:r w:rsidR="005A73A6">
        <w:rPr>
          <w:rFonts w:eastAsia="Times New Roman"/>
          <w:sz w:val="22"/>
          <w:szCs w:val="22"/>
          <w:lang w:eastAsia="ar-SA"/>
        </w:rPr>
        <w:t>Pani</w:t>
      </w:r>
      <w:r w:rsidR="00995850">
        <w:rPr>
          <w:rFonts w:eastAsia="Times New Roman"/>
          <w:sz w:val="22"/>
          <w:szCs w:val="22"/>
          <w:lang w:eastAsia="ar-SA"/>
        </w:rPr>
        <w:t>grodzu</w:t>
      </w:r>
      <w:proofErr w:type="spellEnd"/>
      <w:r w:rsidR="00995850">
        <w:rPr>
          <w:rFonts w:eastAsia="Times New Roman"/>
          <w:sz w:val="22"/>
          <w:szCs w:val="22"/>
          <w:lang w:eastAsia="ar-SA"/>
        </w:rPr>
        <w:t xml:space="preserve">, 154 w </w:t>
      </w:r>
      <w:proofErr w:type="spellStart"/>
      <w:r w:rsidR="00995850">
        <w:rPr>
          <w:rFonts w:eastAsia="Times New Roman"/>
          <w:sz w:val="22"/>
          <w:szCs w:val="22"/>
          <w:lang w:eastAsia="ar-SA"/>
        </w:rPr>
        <w:t>Gołańczy</w:t>
      </w:r>
      <w:proofErr w:type="spellEnd"/>
      <w:r w:rsidR="00584F41">
        <w:rPr>
          <w:rFonts w:eastAsia="Times New Roman"/>
          <w:sz w:val="22"/>
          <w:szCs w:val="22"/>
          <w:lang w:eastAsia="ar-SA"/>
        </w:rPr>
        <w:t>– wadium”.</w:t>
      </w:r>
    </w:p>
    <w:p w:rsidR="00584F41" w:rsidRDefault="00995850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3) </w:t>
      </w:r>
      <w:r w:rsidR="00584F41">
        <w:rPr>
          <w:rFonts w:eastAsia="Times New Roman"/>
          <w:sz w:val="22"/>
          <w:szCs w:val="22"/>
          <w:lang w:eastAsia="ar-SA"/>
        </w:rPr>
        <w:t xml:space="preserve">Firmy lub spółki przystępujące do przetargu zobowiązane są przedłożyć wypis  z odpowiedniego rejestru lub ewidencji działalności gospodarczej,  pełnomocnictwa notarialne do występowania                 w imieniu spółki, w przypadku kopii należy  potwierdzić jej zgodność  z oryginałem.                             </w:t>
      </w:r>
    </w:p>
    <w:p w:rsidR="00156F8E" w:rsidRDefault="00156F8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</w:p>
    <w:p w:rsidR="00584F41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 xml:space="preserve">4) </w:t>
      </w:r>
      <w:r w:rsidR="00584F41">
        <w:rPr>
          <w:rFonts w:eastAsia="Times New Roman"/>
          <w:sz w:val="22"/>
          <w:szCs w:val="22"/>
          <w:lang w:eastAsia="ar-SA"/>
        </w:rPr>
        <w:t xml:space="preserve">Do przetargu przystępują oboje małżonkowie, lub jeden z nich, jeśli przedłoży  zgodę na nabycie nieruchomości, wyrażoną przez  współmałżonka w formie aktu notarialnego. </w:t>
      </w:r>
    </w:p>
    <w:p w:rsidR="00995850" w:rsidRDefault="00584F41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2.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>Przed przystąpieniem do przetargu uczes</w:t>
      </w:r>
      <w:r w:rsidR="001526F0">
        <w:rPr>
          <w:rFonts w:eastAsia="Times New Roman"/>
          <w:sz w:val="22"/>
          <w:szCs w:val="22"/>
          <w:lang w:eastAsia="ar-SA"/>
        </w:rPr>
        <w:t>tnik przetargu zobowiązany jest przedłożyć: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995850" w:rsidRPr="00FB5E3F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584F41" w:rsidRPr="00FB5E3F">
        <w:rPr>
          <w:rFonts w:eastAsia="Times New Roman"/>
          <w:sz w:val="22"/>
          <w:szCs w:val="22"/>
          <w:lang w:eastAsia="ar-SA"/>
        </w:rPr>
        <w:t xml:space="preserve">dowód tożsamości, </w:t>
      </w:r>
    </w:p>
    <w:p w:rsidR="001526F0" w:rsidRPr="00FB5E3F" w:rsidRDefault="001526F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2) </w:t>
      </w:r>
      <w:r w:rsidR="00584F41" w:rsidRPr="00FB5E3F">
        <w:rPr>
          <w:rFonts w:eastAsia="Times New Roman"/>
          <w:sz w:val="22"/>
          <w:szCs w:val="22"/>
          <w:lang w:eastAsia="ar-SA"/>
        </w:rPr>
        <w:t>dowód wpłaty wadium, ważne pełnomocnictwa,</w:t>
      </w:r>
    </w:p>
    <w:p w:rsidR="00B65869" w:rsidRPr="00FB5E3F" w:rsidRDefault="001526F0" w:rsidP="00B65869">
      <w:pPr>
        <w:tabs>
          <w:tab w:val="left" w:pos="270"/>
        </w:tabs>
        <w:jc w:val="both"/>
        <w:rPr>
          <w:sz w:val="22"/>
          <w:szCs w:val="22"/>
          <w:lang w:eastAsia="ar-SA"/>
        </w:rPr>
      </w:pPr>
      <w:r w:rsidRPr="00FB5E3F">
        <w:rPr>
          <w:sz w:val="22"/>
          <w:szCs w:val="22"/>
          <w:lang w:eastAsia="ar-SA"/>
        </w:rPr>
        <w:t xml:space="preserve">3) dowód potwierdzający osobiste </w:t>
      </w:r>
      <w:r w:rsidR="007466CA" w:rsidRPr="00FB5E3F">
        <w:rPr>
          <w:sz w:val="22"/>
          <w:szCs w:val="22"/>
          <w:lang w:eastAsia="ar-SA"/>
        </w:rPr>
        <w:t xml:space="preserve">prowadzenie przez okres co najmniej 5 lat </w:t>
      </w:r>
      <w:r w:rsidRPr="00FB5E3F">
        <w:rPr>
          <w:sz w:val="22"/>
          <w:szCs w:val="22"/>
          <w:lang w:eastAsia="ar-SA"/>
        </w:rPr>
        <w:t>gospodarstwa rolnego</w:t>
      </w:r>
      <w:r w:rsidR="00FB5E3F">
        <w:rPr>
          <w:sz w:val="22"/>
          <w:szCs w:val="22"/>
          <w:lang w:eastAsia="ar-SA"/>
        </w:rPr>
        <w:t xml:space="preserve"> </w:t>
      </w:r>
      <w:r w:rsidR="00EB2665" w:rsidRPr="00FB5E3F">
        <w:rPr>
          <w:sz w:val="22"/>
          <w:szCs w:val="22"/>
          <w:lang w:eastAsia="ar-SA"/>
        </w:rPr>
        <w:t xml:space="preserve">–dowodem jest </w:t>
      </w:r>
      <w:r w:rsidR="00B65869" w:rsidRPr="00FB5E3F">
        <w:rPr>
          <w:sz w:val="22"/>
          <w:szCs w:val="22"/>
          <w:lang w:eastAsia="ar-SA"/>
        </w:rPr>
        <w:t xml:space="preserve">pisemne </w:t>
      </w:r>
      <w:r w:rsidR="00EB2665" w:rsidRPr="00FB5E3F">
        <w:rPr>
          <w:sz w:val="22"/>
          <w:szCs w:val="22"/>
          <w:lang w:eastAsia="ar-SA"/>
        </w:rPr>
        <w:t>oświadczenie prowadzącego</w:t>
      </w:r>
      <w:r w:rsidR="00584F41" w:rsidRPr="00FB5E3F">
        <w:rPr>
          <w:sz w:val="22"/>
          <w:szCs w:val="22"/>
          <w:lang w:eastAsia="ar-SA"/>
        </w:rPr>
        <w:t xml:space="preserve"> </w:t>
      </w:r>
      <w:r w:rsidR="00B65869" w:rsidRPr="00FB5E3F">
        <w:rPr>
          <w:sz w:val="22"/>
          <w:szCs w:val="22"/>
          <w:lang w:eastAsia="ar-SA"/>
        </w:rPr>
        <w:t>to gospodarstwo, poświadczone przez Wójta/Burmistrza</w:t>
      </w:r>
      <w:r w:rsidR="00E97832">
        <w:rPr>
          <w:sz w:val="22"/>
          <w:szCs w:val="22"/>
          <w:lang w:eastAsia="ar-SA"/>
        </w:rPr>
        <w:t>/Prezydenta</w:t>
      </w:r>
      <w:r w:rsidR="00B65869" w:rsidRPr="00FB5E3F">
        <w:rPr>
          <w:sz w:val="22"/>
          <w:szCs w:val="22"/>
          <w:lang w:eastAsia="ar-SA"/>
        </w:rPr>
        <w:t>,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  <w:lang w:eastAsia="ar-SA"/>
        </w:rPr>
        <w:t>4) zaświadczenie o zameldowaniu na pobyt stały przez okres co najmniej 5 lat</w:t>
      </w:r>
      <w:r w:rsidRPr="00FB5E3F">
        <w:rPr>
          <w:sz w:val="22"/>
          <w:szCs w:val="22"/>
        </w:rPr>
        <w:t xml:space="preserve"> w gminie, na obszarze której jest położona jedna z nieruchomości rolnych wchodzących w skład gospodarstwa rolnego</w:t>
      </w:r>
      <w:r w:rsidR="00E97832">
        <w:rPr>
          <w:sz w:val="22"/>
          <w:szCs w:val="22"/>
        </w:rPr>
        <w:t>,</w:t>
      </w:r>
      <w:r w:rsidRPr="00FB5E3F">
        <w:rPr>
          <w:sz w:val="22"/>
          <w:szCs w:val="22"/>
        </w:rPr>
        <w:t xml:space="preserve"> 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</w:rPr>
        <w:t xml:space="preserve">5) oświadczenie oferenta, że jest właścicielem, użytkownikiem wieczystym, samoistnym posiadaczem lub dzierżawcą nieruchomości rolnych, których łączna powierzchnia użytków rolnych nie przekracza </w:t>
      </w:r>
      <w:smartTag w:uri="urn:schemas-microsoft-com:office:smarttags" w:element="metricconverter">
        <w:smartTagPr>
          <w:attr w:name="ProductID" w:val="300 ha"/>
        </w:smartTagPr>
        <w:r w:rsidRPr="00FB5E3F">
          <w:rPr>
            <w:sz w:val="22"/>
            <w:szCs w:val="22"/>
          </w:rPr>
          <w:t>300 ha</w:t>
        </w:r>
      </w:smartTag>
      <w:r w:rsidRPr="00FB5E3F">
        <w:rPr>
          <w:sz w:val="22"/>
          <w:szCs w:val="22"/>
        </w:rPr>
        <w:t xml:space="preserve">. W oświadczeniu tym należy podać łączną powierzchnię i miejsce położenia nieruchomości rolnych, których oferent jest właścicielem (współwłaścicielem w części ułamkowej – należy podać powierzchnię proporcjonalną do </w:t>
      </w:r>
      <w:r w:rsidR="000063EA" w:rsidRPr="00FB5E3F">
        <w:rPr>
          <w:sz w:val="22"/>
          <w:szCs w:val="22"/>
        </w:rPr>
        <w:t>udziału</w:t>
      </w:r>
      <w:r w:rsidRPr="00FB5E3F">
        <w:rPr>
          <w:sz w:val="22"/>
          <w:szCs w:val="22"/>
        </w:rPr>
        <w:t xml:space="preserve"> w nieruchomości rolnej</w:t>
      </w:r>
      <w:r w:rsidR="000063EA" w:rsidRPr="00FB5E3F">
        <w:rPr>
          <w:sz w:val="22"/>
          <w:szCs w:val="22"/>
        </w:rPr>
        <w:t>; współwłaścicielem w przypadku współwłasności łącznej – należy podać łączną</w:t>
      </w:r>
      <w:r w:rsidR="00FB5E3F" w:rsidRPr="00FB5E3F">
        <w:rPr>
          <w:sz w:val="22"/>
          <w:szCs w:val="22"/>
        </w:rPr>
        <w:t xml:space="preserve"> </w:t>
      </w:r>
      <w:r w:rsidR="000063EA" w:rsidRPr="00FB5E3F">
        <w:rPr>
          <w:sz w:val="22"/>
          <w:szCs w:val="22"/>
        </w:rPr>
        <w:t>powierzchnię nieruchomości rolnych stanowiących przedmiot współwłasności), użytkownikiem wieczystym, dzierżawcą lub samoistnym posiadaczem. Oświadczenie powinno być poświadczone przez Wójta</w:t>
      </w:r>
      <w:r w:rsidR="007E6279" w:rsidRPr="00FB5E3F">
        <w:rPr>
          <w:sz w:val="22"/>
          <w:szCs w:val="22"/>
        </w:rPr>
        <w:t>/Burmistrza</w:t>
      </w:r>
      <w:r w:rsidR="00E97832">
        <w:rPr>
          <w:sz w:val="22"/>
          <w:szCs w:val="22"/>
        </w:rPr>
        <w:t>/Prezydenta</w:t>
      </w:r>
      <w:r w:rsidR="000063EA" w:rsidRPr="00FB5E3F">
        <w:rPr>
          <w:sz w:val="22"/>
          <w:szCs w:val="22"/>
        </w:rPr>
        <w:t>,</w:t>
      </w:r>
    </w:p>
    <w:p w:rsidR="000063EA" w:rsidRPr="00FB5E3F" w:rsidRDefault="000063EA" w:rsidP="00B65869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sz w:val="22"/>
          <w:szCs w:val="22"/>
        </w:rPr>
        <w:t>6)</w:t>
      </w:r>
      <w:r w:rsidR="00F87CEB" w:rsidRPr="00FB5E3F">
        <w:rPr>
          <w:sz w:val="22"/>
          <w:szCs w:val="22"/>
        </w:rPr>
        <w:t xml:space="preserve"> dokumenty </w:t>
      </w:r>
      <w:r w:rsidR="00795CFA">
        <w:rPr>
          <w:sz w:val="22"/>
          <w:szCs w:val="22"/>
        </w:rPr>
        <w:t xml:space="preserve">lub oświadczenie </w:t>
      </w:r>
      <w:r w:rsidR="00F87CEB" w:rsidRPr="00FB5E3F">
        <w:rPr>
          <w:sz w:val="22"/>
          <w:szCs w:val="22"/>
        </w:rPr>
        <w:t xml:space="preserve">potwierdzające kwalifikacje rolnicze oferenta zgodnie z treścią art. 6 ust. 2 </w:t>
      </w:r>
      <w:proofErr w:type="spellStart"/>
      <w:r w:rsidR="00F87CEB" w:rsidRPr="00FB5E3F">
        <w:rPr>
          <w:sz w:val="22"/>
          <w:szCs w:val="22"/>
        </w:rPr>
        <w:t>pkt</w:t>
      </w:r>
      <w:proofErr w:type="spellEnd"/>
      <w:r w:rsidR="00F87CEB" w:rsidRPr="00FB5E3F">
        <w:rPr>
          <w:sz w:val="22"/>
          <w:szCs w:val="22"/>
        </w:rPr>
        <w:t xml:space="preserve"> 2 i ust. 3 oraz art. 7 ust. 9</w:t>
      </w:r>
      <w:r w:rsidR="007E6279" w:rsidRPr="00FB5E3F">
        <w:rPr>
          <w:sz w:val="22"/>
          <w:szCs w:val="22"/>
        </w:rPr>
        <w:t xml:space="preserve"> ustawy o kształtowaniu ustroju rolnego (</w:t>
      </w:r>
      <w:proofErr w:type="spellStart"/>
      <w:r w:rsidR="007E6279" w:rsidRPr="00FB5E3F">
        <w:rPr>
          <w:sz w:val="22"/>
          <w:szCs w:val="22"/>
        </w:rPr>
        <w:t>t.j</w:t>
      </w:r>
      <w:proofErr w:type="spellEnd"/>
      <w:r w:rsidR="007E6279" w:rsidRPr="00FB5E3F">
        <w:rPr>
          <w:sz w:val="22"/>
          <w:szCs w:val="22"/>
        </w:rPr>
        <w:t xml:space="preserve">. Dz. U. z 2012 r. poz. 803 ze zm. </w:t>
      </w:r>
      <w:r w:rsidR="0077720E">
        <w:rPr>
          <w:sz w:val="22"/>
          <w:szCs w:val="22"/>
        </w:rPr>
        <w:t>w </w:t>
      </w:r>
      <w:r w:rsidR="007E6279" w:rsidRPr="00FB5E3F">
        <w:rPr>
          <w:sz w:val="22"/>
          <w:szCs w:val="22"/>
        </w:rPr>
        <w:t>związku z treścią § 6 i § 7 rozporządzenia Ministra Ro</w:t>
      </w:r>
      <w:r w:rsidR="0027406E">
        <w:rPr>
          <w:sz w:val="22"/>
          <w:szCs w:val="22"/>
        </w:rPr>
        <w:t>lnictwa i Rozwoju Wsi z dnia 17 </w:t>
      </w:r>
      <w:r w:rsidR="007E6279" w:rsidRPr="00FB5E3F">
        <w:rPr>
          <w:sz w:val="22"/>
          <w:szCs w:val="22"/>
        </w:rPr>
        <w:t>stycznia 2012 r. w sprawi</w:t>
      </w:r>
      <w:r w:rsidR="00795CFA">
        <w:rPr>
          <w:sz w:val="22"/>
          <w:szCs w:val="22"/>
        </w:rPr>
        <w:t>e</w:t>
      </w:r>
      <w:r w:rsidR="007E6279" w:rsidRPr="00FB5E3F">
        <w:rPr>
          <w:sz w:val="22"/>
          <w:szCs w:val="22"/>
        </w:rPr>
        <w:t xml:space="preserve"> kwalifikacji rolniczych posiadanych przez osoby wykonujące działalność rolniczą</w:t>
      </w:r>
      <w:r w:rsidR="00A56363">
        <w:rPr>
          <w:sz w:val="22"/>
          <w:szCs w:val="22"/>
        </w:rPr>
        <w:t xml:space="preserve"> </w:t>
      </w:r>
      <w:r w:rsidR="007E6279" w:rsidRPr="00FB5E3F">
        <w:rPr>
          <w:sz w:val="22"/>
          <w:szCs w:val="22"/>
        </w:rPr>
        <w:t>(Dz. U. z 2012 r. poz. 109 ze zm.)</w:t>
      </w:r>
      <w:r w:rsidR="0077720E">
        <w:rPr>
          <w:sz w:val="22"/>
          <w:szCs w:val="22"/>
        </w:rPr>
        <w:t>,</w:t>
      </w:r>
    </w:p>
    <w:p w:rsidR="00584F41" w:rsidRDefault="00A56363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</w:t>
      </w:r>
      <w:r w:rsidR="00995850">
        <w:rPr>
          <w:rFonts w:eastAsia="Times New Roman"/>
          <w:sz w:val="22"/>
          <w:szCs w:val="22"/>
          <w:lang w:eastAsia="ar-SA"/>
        </w:rPr>
        <w:t xml:space="preserve">) </w:t>
      </w:r>
      <w:r w:rsidR="00584F41">
        <w:rPr>
          <w:rFonts w:eastAsia="Times New Roman"/>
          <w:sz w:val="22"/>
          <w:szCs w:val="22"/>
          <w:lang w:eastAsia="ar-SA"/>
        </w:rPr>
        <w:t>oświadczen</w:t>
      </w:r>
      <w:r w:rsidR="00995850">
        <w:rPr>
          <w:rFonts w:eastAsia="Times New Roman"/>
          <w:sz w:val="22"/>
          <w:szCs w:val="22"/>
          <w:lang w:eastAsia="ar-SA"/>
        </w:rPr>
        <w:t xml:space="preserve">ie  o zapoznaniu się </w:t>
      </w:r>
      <w:r w:rsidR="00584F41">
        <w:rPr>
          <w:rFonts w:eastAsia="Times New Roman"/>
          <w:sz w:val="22"/>
          <w:szCs w:val="22"/>
          <w:lang w:eastAsia="ar-SA"/>
        </w:rPr>
        <w:t>z przedmiotem przetargu i zaak</w:t>
      </w:r>
      <w:r w:rsidR="00E97832">
        <w:rPr>
          <w:rFonts w:eastAsia="Times New Roman"/>
          <w:sz w:val="22"/>
          <w:szCs w:val="22"/>
          <w:lang w:eastAsia="ar-SA"/>
        </w:rPr>
        <w:t>ceptowaniu warunków podanych  w </w:t>
      </w:r>
      <w:r w:rsidR="00584F41">
        <w:rPr>
          <w:rFonts w:eastAsia="Times New Roman"/>
          <w:sz w:val="22"/>
          <w:szCs w:val="22"/>
          <w:lang w:eastAsia="ar-SA"/>
        </w:rPr>
        <w:t>treści ogłoszenia, oraz że nie będzie występował z roszczeniami  z tytułu rękojmi za ewent</w:t>
      </w:r>
      <w:r w:rsidR="00995850">
        <w:rPr>
          <w:rFonts w:eastAsia="Times New Roman"/>
          <w:sz w:val="22"/>
          <w:szCs w:val="22"/>
          <w:lang w:eastAsia="ar-SA"/>
        </w:rPr>
        <w:t>ualne wady przedmiotu sprzedaży,</w:t>
      </w:r>
    </w:p>
    <w:p w:rsidR="008D14AC" w:rsidRDefault="0027406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8) oświadczenie</w:t>
      </w:r>
      <w:r w:rsidR="008D14AC">
        <w:rPr>
          <w:rFonts w:eastAsia="Times New Roman"/>
          <w:sz w:val="22"/>
          <w:szCs w:val="22"/>
          <w:lang w:eastAsia="ar-SA"/>
        </w:rPr>
        <w:t xml:space="preserve">, że oferent  wyraża zgodę  na przetwarzanie danych osobowych przez Urząd Miasta i Gminy Gołańcz w związku z przetargiem na sprzedaż nieruchomości – podstawa prawna: art. 23 ust. 1 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pkt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 xml:space="preserve"> 1 i 2, art. 24 ustawy z dnia 29 sierpnia 1997 r. o ochronie danych osobowych (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>. Dz. U. z 2016r. poz. 922)</w:t>
      </w:r>
      <w:r w:rsidR="00795CFA">
        <w:rPr>
          <w:rFonts w:eastAsia="Times New Roman"/>
          <w:sz w:val="22"/>
          <w:szCs w:val="22"/>
          <w:lang w:eastAsia="ar-SA"/>
        </w:rPr>
        <w:t>.</w:t>
      </w:r>
    </w:p>
    <w:p w:rsidR="009379D5" w:rsidRPr="00D82DBB" w:rsidRDefault="00795CFA" w:rsidP="009379D5">
      <w:pPr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3. </w:t>
      </w:r>
      <w:r w:rsidR="009379D5">
        <w:rPr>
          <w:rFonts w:eastAsia="Times New Roman"/>
          <w:sz w:val="22"/>
          <w:szCs w:val="22"/>
          <w:lang w:eastAsia="ar-SA"/>
        </w:rPr>
        <w:t>Dokumenty i oświadczenia</w:t>
      </w:r>
      <w:r w:rsidR="001038F9">
        <w:rPr>
          <w:rFonts w:eastAsia="Times New Roman"/>
          <w:sz w:val="22"/>
          <w:szCs w:val="22"/>
          <w:lang w:eastAsia="ar-SA"/>
        </w:rPr>
        <w:t xml:space="preserve"> o który</w:t>
      </w:r>
      <w:r w:rsidR="009379D5">
        <w:rPr>
          <w:rFonts w:eastAsia="Times New Roman"/>
          <w:sz w:val="22"/>
          <w:szCs w:val="22"/>
          <w:lang w:eastAsia="ar-SA"/>
        </w:rPr>
        <w:t xml:space="preserve">ch mowa w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2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3, 5 i 6  należy złożyć w tut. Urzędzie w </w:t>
      </w:r>
      <w:r w:rsidR="001038F9">
        <w:rPr>
          <w:rFonts w:eastAsia="Times New Roman"/>
          <w:sz w:val="22"/>
          <w:szCs w:val="22"/>
          <w:lang w:eastAsia="ar-SA"/>
        </w:rPr>
        <w:t xml:space="preserve">pok. nr </w:t>
      </w:r>
      <w:r w:rsidR="00BF60EC">
        <w:rPr>
          <w:rFonts w:eastAsia="Times New Roman"/>
          <w:sz w:val="22"/>
          <w:szCs w:val="22"/>
          <w:lang w:eastAsia="ar-SA"/>
        </w:rPr>
        <w:t xml:space="preserve">23 </w:t>
      </w:r>
      <w:r w:rsidR="009379D5">
        <w:rPr>
          <w:rFonts w:eastAsia="Times New Roman"/>
          <w:sz w:val="22"/>
          <w:szCs w:val="22"/>
          <w:lang w:eastAsia="ar-SA"/>
        </w:rPr>
        <w:t xml:space="preserve">w terminie do dnia </w:t>
      </w:r>
      <w:r w:rsidR="00BF60EC">
        <w:rPr>
          <w:rFonts w:eastAsia="Times New Roman"/>
          <w:b/>
          <w:sz w:val="22"/>
          <w:szCs w:val="22"/>
          <w:u w:val="single"/>
          <w:lang w:eastAsia="ar-SA"/>
        </w:rPr>
        <w:t>04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 w:rsidR="00BF60EC">
        <w:rPr>
          <w:rFonts w:eastAsia="Times New Roman"/>
          <w:b/>
          <w:sz w:val="22"/>
          <w:szCs w:val="22"/>
          <w:u w:val="single"/>
          <w:lang w:eastAsia="ar-SA"/>
        </w:rPr>
        <w:t>maja 2017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r.</w:t>
      </w:r>
      <w:r w:rsidR="009379D5" w:rsidRPr="009379D5">
        <w:rPr>
          <w:sz w:val="22"/>
          <w:szCs w:val="22"/>
        </w:rPr>
        <w:t xml:space="preserve"> </w:t>
      </w:r>
      <w:r w:rsidR="009379D5" w:rsidRPr="00D82DBB">
        <w:rPr>
          <w:sz w:val="22"/>
          <w:szCs w:val="22"/>
        </w:rPr>
        <w:t>(w oryginale, lub poświadczone za zgodność z oryginałem nie starsze niż 1 miesiąc)</w:t>
      </w:r>
      <w:r w:rsidR="0027406E">
        <w:rPr>
          <w:sz w:val="22"/>
          <w:szCs w:val="22"/>
        </w:rPr>
        <w:t xml:space="preserve">, a oświadczenia o których mowa w </w:t>
      </w:r>
      <w:proofErr w:type="spellStart"/>
      <w:r w:rsidR="0027406E">
        <w:rPr>
          <w:sz w:val="22"/>
          <w:szCs w:val="22"/>
        </w:rPr>
        <w:t>pkt</w:t>
      </w:r>
      <w:proofErr w:type="spellEnd"/>
      <w:r w:rsidR="0027406E">
        <w:rPr>
          <w:sz w:val="22"/>
          <w:szCs w:val="22"/>
        </w:rPr>
        <w:t xml:space="preserve"> 2 </w:t>
      </w:r>
      <w:proofErr w:type="spellStart"/>
      <w:r w:rsidR="0027406E">
        <w:rPr>
          <w:sz w:val="22"/>
          <w:szCs w:val="22"/>
        </w:rPr>
        <w:t>ppkt</w:t>
      </w:r>
      <w:proofErr w:type="spellEnd"/>
      <w:r w:rsidR="0027406E">
        <w:rPr>
          <w:sz w:val="22"/>
          <w:szCs w:val="22"/>
        </w:rPr>
        <w:t xml:space="preserve"> 7 i 8 w dniu przetargu </w:t>
      </w:r>
      <w:r w:rsidR="009379D5">
        <w:rPr>
          <w:sz w:val="22"/>
          <w:szCs w:val="22"/>
        </w:rPr>
        <w:t>- druki oświadczeń do pobrania w Urzędzie pok. nr…</w:t>
      </w:r>
      <w:r w:rsidR="0027406E">
        <w:rPr>
          <w:sz w:val="22"/>
          <w:szCs w:val="22"/>
        </w:rPr>
        <w:t>..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4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Przetarg jest ważny bez względu na liczbę uczestników, jeżeli przynajmniej jeden                      zaoferuje co najmniej jedno postąpienie powyżej ceny wywoławczej. Wysokość postąpienia wynosi nie mniej niż 1% ceny wywoławczej z zaokrągleniem w górę do pełnych dziesiątek złotych.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5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 xml:space="preserve">Wadium wpłacone przez osobę, która wygrała przetarg  zaliczone zostanie na poczet ceny  nabycia. Wadium przepada w razie uchylenia się uczestnika, który przetarg wygrał od zawarcia umowy notarialnej. Wadium zostanie zwrócone osobie, która przetargu nie wygrała w ciągu 3 dni od dnia  odwołania, zamknięcia, unieważnienia bądź zakończenia przetargu wynikiem negatywnym. 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6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Termin uiszczenia ceny sprzedaży pomniejszonej o wpłacone wadium upływa w dniu zawarcia umowy notarialnej.</w:t>
      </w:r>
    </w:p>
    <w:p w:rsidR="00584F41" w:rsidRDefault="001038F9" w:rsidP="00584F41">
      <w:pPr>
        <w:tabs>
          <w:tab w:val="left" w:pos="3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7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Nabywca nieruchomości zawiadomiony zostanie o miejscu i terminie zawarcia  umowy sprzedaży, najpóźniej w ciągu 21 dni od dnia rozstrzygnięcia przetargu. Koszty notarialne i sądowe od zawartej umowy ponosi nabywca.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8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Wydanie przedmiotu umowy nastąpi niezwłocznie po zawarciu umowy sprzedaży   w formie aktu notarialnego.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 xml:space="preserve"> Zastrzegamy sobie prawo odwołania przetargu lub jego unieważnienie z ważnej przyczyny.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FF05A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Dodatkowych informacji o działce będącej przedmiotem przetargu udziela pracownik Urzędu w pok. nr </w:t>
      </w:r>
      <w:r w:rsidR="00BF60EC">
        <w:rPr>
          <w:rFonts w:eastAsia="Times New Roman"/>
          <w:sz w:val="22"/>
          <w:szCs w:val="22"/>
          <w:lang w:eastAsia="ar-SA"/>
        </w:rPr>
        <w:t>23</w:t>
      </w:r>
      <w:r w:rsidR="00584F41">
        <w:rPr>
          <w:rFonts w:eastAsia="Times New Roman"/>
          <w:sz w:val="22"/>
          <w:szCs w:val="22"/>
          <w:lang w:eastAsia="ar-SA"/>
        </w:rPr>
        <w:t xml:space="preserve"> lub pod nr tel. 067 </w:t>
      </w:r>
      <w:r w:rsidR="00BF60EC">
        <w:rPr>
          <w:rFonts w:eastAsia="Times New Roman"/>
          <w:sz w:val="22"/>
          <w:szCs w:val="22"/>
          <w:lang w:eastAsia="ar-SA"/>
        </w:rPr>
        <w:t>26 83 308</w:t>
      </w:r>
    </w:p>
    <w:p w:rsidR="00584F41" w:rsidRDefault="00584F41" w:rsidP="00584F41">
      <w:pPr>
        <w:rPr>
          <w:sz w:val="22"/>
          <w:szCs w:val="22"/>
        </w:rPr>
      </w:pPr>
    </w:p>
    <w:p w:rsidR="00584F41" w:rsidRDefault="00584F41" w:rsidP="00584F41">
      <w:pPr>
        <w:rPr>
          <w:sz w:val="22"/>
          <w:szCs w:val="22"/>
        </w:rPr>
      </w:pPr>
    </w:p>
    <w:p w:rsidR="00584F41" w:rsidRPr="002732DE" w:rsidRDefault="00F748D0" w:rsidP="00584F41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 przetargów – </w:t>
      </w:r>
      <w:r w:rsidR="00206C63">
        <w:rPr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 w:rsidR="00206C63">
        <w:rPr>
          <w:sz w:val="22"/>
          <w:szCs w:val="22"/>
        </w:rPr>
        <w:t>marca 2017</w:t>
      </w:r>
      <w:r w:rsidR="00584F41">
        <w:rPr>
          <w:sz w:val="22"/>
          <w:szCs w:val="22"/>
        </w:rPr>
        <w:t xml:space="preserve"> r.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BF60EC"/>
    <w:rsid w:val="000063EA"/>
    <w:rsid w:val="000D212F"/>
    <w:rsid w:val="001038F9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E64EB"/>
    <w:rsid w:val="00403ECA"/>
    <w:rsid w:val="00413C9C"/>
    <w:rsid w:val="004C40F8"/>
    <w:rsid w:val="00584F41"/>
    <w:rsid w:val="005A73A6"/>
    <w:rsid w:val="006671DE"/>
    <w:rsid w:val="007466CA"/>
    <w:rsid w:val="0077720E"/>
    <w:rsid w:val="00795CFA"/>
    <w:rsid w:val="007E6279"/>
    <w:rsid w:val="00857E09"/>
    <w:rsid w:val="00867752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E79F1"/>
    <w:rsid w:val="00BF60EC"/>
    <w:rsid w:val="00C51417"/>
    <w:rsid w:val="00CA4F46"/>
    <w:rsid w:val="00CD396C"/>
    <w:rsid w:val="00D82DBB"/>
    <w:rsid w:val="00DB3BF7"/>
    <w:rsid w:val="00E81B85"/>
    <w:rsid w:val="00E97832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5</TotalTime>
  <Pages>2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  </vt:lpstr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Krzysztof Rakoczy</cp:lastModifiedBy>
  <cp:revision>2</cp:revision>
  <cp:lastPrinted>2017-03-31T05:51:00Z</cp:lastPrinted>
  <dcterms:created xsi:type="dcterms:W3CDTF">2017-04-05T05:26:00Z</dcterms:created>
  <dcterms:modified xsi:type="dcterms:W3CDTF">2017-04-05T05:26:00Z</dcterms:modified>
</cp:coreProperties>
</file>