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XXVII/283/17</w:t>
      </w:r>
      <w:r>
        <w:rPr>
          <w:b/>
          <w:caps/>
        </w:rPr>
        <w:br/>
      </w:r>
      <w:r>
        <w:rPr>
          <w:b/>
          <w:caps/>
        </w:rPr>
        <w:t>Rady Miasta i Gminy Gołańcz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marca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kryteriów obowiązujących w postępowaniu rekrutacyjnym do publicznego przedszkola, oddziałów przedszkolnych w szkołach podstawowych oraz do pierwszej klasy szkoły podstawowej, dla których organem prowadzącym jest Miasto i Gmina Gołańcz oraz dokumentów niezbędnych do potwierdzania spełniania tych kryteriów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Na podstawie art.18 ust. 2 pkt.15 ustawy z dnia 8 marca 1990 r. o samorządzie gminnym (Dz. U. z 2016 r. poz. 446, poz.1579 i poz.1948) oraz art. 131 ust. 4, 6 i art.133 ust. 2 i 3 ustawy z dnia 14 grudnia 2016 r. – </w:t>
      </w:r>
      <w:r>
        <w:rPr>
          <w:rFonts w:ascii="Times New Roman" w:eastAsia="Times New Roman" w:hAnsi="Times New Roman" w:cs="Times New Roman"/>
          <w:b w:val="0"/>
          <w:i/>
          <w:caps w:val="0"/>
          <w:sz w:val="22"/>
        </w:rPr>
        <w:t xml:space="preserve">Prawo oświatowe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(Dz.U. z 2017 r. poz. 59) w związku z art. 204 ust.2 ustawy z dnia 14 grudnia 2016 r. Przepisy wprowadzające ustawę – </w:t>
      </w:r>
      <w:r>
        <w:rPr>
          <w:rFonts w:ascii="Times New Roman" w:eastAsia="Times New Roman" w:hAnsi="Times New Roman" w:cs="Times New Roman"/>
          <w:b w:val="0"/>
          <w:i/>
          <w:caps w:val="0"/>
          <w:sz w:val="22"/>
        </w:rPr>
        <w:t xml:space="preserve">Prawo oświatowe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(Dz.U. z 2017 r. poz. 60) Rada Miasta i 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Ustala się kryteria rekrutacyjne do publicznych przedszkoli i oddziałów przedszkolnych w szkołach podstawowych na drugim etapie postępowania rekrutacyjnego wraz z liczbą punktów oraz dokumenty niezbędne do potwierdzania tych kryteriów zgodnie z załącznikiem nr 1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Ustala się kryteria obowiązujące w postępowaniu rekrutacyjnym do pierwszej klasy publicznych szkół podstawowych dla kandydatów zamieszkałych poza obwodami szkół zgodnie z załącznikiem nr 2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Traci moc Uchwała nr IV/28/15 Rady Miasta i Gminy Gołańcz z dnia 27 lutego 2015 r. w sprawie określenia kryteriów drugiego etapu postępowania rekrutacyjnego do publicznego przedszkola i oddziałów przedszkolnych w szkołach podstawowych prowadzonych przez Miasto i Gminę Gołańcz oraz dokumentów potwierdzających spełnianie tych kryteriów.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Wykonanie uchwały powierza się Burmistrzowi Miasta i Gminy Gołańcz.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Uchwała wchodzi w życie po upływie 14 dni od ogłoszenia w 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Miasta i Gminy Gołańcz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Józef Ryłko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5"/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 Nr XXVII/283/17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31 marca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 Nr XXVII/283/17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31 marca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6"/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 w:val="0"/>
        <w:keepLines w:val="0"/>
        <w:spacing w:before="280" w:after="2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  <w:caps w:val="0"/>
          <w:spacing w:val="20"/>
          <w:w w:val="100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Zgodnie z art. 131 ust.4 i 6 oraz art. 133 ust. 3 ustawy z dnia 14 grudnia 2016 r. </w:t>
      </w:r>
      <w:r>
        <w:rPr>
          <w:rFonts w:ascii="Times New Roman" w:eastAsia="Times New Roman" w:hAnsi="Times New Roman" w:cs="Times New Roman"/>
          <w:b w:val="0"/>
          <w:i/>
          <w:caps w:val="0"/>
          <w:sz w:val="22"/>
        </w:rPr>
        <w:t xml:space="preserve">Prawo oświatowe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(Dz.U. z 2017 r. poz. 59) w przypadku równorzędnych wyników uzyskanych na pierwszym etapie postępowania rekrutacyjnego lub jeżeli po zakończeniu tego etapu dane publiczne przedszkole, oddział przedszkolny w danej publicznej szkole podstawowej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rodzice samotnie wychowujący kandydata muszą pogodzić obowiązki zawodowe z obowiązkami rodzinnymi.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Kandydaci do I klasy publicznej szkoły podstawowej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W związku z powyższym podjęcie uchwały w sprawie określenia kryteriów w drugim etapie postępowania rekrutacyjnego do przedszkoli, oddziałów przedszkolnych w szkołach podstawowych i do I klasy szkoły podstawowej jest uzasadnione.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Miasta i Gminy Gołańcz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Józef Ryłko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</w:p>
    <w:sectPr>
      <w:footerReference w:type="default" r:id="rId7"/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F7AF82F4-7998-42F1-94F0-0ED04A1260A1.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F7AF82F4-7998-42F1-94F0-0ED04A1260A1.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F7AF82F4-7998-42F1-94F0-0ED04A1260A1.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F7AF82F4-7998-42F1-94F0-0ED04A1260A1.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XXVII/283/17 z dnia 31 marca 2017 r.</dc:title>
  <dc:subject>w sprawie określenia kryteriów obowiązujących w postępowaniu rekrutacyjnym do publicznego przedszkola, oddziałów przedszkolnych w szkołach podstawowych oraz do pierwszej klasy szkoły podstawowej, dla których organem prowadzącym jest Miasto i Gmina Gołańcz oraz dokumentów niezbędnych do potwierdzania spełniania tych kryteriów</dc:subject>
  <dc:creator>Alina Wachowiak</dc:creator>
  <cp:lastModifiedBy>Alina Wachowiak</cp:lastModifiedBy>
  <cp:revision>1</cp:revision>
  <dcterms:created xsi:type="dcterms:W3CDTF">2017-03-31T13:39:36Z</dcterms:created>
  <dcterms:modified xsi:type="dcterms:W3CDTF">2017-03-31T13:39:36Z</dcterms:modified>
  <cp:category>Akt prawny</cp:category>
</cp:coreProperties>
</file>