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A43" w:rsidRDefault="00A71A43" w:rsidP="00A71A43">
      <w:pPr>
        <w:pStyle w:val="Tytu"/>
        <w:spacing w:line="240" w:lineRule="exact"/>
        <w:ind w:right="-57"/>
        <w:rPr>
          <w:b/>
          <w:bCs/>
          <w:color w:val="auto"/>
          <w:sz w:val="24"/>
          <w:szCs w:val="24"/>
          <w:lang w:val="pl-PL"/>
        </w:rPr>
      </w:pPr>
      <w:r>
        <w:rPr>
          <w:b/>
          <w:bCs/>
          <w:color w:val="auto"/>
          <w:sz w:val="24"/>
          <w:szCs w:val="24"/>
        </w:rPr>
        <w:t>ZARZĄDZENIE Nr OA 0050.</w:t>
      </w:r>
      <w:r>
        <w:rPr>
          <w:b/>
          <w:bCs/>
          <w:color w:val="auto"/>
          <w:sz w:val="24"/>
          <w:szCs w:val="24"/>
          <w:lang w:val="pl-PL"/>
        </w:rPr>
        <w:t>6</w:t>
      </w:r>
      <w:r>
        <w:rPr>
          <w:b/>
          <w:bCs/>
          <w:color w:val="auto"/>
          <w:sz w:val="24"/>
          <w:szCs w:val="24"/>
        </w:rPr>
        <w:t>.201</w:t>
      </w:r>
      <w:r>
        <w:rPr>
          <w:b/>
          <w:bCs/>
          <w:color w:val="auto"/>
          <w:sz w:val="24"/>
          <w:szCs w:val="24"/>
          <w:lang w:val="pl-PL"/>
        </w:rPr>
        <w:t>7</w:t>
      </w:r>
    </w:p>
    <w:p w:rsidR="00A71A43" w:rsidRDefault="00A71A43" w:rsidP="00A71A43">
      <w:pPr>
        <w:shd w:val="clear" w:color="auto" w:fill="FFFFFF"/>
        <w:spacing w:line="240" w:lineRule="exact"/>
        <w:ind w:right="-57"/>
        <w:jc w:val="center"/>
        <w:rPr>
          <w:b/>
          <w:bCs/>
          <w:spacing w:val="-3"/>
        </w:rPr>
      </w:pPr>
    </w:p>
    <w:p w:rsidR="00A71A43" w:rsidRDefault="00A71A43" w:rsidP="00A71A43">
      <w:pPr>
        <w:shd w:val="clear" w:color="auto" w:fill="FFFFFF"/>
        <w:spacing w:line="240" w:lineRule="exact"/>
        <w:ind w:right="-57"/>
        <w:jc w:val="center"/>
        <w:rPr>
          <w:b/>
          <w:bCs/>
        </w:rPr>
      </w:pPr>
      <w:r>
        <w:rPr>
          <w:b/>
          <w:bCs/>
          <w:spacing w:val="-3"/>
        </w:rPr>
        <w:t>Burmistrza Miasta i Gminy Gołańcz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z dnia 31 stycznia 2017 roku 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 xml:space="preserve">w sprawie zmian do budżetu 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</w:rPr>
      </w:pPr>
      <w:r>
        <w:rPr>
          <w:b/>
          <w:bCs/>
          <w:spacing w:val="-2"/>
        </w:rPr>
        <w:t>Miasta i Gminy Gołańcz na 2017 rok ______________________________________________________</w:t>
      </w:r>
    </w:p>
    <w:p w:rsidR="00A71A43" w:rsidRDefault="00A71A43" w:rsidP="00A71A43">
      <w:pPr>
        <w:pStyle w:val="Nagwek1"/>
        <w:spacing w:line="240" w:lineRule="exact"/>
        <w:ind w:firstLine="709"/>
        <w:rPr>
          <w:b w:val="0"/>
          <w:bCs w:val="0"/>
          <w:szCs w:val="24"/>
        </w:rPr>
      </w:pPr>
    </w:p>
    <w:p w:rsidR="00A71A43" w:rsidRDefault="00A71A43" w:rsidP="00A71A43">
      <w:pPr>
        <w:pStyle w:val="Nagwek1"/>
        <w:spacing w:line="240" w:lineRule="exact"/>
        <w:ind w:firstLine="709"/>
        <w:rPr>
          <w:rFonts w:eastAsia="Arial Unicode MS"/>
          <w:b w:val="0"/>
          <w:bCs w:val="0"/>
          <w:szCs w:val="24"/>
        </w:rPr>
      </w:pPr>
      <w:r>
        <w:rPr>
          <w:b w:val="0"/>
          <w:bCs w:val="0"/>
          <w:szCs w:val="24"/>
        </w:rPr>
        <w:t>Na podstawie art. 30 ust. 2 pkt 4 ustawy z dnia 8 marca 1990 r. o samorządzie gminnym</w:t>
      </w:r>
      <w:r>
        <w:rPr>
          <w:b w:val="0"/>
          <w:bCs w:val="0"/>
          <w:szCs w:val="24"/>
          <w:lang w:val="pl-PL"/>
        </w:rPr>
        <w:t xml:space="preserve"> </w:t>
      </w:r>
      <w:r>
        <w:rPr>
          <w:b w:val="0"/>
          <w:szCs w:val="24"/>
        </w:rPr>
        <w:t>(Dz. U. z 2016 r. poz. 446, poz. 1579)</w:t>
      </w:r>
      <w:r>
        <w:rPr>
          <w:b w:val="0"/>
          <w:bCs w:val="0"/>
          <w:szCs w:val="24"/>
        </w:rPr>
        <w:t xml:space="preserve">, </w:t>
      </w:r>
      <w:r>
        <w:rPr>
          <w:b w:val="0"/>
          <w:bCs w:val="0"/>
          <w:szCs w:val="24"/>
          <w:lang w:val="pl-PL"/>
        </w:rPr>
        <w:t xml:space="preserve"> </w:t>
      </w:r>
      <w:r>
        <w:rPr>
          <w:b w:val="0"/>
          <w:bCs w:val="0"/>
          <w:szCs w:val="24"/>
        </w:rPr>
        <w:t xml:space="preserve">art. 257 pkt </w:t>
      </w:r>
      <w:r>
        <w:rPr>
          <w:b w:val="0"/>
          <w:bCs w:val="0"/>
          <w:szCs w:val="24"/>
          <w:lang w:val="pl-PL"/>
        </w:rPr>
        <w:t>1</w:t>
      </w:r>
      <w:r>
        <w:rPr>
          <w:b w:val="0"/>
          <w:bCs w:val="0"/>
          <w:szCs w:val="24"/>
        </w:rPr>
        <w:t xml:space="preserve"> ustawy z dnia 27 sierpnia 2009 r. o finansach publicznych </w:t>
      </w:r>
      <w:r>
        <w:rPr>
          <w:b w:val="0"/>
        </w:rPr>
        <w:t xml:space="preserve">(Dz. U. z 2016 r. poz. 1870, poz. 1984, poz. 2260) </w:t>
      </w:r>
      <w:r>
        <w:rPr>
          <w:b w:val="0"/>
          <w:szCs w:val="24"/>
        </w:rPr>
        <w:t xml:space="preserve"> </w:t>
      </w:r>
      <w:r>
        <w:rPr>
          <w:b w:val="0"/>
          <w:bCs w:val="0"/>
          <w:szCs w:val="24"/>
        </w:rPr>
        <w:t>Burmistrz Miasta i Gminy</w:t>
      </w:r>
      <w:r>
        <w:rPr>
          <w:b w:val="0"/>
          <w:bCs w:val="0"/>
          <w:szCs w:val="24"/>
          <w:lang w:val="pl-PL"/>
        </w:rPr>
        <w:t xml:space="preserve"> Gołańcz</w:t>
      </w:r>
      <w:r>
        <w:rPr>
          <w:b w:val="0"/>
          <w:bCs w:val="0"/>
          <w:szCs w:val="24"/>
        </w:rPr>
        <w:t xml:space="preserve"> zarządza, co następuje:</w:t>
      </w:r>
    </w:p>
    <w:p w:rsidR="00A71A43" w:rsidRDefault="00A71A43" w:rsidP="00A71A43">
      <w:pPr>
        <w:shd w:val="clear" w:color="auto" w:fill="FFFFFF"/>
        <w:jc w:val="both"/>
        <w:rPr>
          <w:spacing w:val="22"/>
        </w:rPr>
      </w:pPr>
    </w:p>
    <w:p w:rsidR="00A71A43" w:rsidRDefault="00A71A43" w:rsidP="00A71A43">
      <w:pPr>
        <w:keepLines/>
        <w:spacing w:before="120" w:after="120"/>
        <w:ind w:firstLine="340"/>
        <w:jc w:val="both"/>
      </w:pPr>
      <w:r>
        <w:rPr>
          <w:spacing w:val="22"/>
        </w:rPr>
        <w:t xml:space="preserve">      §1. </w:t>
      </w:r>
      <w:r>
        <w:t xml:space="preserve">W budżecie na 2017 rok uchwalonym Uchwałą nr XXIV/260/16 Rady Miasta i Gminy Gołańcz z dnia 28 grudnia 2016 r. w sprawie uchwały budżetowej na rok 2017, zmienionym: </w:t>
      </w:r>
      <w:r>
        <w:rPr>
          <w:sz w:val="22"/>
        </w:rPr>
        <w:t>Uchwałą nr XXV/262/17 Rady Miasta i Gminy Gołańcz z dnia 24 stycznia 2017 r.</w:t>
      </w:r>
      <w:r>
        <w:t xml:space="preserve"> wprowadza się następujące zmiany:</w:t>
      </w:r>
    </w:p>
    <w:p w:rsidR="00A71A43" w:rsidRDefault="00A71A43" w:rsidP="00A71A43">
      <w:pPr>
        <w:spacing w:before="120" w:after="120"/>
        <w:ind w:left="340" w:hanging="227"/>
        <w:jc w:val="both"/>
      </w:pPr>
      <w:r>
        <w:t xml:space="preserve">1) zwiększa się dochody budżetu Miasta i Gminy Gołańcz na rok 2017 o kwotę </w:t>
      </w:r>
      <w:r>
        <w:rPr>
          <w:b/>
        </w:rPr>
        <w:t xml:space="preserve">4.000,00 zł, </w:t>
      </w:r>
      <w:r>
        <w:t xml:space="preserve">tj. do kwoty </w:t>
      </w:r>
      <w:r>
        <w:rPr>
          <w:b/>
        </w:rPr>
        <w:t xml:space="preserve">35.866.325,00 zł, </w:t>
      </w:r>
      <w:r>
        <w:t>zgodnie z załącznikami nr 1 i 3 do niniejszego zarządzenia, zmieniającymi  załączniki  nr 1 i 3  do uchwały budżetowej nr XXIV/260/16 Rady Miasta i Gminy Gołańcz z dnia 28 grudnia 2016 roku;</w:t>
      </w:r>
    </w:p>
    <w:p w:rsidR="00A71A43" w:rsidRDefault="00A71A43" w:rsidP="00A71A43">
      <w:pPr>
        <w:spacing w:before="120" w:after="120"/>
        <w:ind w:left="340" w:hanging="227"/>
        <w:jc w:val="both"/>
      </w:pPr>
      <w:r>
        <w:t>2) dochody budżetu na rok 2017 to:</w:t>
      </w:r>
    </w:p>
    <w:p w:rsidR="00A71A43" w:rsidRDefault="00A71A43" w:rsidP="00A71A43">
      <w:pPr>
        <w:keepLines/>
        <w:spacing w:before="120" w:after="120"/>
        <w:ind w:left="567" w:hanging="227"/>
        <w:jc w:val="both"/>
      </w:pPr>
      <w:r>
        <w:t xml:space="preserve">a) dochody bieżące, po zmianach wynoszą </w:t>
      </w:r>
      <w:r>
        <w:rPr>
          <w:b/>
        </w:rPr>
        <w:t>34.926.975,00 zł,</w:t>
      </w:r>
    </w:p>
    <w:p w:rsidR="00A71A43" w:rsidRDefault="00A71A43" w:rsidP="00A71A43">
      <w:pPr>
        <w:keepLines/>
        <w:spacing w:before="120" w:after="120"/>
        <w:ind w:left="567" w:hanging="227"/>
      </w:pPr>
      <w:r>
        <w:t xml:space="preserve">b) dochody majątkowe, po zmianach wynoszą </w:t>
      </w:r>
      <w:r>
        <w:rPr>
          <w:b/>
        </w:rPr>
        <w:t>939.350,00 zł;</w:t>
      </w:r>
    </w:p>
    <w:p w:rsidR="00A71A43" w:rsidRDefault="00A71A43" w:rsidP="00A71A43">
      <w:pPr>
        <w:spacing w:before="120" w:after="120"/>
        <w:ind w:left="340" w:hanging="227"/>
      </w:pPr>
      <w:r>
        <w:t xml:space="preserve">3) zwiększa się wydatki budżetu Miasta i Gminy Gołańcz na rok 2017 o kwotę </w:t>
      </w:r>
      <w:r>
        <w:rPr>
          <w:b/>
        </w:rPr>
        <w:t>4.000,00 zł</w:t>
      </w:r>
      <w:r>
        <w:t xml:space="preserve">, tj. do kwoty </w:t>
      </w:r>
      <w:r>
        <w:rPr>
          <w:b/>
        </w:rPr>
        <w:t xml:space="preserve">38.482.325,00 zł, </w:t>
      </w:r>
      <w:r>
        <w:t>zgodnie z załącznikami nr 2 i 3 do niniejszego zarządzenia, zmieniającymi  załączniki nr 2 i 3 do uchwały budżetowej nr XXIV/260/16 Rady Miasta i Gminy Gołańcz z dnia 28 grudnia 2016 roku;</w:t>
      </w:r>
    </w:p>
    <w:p w:rsidR="00A71A43" w:rsidRDefault="00A71A43" w:rsidP="00A71A43">
      <w:pPr>
        <w:spacing w:before="120" w:after="120"/>
        <w:ind w:left="340" w:hanging="227"/>
      </w:pPr>
      <w:r>
        <w:t>4) wydatki budżetu na rok 2017 to:</w:t>
      </w:r>
    </w:p>
    <w:p w:rsidR="00A71A43" w:rsidRDefault="00A71A43" w:rsidP="00A71A43">
      <w:pPr>
        <w:keepLines/>
        <w:spacing w:before="120" w:after="120"/>
        <w:ind w:left="567" w:hanging="227"/>
      </w:pPr>
      <w:r>
        <w:t xml:space="preserve">a) wydatki bieżące, po zmianach wynoszą </w:t>
      </w:r>
      <w:r>
        <w:rPr>
          <w:b/>
        </w:rPr>
        <w:t>33.648.588,00 zł,</w:t>
      </w:r>
    </w:p>
    <w:p w:rsidR="00A71A43" w:rsidRDefault="00A71A43" w:rsidP="00A71A43">
      <w:pPr>
        <w:keepLines/>
        <w:spacing w:before="120" w:after="120"/>
        <w:ind w:left="567" w:hanging="227"/>
      </w:pPr>
      <w:r>
        <w:t xml:space="preserve">b) wydatki majątkowe, po zmianach wynoszą </w:t>
      </w:r>
      <w:r>
        <w:rPr>
          <w:b/>
        </w:rPr>
        <w:t>4.833.737,00 zł</w:t>
      </w:r>
      <w:r>
        <w:t>.</w:t>
      </w:r>
    </w:p>
    <w:p w:rsidR="00A71A43" w:rsidRDefault="00A71A43" w:rsidP="00A71A43">
      <w:pPr>
        <w:keepNext/>
        <w:keepLines/>
        <w:spacing w:before="120" w:after="120"/>
        <w:ind w:firstLine="340"/>
      </w:pPr>
      <w:r>
        <w:rPr>
          <w:b/>
        </w:rPr>
        <w:t>§ 2. </w:t>
      </w:r>
      <w:r>
        <w:t>Zarządzenie wchodzi w życie z dniem podjęcia.</w:t>
      </w: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UZASADNIENIE</w:t>
      </w:r>
    </w:p>
    <w:p w:rsidR="00A71A43" w:rsidRDefault="00A71A43" w:rsidP="00A71A43">
      <w:pPr>
        <w:spacing w:line="240" w:lineRule="exact"/>
        <w:ind w:right="23"/>
        <w:jc w:val="center"/>
        <w:rPr>
          <w:b/>
        </w:rPr>
      </w:pPr>
      <w:r>
        <w:rPr>
          <w:b/>
        </w:rPr>
        <w:t>do Zarządzenia nr OA 0050.6.2017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Burmistrza Miasta i Gminy Gołańcz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z dnia 31 stycznia 2017 roku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w sprawie zmian do budżetu Miasta i Gminy Gołańcz na 2017 rok.</w:t>
      </w:r>
    </w:p>
    <w:p w:rsidR="00A71A43" w:rsidRDefault="00A71A43" w:rsidP="00A71A43">
      <w:pPr>
        <w:ind w:right="23"/>
      </w:pPr>
      <w:r>
        <w:t>----------------------------------------------------------------------------------------------------------------</w:t>
      </w:r>
    </w:p>
    <w:p w:rsidR="00A71A43" w:rsidRDefault="00A71A43" w:rsidP="00A71A43">
      <w:pPr>
        <w:ind w:right="23"/>
        <w:jc w:val="both"/>
      </w:pPr>
    </w:p>
    <w:p w:rsidR="00A71A43" w:rsidRDefault="00A71A43" w:rsidP="00A71A43">
      <w:pPr>
        <w:ind w:right="23" w:firstLine="708"/>
        <w:jc w:val="both"/>
      </w:pPr>
      <w:r>
        <w:t xml:space="preserve">W budżecie Miasta i Gminy Gołańcz na 2017 rok dokonuje się następujących zmian: </w:t>
      </w:r>
    </w:p>
    <w:p w:rsidR="00A71A43" w:rsidRDefault="00A71A43" w:rsidP="00A71A43">
      <w:pPr>
        <w:pStyle w:val="Tekstpodstawowywcity2"/>
        <w:spacing w:line="240" w:lineRule="auto"/>
        <w:ind w:left="0"/>
        <w:jc w:val="both"/>
        <w:rPr>
          <w:szCs w:val="24"/>
          <w:shd w:val="clear" w:color="auto" w:fill="FFFFFF"/>
        </w:rPr>
      </w:pPr>
    </w:p>
    <w:p w:rsidR="00A71A43" w:rsidRDefault="00A71A43" w:rsidP="00A71A43">
      <w:pPr>
        <w:widowControl w:val="0"/>
        <w:suppressAutoHyphens/>
        <w:autoSpaceDE w:val="0"/>
        <w:spacing w:line="240" w:lineRule="exact"/>
        <w:jc w:val="both"/>
        <w:rPr>
          <w:lang w:eastAsia="ar-SA"/>
        </w:rPr>
      </w:pPr>
      <w:r>
        <w:rPr>
          <w:lang w:eastAsia="ar-SA"/>
        </w:rPr>
        <w:t>- na podstawie pisma Wojewody Wielkopolskiego nr FB-I.3111.18.2017.8 z dnia 27 stycznia 2017 r. w sprawie zwiększenia planu dotacji celowych na rok 2017 z przeznaczeniem na wypłatę zryczałtowanych dodatków energetycznych za I kwartał 2017 r. dla odbiorców wrażliwych energii elektrycznej oraz na koszty obsługi tego zadania realizowanego przez gminy w wysokości 2% zgodnie z przepisami ustawy z dnia 10 kwietnia 1997r. Prawo energetyczne (Dz.U. z 2012 r. poz. 1059 z póź. zm.)</w:t>
      </w:r>
    </w:p>
    <w:p w:rsidR="00A71A43" w:rsidRDefault="00A71A43" w:rsidP="00A71A43">
      <w:pPr>
        <w:spacing w:line="240" w:lineRule="exact"/>
        <w:ind w:right="23"/>
        <w:jc w:val="both"/>
      </w:pPr>
    </w:p>
    <w:p w:rsidR="00A71A43" w:rsidRDefault="00A71A43" w:rsidP="00A71A43">
      <w:pPr>
        <w:spacing w:line="240" w:lineRule="exact"/>
        <w:rPr>
          <w:b/>
          <w:bCs/>
        </w:rPr>
      </w:pPr>
      <w:r>
        <w:rPr>
          <w:b/>
          <w:bCs/>
        </w:rPr>
        <w:t>dochody: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7"/>
        <w:gridCol w:w="900"/>
        <w:gridCol w:w="1402"/>
        <w:gridCol w:w="1620"/>
        <w:gridCol w:w="2880"/>
      </w:tblGrid>
      <w:tr w:rsidR="00A71A43" w:rsidTr="00A71A43">
        <w:trPr>
          <w:trHeight w:val="351"/>
        </w:trPr>
        <w:tc>
          <w:tcPr>
            <w:tcW w:w="1443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dz. 852</w:t>
            </w:r>
          </w:p>
        </w:tc>
        <w:tc>
          <w:tcPr>
            <w:tcW w:w="967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85215</w:t>
            </w:r>
          </w:p>
        </w:tc>
        <w:tc>
          <w:tcPr>
            <w:tcW w:w="1402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§ 2010</w:t>
            </w:r>
          </w:p>
        </w:tc>
        <w:tc>
          <w:tcPr>
            <w:tcW w:w="1620" w:type="dxa"/>
            <w:hideMark/>
          </w:tcPr>
          <w:p w:rsidR="00A71A43" w:rsidRDefault="00A71A43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4.000,00</w:t>
            </w:r>
          </w:p>
        </w:tc>
        <w:tc>
          <w:tcPr>
            <w:tcW w:w="2880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zwiększenie</w:t>
            </w:r>
          </w:p>
        </w:tc>
      </w:tr>
    </w:tbl>
    <w:p w:rsidR="00A71A43" w:rsidRDefault="00A71A43" w:rsidP="00A71A43">
      <w:pPr>
        <w:spacing w:line="240" w:lineRule="exact"/>
        <w:rPr>
          <w:b/>
          <w:bCs/>
        </w:rPr>
      </w:pPr>
      <w:r>
        <w:rPr>
          <w:b/>
          <w:bCs/>
        </w:rPr>
        <w:t>wydatki: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7"/>
        <w:gridCol w:w="900"/>
        <w:gridCol w:w="1402"/>
        <w:gridCol w:w="1620"/>
        <w:gridCol w:w="2880"/>
      </w:tblGrid>
      <w:tr w:rsidR="00A71A43" w:rsidTr="00A71A43">
        <w:trPr>
          <w:trHeight w:val="351"/>
        </w:trPr>
        <w:tc>
          <w:tcPr>
            <w:tcW w:w="1443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dz. 852</w:t>
            </w:r>
          </w:p>
        </w:tc>
        <w:tc>
          <w:tcPr>
            <w:tcW w:w="967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85215</w:t>
            </w:r>
          </w:p>
        </w:tc>
        <w:tc>
          <w:tcPr>
            <w:tcW w:w="1402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§ 3110</w:t>
            </w:r>
          </w:p>
        </w:tc>
        <w:tc>
          <w:tcPr>
            <w:tcW w:w="1620" w:type="dxa"/>
            <w:hideMark/>
          </w:tcPr>
          <w:p w:rsidR="00A71A43" w:rsidRDefault="00A71A43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3.922,00</w:t>
            </w:r>
          </w:p>
        </w:tc>
        <w:tc>
          <w:tcPr>
            <w:tcW w:w="2880" w:type="dxa"/>
            <w:hideMark/>
          </w:tcPr>
          <w:p w:rsidR="00A71A43" w:rsidRDefault="00A71A43">
            <w:pPr>
              <w:spacing w:line="240" w:lineRule="exact"/>
            </w:pPr>
            <w:r>
              <w:rPr>
                <w:b/>
                <w:bCs/>
              </w:rPr>
              <w:t>zwiększenie</w:t>
            </w:r>
          </w:p>
        </w:tc>
      </w:tr>
      <w:tr w:rsidR="00A71A43" w:rsidTr="00A71A43">
        <w:trPr>
          <w:trHeight w:val="351"/>
        </w:trPr>
        <w:tc>
          <w:tcPr>
            <w:tcW w:w="1443" w:type="dxa"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967" w:type="dxa"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900" w:type="dxa"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402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§ 4210</w:t>
            </w:r>
          </w:p>
        </w:tc>
        <w:tc>
          <w:tcPr>
            <w:tcW w:w="1620" w:type="dxa"/>
            <w:hideMark/>
          </w:tcPr>
          <w:p w:rsidR="00A71A43" w:rsidRDefault="00A71A43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50,00</w:t>
            </w:r>
          </w:p>
        </w:tc>
        <w:tc>
          <w:tcPr>
            <w:tcW w:w="2880" w:type="dxa"/>
            <w:hideMark/>
          </w:tcPr>
          <w:p w:rsidR="00A71A43" w:rsidRDefault="00A71A43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zwiększenie</w:t>
            </w:r>
          </w:p>
        </w:tc>
      </w:tr>
      <w:tr w:rsidR="00A71A43" w:rsidTr="00A71A43">
        <w:trPr>
          <w:trHeight w:val="351"/>
        </w:trPr>
        <w:tc>
          <w:tcPr>
            <w:tcW w:w="1443" w:type="dxa"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967" w:type="dxa"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900" w:type="dxa"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402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§ 4300</w:t>
            </w:r>
          </w:p>
        </w:tc>
        <w:tc>
          <w:tcPr>
            <w:tcW w:w="1620" w:type="dxa"/>
            <w:hideMark/>
          </w:tcPr>
          <w:p w:rsidR="00A71A43" w:rsidRDefault="00A71A43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28,00</w:t>
            </w:r>
          </w:p>
        </w:tc>
        <w:tc>
          <w:tcPr>
            <w:tcW w:w="2880" w:type="dxa"/>
            <w:hideMark/>
          </w:tcPr>
          <w:p w:rsidR="00A71A43" w:rsidRDefault="00A71A43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zwiększenie</w:t>
            </w:r>
          </w:p>
        </w:tc>
      </w:tr>
    </w:tbl>
    <w:p w:rsidR="00A71A43" w:rsidRDefault="00A71A43" w:rsidP="00A71A43">
      <w:pPr>
        <w:pStyle w:val="Tekstpodstawowywcity2"/>
        <w:spacing w:line="240" w:lineRule="auto"/>
        <w:ind w:left="0"/>
        <w:jc w:val="both"/>
        <w:rPr>
          <w:szCs w:val="24"/>
          <w:shd w:val="clear" w:color="auto" w:fill="FFFFFF"/>
          <w:lang w:val="pl-PL"/>
        </w:rPr>
      </w:pPr>
    </w:p>
    <w:p w:rsidR="00A71A43" w:rsidRDefault="00A71A43" w:rsidP="00A71A43">
      <w:pPr>
        <w:pStyle w:val="Tekstpodstawowywcity2"/>
        <w:spacing w:line="240" w:lineRule="auto"/>
        <w:ind w:left="0"/>
        <w:jc w:val="both"/>
        <w:rPr>
          <w:szCs w:val="24"/>
          <w:shd w:val="clear" w:color="auto" w:fill="FFFFFF"/>
          <w:lang w:val="pl-PL"/>
        </w:rPr>
      </w:pPr>
    </w:p>
    <w:p w:rsidR="00A71A43" w:rsidRDefault="00A71A43" w:rsidP="00A71A43"/>
    <w:p w:rsidR="00A71A43" w:rsidRDefault="00A71A43" w:rsidP="00A71A43"/>
    <w:p w:rsidR="001400B4" w:rsidRDefault="001400B4">
      <w:bookmarkStart w:id="0" w:name="_GoBack"/>
      <w:bookmarkEnd w:id="0"/>
    </w:p>
    <w:sectPr w:rsidR="00140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FB"/>
    <w:rsid w:val="001400B4"/>
    <w:rsid w:val="005639FB"/>
    <w:rsid w:val="00A7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0027F-2A0C-4157-BD06-2B76B4D26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A4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1A4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A71A43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71A43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71A43"/>
    <w:pPr>
      <w:spacing w:line="360" w:lineRule="auto"/>
      <w:ind w:left="360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71A43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Konieczna</dc:creator>
  <cp:keywords/>
  <dc:description/>
  <cp:lastModifiedBy>Edyta Konieczna</cp:lastModifiedBy>
  <cp:revision>2</cp:revision>
  <dcterms:created xsi:type="dcterms:W3CDTF">2017-02-01T12:39:00Z</dcterms:created>
  <dcterms:modified xsi:type="dcterms:W3CDTF">2017-02-01T12:39:00Z</dcterms:modified>
</cp:coreProperties>
</file>