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BB" w:rsidRPr="00A400BB" w:rsidRDefault="00A400BB" w:rsidP="00A400BB">
      <w:pPr>
        <w:jc w:val="center"/>
        <w:rPr>
          <w:sz w:val="24"/>
          <w:szCs w:val="24"/>
        </w:rPr>
      </w:pPr>
      <w:r w:rsidRPr="00A400BB">
        <w:rPr>
          <w:sz w:val="24"/>
          <w:szCs w:val="24"/>
        </w:rPr>
        <w:t xml:space="preserve">Harmonogram odbioru odpadów komunalnych styczeń – grudzień 2017 z terenu wsi: Chawłodno, Laskownica Mała, Laskownica Wielka, Rybowo, Grabowo, Konary, Czesławice, Tomczyce, Krzyżanki, Buszewo, Smogulec, Smogulec – Parkowo, </w:t>
      </w:r>
      <w:r w:rsidRPr="00A400BB">
        <w:rPr>
          <w:b/>
          <w:sz w:val="24"/>
          <w:szCs w:val="24"/>
          <w:u w:val="single"/>
        </w:rPr>
        <w:t>Jeziorki</w:t>
      </w:r>
      <w:r>
        <w:rPr>
          <w:sz w:val="24"/>
          <w:szCs w:val="24"/>
        </w:rPr>
        <w:t xml:space="preserve"> (</w:t>
      </w:r>
      <w:r w:rsidRPr="00A400BB">
        <w:rPr>
          <w:sz w:val="24"/>
          <w:szCs w:val="24"/>
        </w:rPr>
        <w:t>zmiana</w:t>
      </w:r>
      <w:r>
        <w:rPr>
          <w:sz w:val="24"/>
          <w:szCs w:val="24"/>
        </w:rPr>
        <w:t>)</w:t>
      </w:r>
      <w:r w:rsidRPr="00A400BB">
        <w:rPr>
          <w:sz w:val="24"/>
          <w:szCs w:val="24"/>
        </w:rPr>
        <w:t xml:space="preserve">, </w:t>
      </w:r>
      <w:r w:rsidRPr="00A400BB">
        <w:rPr>
          <w:b/>
          <w:sz w:val="24"/>
          <w:szCs w:val="24"/>
          <w:u w:val="single"/>
        </w:rPr>
        <w:t>Chojna</w:t>
      </w:r>
      <w:r>
        <w:rPr>
          <w:sz w:val="24"/>
          <w:szCs w:val="24"/>
        </w:rPr>
        <w:t xml:space="preserve"> (zmiana)</w:t>
      </w:r>
    </w:p>
    <w:p w:rsidR="00523356" w:rsidRPr="00A400BB" w:rsidRDefault="00523356">
      <w:pPr>
        <w:rPr>
          <w:sz w:val="24"/>
          <w:szCs w:val="24"/>
        </w:rPr>
      </w:pPr>
    </w:p>
    <w:p w:rsidR="00A400BB" w:rsidRDefault="00A400BB"/>
    <w:tbl>
      <w:tblPr>
        <w:tblStyle w:val="Tabela-Siatka"/>
        <w:tblpPr w:leftFromText="141" w:rightFromText="141" w:vertAnchor="text" w:horzAnchor="margin" w:tblpXSpec="center" w:tblpY="-11"/>
        <w:tblW w:w="15671" w:type="dxa"/>
        <w:tblLook w:val="04A0"/>
      </w:tblPr>
      <w:tblGrid>
        <w:gridCol w:w="2212"/>
        <w:gridCol w:w="367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367"/>
        <w:gridCol w:w="367"/>
        <w:gridCol w:w="530"/>
        <w:gridCol w:w="530"/>
        <w:gridCol w:w="530"/>
        <w:gridCol w:w="367"/>
        <w:gridCol w:w="367"/>
        <w:gridCol w:w="530"/>
        <w:gridCol w:w="530"/>
        <w:gridCol w:w="530"/>
        <w:gridCol w:w="1554"/>
      </w:tblGrid>
      <w:tr w:rsidR="00A400BB" w:rsidTr="00F00053">
        <w:tc>
          <w:tcPr>
            <w:tcW w:w="2212" w:type="dxa"/>
            <w:shd w:val="clear" w:color="auto" w:fill="F2F2F2" w:themeFill="background1" w:themeFillShade="F2"/>
          </w:tcPr>
          <w:p w:rsidR="00A400BB" w:rsidRDefault="00A400BB" w:rsidP="00A400BB">
            <w:pPr>
              <w:jc w:val="center"/>
            </w:pPr>
            <w:r>
              <w:t>Rejon</w:t>
            </w:r>
          </w:p>
        </w:tc>
        <w:tc>
          <w:tcPr>
            <w:tcW w:w="1957" w:type="dxa"/>
            <w:gridSpan w:val="4"/>
            <w:shd w:val="clear" w:color="auto" w:fill="F2F2F2" w:themeFill="background1" w:themeFillShade="F2"/>
          </w:tcPr>
          <w:p w:rsidR="00A400BB" w:rsidRDefault="00A400BB" w:rsidP="00A400BB">
            <w:pPr>
              <w:jc w:val="center"/>
            </w:pPr>
            <w:r>
              <w:t>Styczeń</w:t>
            </w:r>
          </w:p>
        </w:tc>
        <w:tc>
          <w:tcPr>
            <w:tcW w:w="1590" w:type="dxa"/>
            <w:gridSpan w:val="3"/>
            <w:shd w:val="clear" w:color="auto" w:fill="F2F2F2" w:themeFill="background1" w:themeFillShade="F2"/>
          </w:tcPr>
          <w:p w:rsidR="00A400BB" w:rsidRDefault="00A400BB" w:rsidP="00A400BB">
            <w:pPr>
              <w:jc w:val="center"/>
            </w:pPr>
            <w:r>
              <w:t>Luty</w:t>
            </w:r>
          </w:p>
        </w:tc>
        <w:tc>
          <w:tcPr>
            <w:tcW w:w="1590" w:type="dxa"/>
            <w:gridSpan w:val="3"/>
            <w:shd w:val="clear" w:color="auto" w:fill="F2F2F2" w:themeFill="background1" w:themeFillShade="F2"/>
          </w:tcPr>
          <w:p w:rsidR="00A400BB" w:rsidRDefault="00A400BB" w:rsidP="00A400BB">
            <w:pPr>
              <w:jc w:val="center"/>
            </w:pPr>
            <w:r>
              <w:t>Marzec</w:t>
            </w:r>
          </w:p>
        </w:tc>
        <w:tc>
          <w:tcPr>
            <w:tcW w:w="2120" w:type="dxa"/>
            <w:gridSpan w:val="4"/>
            <w:shd w:val="clear" w:color="auto" w:fill="F2F2F2" w:themeFill="background1" w:themeFillShade="F2"/>
          </w:tcPr>
          <w:p w:rsidR="00A400BB" w:rsidRDefault="00A400BB" w:rsidP="00A400BB">
            <w:pPr>
              <w:jc w:val="center"/>
            </w:pPr>
            <w:r>
              <w:t>Kwiecień</w:t>
            </w:r>
          </w:p>
        </w:tc>
        <w:tc>
          <w:tcPr>
            <w:tcW w:w="2324" w:type="dxa"/>
            <w:gridSpan w:val="5"/>
            <w:shd w:val="clear" w:color="auto" w:fill="F2F2F2" w:themeFill="background1" w:themeFillShade="F2"/>
          </w:tcPr>
          <w:p w:rsidR="00A400BB" w:rsidRDefault="00A400BB" w:rsidP="00A400BB">
            <w:pPr>
              <w:jc w:val="center"/>
            </w:pPr>
            <w:r>
              <w:t>Maj</w:t>
            </w:r>
          </w:p>
        </w:tc>
        <w:tc>
          <w:tcPr>
            <w:tcW w:w="2324" w:type="dxa"/>
            <w:gridSpan w:val="5"/>
            <w:shd w:val="clear" w:color="auto" w:fill="F2F2F2" w:themeFill="background1" w:themeFillShade="F2"/>
          </w:tcPr>
          <w:p w:rsidR="00A400BB" w:rsidRDefault="00A400BB" w:rsidP="00A400BB">
            <w:pPr>
              <w:jc w:val="center"/>
            </w:pPr>
            <w:r>
              <w:t>Czerwiec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400BB" w:rsidRDefault="00A400BB" w:rsidP="00A400BB">
            <w:pPr>
              <w:jc w:val="center"/>
            </w:pPr>
          </w:p>
        </w:tc>
      </w:tr>
      <w:tr w:rsidR="00A400BB" w:rsidTr="00F00053">
        <w:tc>
          <w:tcPr>
            <w:tcW w:w="2212" w:type="dxa"/>
            <w:vMerge w:val="restart"/>
          </w:tcPr>
          <w:p w:rsidR="00A400BB" w:rsidRPr="00F335A2" w:rsidRDefault="00A400BB" w:rsidP="00A400BB">
            <w:pPr>
              <w:jc w:val="center"/>
              <w:rPr>
                <w:sz w:val="16"/>
                <w:szCs w:val="16"/>
              </w:rPr>
            </w:pPr>
            <w:r w:rsidRPr="00F335A2">
              <w:rPr>
                <w:sz w:val="16"/>
                <w:szCs w:val="16"/>
              </w:rPr>
              <w:t>Chawłodno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Laskownica Mała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Laskownica Wielka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Rybowo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Grabowo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Konary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Czesławice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Tomczyce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Krzyżanki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Buszewo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Smogulec</w:t>
            </w:r>
            <w:r>
              <w:rPr>
                <w:sz w:val="16"/>
                <w:szCs w:val="16"/>
              </w:rPr>
              <w:t xml:space="preserve">, Smogulec – Parkowo, </w:t>
            </w:r>
            <w:r w:rsidRPr="00F335A2">
              <w:rPr>
                <w:b/>
                <w:sz w:val="16"/>
                <w:szCs w:val="16"/>
                <w:u w:val="single"/>
              </w:rPr>
              <w:t>Jeziorki</w:t>
            </w:r>
            <w:r>
              <w:rPr>
                <w:sz w:val="16"/>
                <w:szCs w:val="16"/>
              </w:rPr>
              <w:t xml:space="preserve"> – zmiana, </w:t>
            </w:r>
            <w:r w:rsidRPr="00F335A2">
              <w:rPr>
                <w:b/>
                <w:sz w:val="16"/>
                <w:szCs w:val="16"/>
                <w:u w:val="single"/>
              </w:rPr>
              <w:t>Chojna</w:t>
            </w:r>
            <w:r>
              <w:rPr>
                <w:sz w:val="16"/>
                <w:szCs w:val="16"/>
              </w:rPr>
              <w:t xml:space="preserve"> – zmiana</w:t>
            </w:r>
          </w:p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17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23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31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14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20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28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14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20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28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10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11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24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25</w:t>
            </w:r>
          </w:p>
        </w:tc>
        <w:tc>
          <w:tcPr>
            <w:tcW w:w="367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8</w:t>
            </w:r>
          </w:p>
        </w:tc>
        <w:tc>
          <w:tcPr>
            <w:tcW w:w="367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9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15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22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23</w:t>
            </w:r>
          </w:p>
        </w:tc>
        <w:tc>
          <w:tcPr>
            <w:tcW w:w="367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5</w:t>
            </w:r>
          </w:p>
        </w:tc>
        <w:tc>
          <w:tcPr>
            <w:tcW w:w="367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6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12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19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20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A400BB" w:rsidRDefault="00A400BB" w:rsidP="00A400BB">
            <w:pPr>
              <w:jc w:val="center"/>
            </w:pPr>
            <w:r>
              <w:t>Dzień miesiąca</w:t>
            </w:r>
          </w:p>
        </w:tc>
      </w:tr>
      <w:tr w:rsidR="00A400BB" w:rsidTr="00F00053">
        <w:tc>
          <w:tcPr>
            <w:tcW w:w="2212" w:type="dxa"/>
            <w:vMerge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A400BB" w:rsidRDefault="00A400BB" w:rsidP="00A400BB">
            <w:pPr>
              <w:jc w:val="center"/>
            </w:pPr>
            <w:r>
              <w:t>Kubeł</w:t>
            </w:r>
          </w:p>
        </w:tc>
      </w:tr>
      <w:tr w:rsidR="00F00053" w:rsidTr="00F00053">
        <w:tc>
          <w:tcPr>
            <w:tcW w:w="2212" w:type="dxa"/>
            <w:vMerge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367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1554" w:type="dxa"/>
            <w:shd w:val="clear" w:color="auto" w:fill="548DD4" w:themeFill="text2" w:themeFillTint="99"/>
          </w:tcPr>
          <w:p w:rsidR="00A400BB" w:rsidRDefault="00A400BB" w:rsidP="00A400BB">
            <w:pPr>
              <w:jc w:val="center"/>
            </w:pPr>
            <w:r>
              <w:t>Papier</w:t>
            </w:r>
          </w:p>
        </w:tc>
      </w:tr>
      <w:tr w:rsidR="00A400BB" w:rsidTr="00F00053">
        <w:tc>
          <w:tcPr>
            <w:tcW w:w="2212" w:type="dxa"/>
            <w:vMerge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367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A400BB" w:rsidRDefault="00A400BB" w:rsidP="00A400BB">
            <w:pPr>
              <w:jc w:val="center"/>
            </w:pPr>
            <w:r>
              <w:t>Szkło</w:t>
            </w:r>
          </w:p>
        </w:tc>
      </w:tr>
      <w:tr w:rsidR="00A400BB" w:rsidTr="00F00053">
        <w:tc>
          <w:tcPr>
            <w:tcW w:w="2212" w:type="dxa"/>
            <w:vMerge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367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FFFF00"/>
          </w:tcPr>
          <w:p w:rsidR="00A400BB" w:rsidRDefault="00A400BB" w:rsidP="00A400BB">
            <w:pPr>
              <w:jc w:val="center"/>
            </w:pPr>
          </w:p>
        </w:tc>
        <w:tc>
          <w:tcPr>
            <w:tcW w:w="1554" w:type="dxa"/>
            <w:shd w:val="clear" w:color="auto" w:fill="FFFF00"/>
          </w:tcPr>
          <w:p w:rsidR="00A400BB" w:rsidRDefault="00F00053" w:rsidP="00A400BB">
            <w:pPr>
              <w:jc w:val="center"/>
            </w:pPr>
            <w:r>
              <w:t>Plastik</w:t>
            </w:r>
          </w:p>
        </w:tc>
      </w:tr>
      <w:tr w:rsidR="00A400BB" w:rsidTr="00F00053">
        <w:trPr>
          <w:trHeight w:val="164"/>
        </w:trPr>
        <w:tc>
          <w:tcPr>
            <w:tcW w:w="2212" w:type="dxa"/>
            <w:vMerge/>
          </w:tcPr>
          <w:p w:rsidR="00A400BB" w:rsidRDefault="00A400BB" w:rsidP="00A400BB">
            <w:pPr>
              <w:jc w:val="center"/>
            </w:pPr>
          </w:p>
        </w:tc>
        <w:tc>
          <w:tcPr>
            <w:tcW w:w="5137" w:type="dxa"/>
            <w:gridSpan w:val="10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  <w:r w:rsidRPr="00E24507">
              <w:rPr>
                <w:sz w:val="18"/>
                <w:szCs w:val="18"/>
              </w:rPr>
              <w:t>W tym okresie odpady zielone są nieodbierane</w:t>
            </w: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367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</w:p>
        </w:tc>
        <w:tc>
          <w:tcPr>
            <w:tcW w:w="367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367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A400BB" w:rsidRDefault="00A400BB" w:rsidP="00A400BB">
            <w:pPr>
              <w:jc w:val="center"/>
            </w:pPr>
            <w:r>
              <w:t>Odpady zielone</w:t>
            </w:r>
          </w:p>
        </w:tc>
      </w:tr>
    </w:tbl>
    <w:p w:rsidR="00A400BB" w:rsidRDefault="00A400BB"/>
    <w:tbl>
      <w:tblPr>
        <w:tblStyle w:val="Tabela-Siatka"/>
        <w:tblpPr w:leftFromText="141" w:rightFromText="141" w:vertAnchor="text" w:horzAnchor="margin" w:tblpXSpec="center" w:tblpY="320"/>
        <w:tblW w:w="15594" w:type="dxa"/>
        <w:tblLook w:val="04A0"/>
      </w:tblPr>
      <w:tblGrid>
        <w:gridCol w:w="2113"/>
        <w:gridCol w:w="372"/>
        <w:gridCol w:w="373"/>
        <w:gridCol w:w="387"/>
        <w:gridCol w:w="387"/>
        <w:gridCol w:w="387"/>
        <w:gridCol w:w="373"/>
        <w:gridCol w:w="373"/>
        <w:gridCol w:w="387"/>
        <w:gridCol w:w="387"/>
        <w:gridCol w:w="387"/>
        <w:gridCol w:w="387"/>
        <w:gridCol w:w="373"/>
        <w:gridCol w:w="387"/>
        <w:gridCol w:w="387"/>
        <w:gridCol w:w="387"/>
        <w:gridCol w:w="387"/>
        <w:gridCol w:w="373"/>
        <w:gridCol w:w="373"/>
        <w:gridCol w:w="387"/>
        <w:gridCol w:w="387"/>
        <w:gridCol w:w="387"/>
        <w:gridCol w:w="373"/>
        <w:gridCol w:w="373"/>
        <w:gridCol w:w="387"/>
        <w:gridCol w:w="387"/>
        <w:gridCol w:w="387"/>
        <w:gridCol w:w="624"/>
        <w:gridCol w:w="636"/>
        <w:gridCol w:w="635"/>
        <w:gridCol w:w="1651"/>
      </w:tblGrid>
      <w:tr w:rsidR="00F335A2" w:rsidTr="00F00053">
        <w:tc>
          <w:tcPr>
            <w:tcW w:w="2113" w:type="dxa"/>
            <w:shd w:val="clear" w:color="auto" w:fill="F2F2F2" w:themeFill="background1" w:themeFillShade="F2"/>
          </w:tcPr>
          <w:p w:rsidR="00F335A2" w:rsidRDefault="00F335A2" w:rsidP="00B25AF5">
            <w:pPr>
              <w:jc w:val="center"/>
            </w:pPr>
            <w:r>
              <w:t>Rejon</w:t>
            </w:r>
          </w:p>
        </w:tc>
        <w:tc>
          <w:tcPr>
            <w:tcW w:w="1906" w:type="dxa"/>
            <w:gridSpan w:val="5"/>
            <w:shd w:val="clear" w:color="auto" w:fill="F2F2F2" w:themeFill="background1" w:themeFillShade="F2"/>
          </w:tcPr>
          <w:p w:rsidR="00F335A2" w:rsidRDefault="00F335A2" w:rsidP="00B25AF5">
            <w:pPr>
              <w:jc w:val="center"/>
            </w:pPr>
            <w:r>
              <w:t>Lipiec</w:t>
            </w:r>
          </w:p>
        </w:tc>
        <w:tc>
          <w:tcPr>
            <w:tcW w:w="2294" w:type="dxa"/>
            <w:gridSpan w:val="6"/>
            <w:shd w:val="clear" w:color="auto" w:fill="F2F2F2" w:themeFill="background1" w:themeFillShade="F2"/>
          </w:tcPr>
          <w:p w:rsidR="00F335A2" w:rsidRDefault="00F335A2" w:rsidP="00B25AF5">
            <w:pPr>
              <w:jc w:val="center"/>
            </w:pPr>
            <w:r>
              <w:t>Sierpień</w:t>
            </w:r>
          </w:p>
        </w:tc>
        <w:tc>
          <w:tcPr>
            <w:tcW w:w="1921" w:type="dxa"/>
            <w:gridSpan w:val="5"/>
            <w:shd w:val="clear" w:color="auto" w:fill="F2F2F2" w:themeFill="background1" w:themeFillShade="F2"/>
          </w:tcPr>
          <w:p w:rsidR="00F335A2" w:rsidRDefault="00F335A2" w:rsidP="00B25AF5">
            <w:pPr>
              <w:jc w:val="center"/>
            </w:pPr>
            <w:r>
              <w:t>Wrzesień</w:t>
            </w:r>
          </w:p>
        </w:tc>
        <w:tc>
          <w:tcPr>
            <w:tcW w:w="1907" w:type="dxa"/>
            <w:gridSpan w:val="5"/>
            <w:shd w:val="clear" w:color="auto" w:fill="F2F2F2" w:themeFill="background1" w:themeFillShade="F2"/>
          </w:tcPr>
          <w:p w:rsidR="00F335A2" w:rsidRDefault="00F335A2" w:rsidP="00B25AF5">
            <w:pPr>
              <w:jc w:val="center"/>
            </w:pPr>
            <w:r>
              <w:t>Październik</w:t>
            </w:r>
          </w:p>
        </w:tc>
        <w:tc>
          <w:tcPr>
            <w:tcW w:w="1907" w:type="dxa"/>
            <w:gridSpan w:val="5"/>
            <w:shd w:val="clear" w:color="auto" w:fill="F2F2F2" w:themeFill="background1" w:themeFillShade="F2"/>
          </w:tcPr>
          <w:p w:rsidR="00F335A2" w:rsidRDefault="00F335A2" w:rsidP="00B25AF5">
            <w:pPr>
              <w:jc w:val="center"/>
            </w:pPr>
            <w:r>
              <w:t>Listopad</w:t>
            </w:r>
          </w:p>
        </w:tc>
        <w:tc>
          <w:tcPr>
            <w:tcW w:w="1895" w:type="dxa"/>
            <w:gridSpan w:val="3"/>
            <w:shd w:val="clear" w:color="auto" w:fill="F2F2F2" w:themeFill="background1" w:themeFillShade="F2"/>
          </w:tcPr>
          <w:p w:rsidR="00F335A2" w:rsidRDefault="00F335A2" w:rsidP="00B25AF5">
            <w:pPr>
              <w:jc w:val="center"/>
            </w:pPr>
            <w:r>
              <w:t>Grudzień</w:t>
            </w:r>
          </w:p>
        </w:tc>
        <w:tc>
          <w:tcPr>
            <w:tcW w:w="1651" w:type="dxa"/>
            <w:shd w:val="clear" w:color="auto" w:fill="F2F2F2" w:themeFill="background1" w:themeFillShade="F2"/>
          </w:tcPr>
          <w:p w:rsidR="00F335A2" w:rsidRDefault="00F335A2" w:rsidP="00B25AF5">
            <w:pPr>
              <w:jc w:val="center"/>
            </w:pPr>
          </w:p>
        </w:tc>
      </w:tr>
      <w:tr w:rsidR="00F335A2" w:rsidTr="00937454">
        <w:tc>
          <w:tcPr>
            <w:tcW w:w="2113" w:type="dxa"/>
            <w:vMerge w:val="restart"/>
          </w:tcPr>
          <w:p w:rsidR="00F335A2" w:rsidRPr="00F335A2" w:rsidRDefault="00F335A2" w:rsidP="00B25AF5">
            <w:pPr>
              <w:jc w:val="center"/>
              <w:rPr>
                <w:sz w:val="16"/>
                <w:szCs w:val="16"/>
              </w:rPr>
            </w:pPr>
            <w:r w:rsidRPr="00F335A2">
              <w:rPr>
                <w:sz w:val="16"/>
                <w:szCs w:val="16"/>
              </w:rPr>
              <w:t>Chawłodno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Laskownica Mała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Laskownica Wielka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Rybowo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Grabowo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Konary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Czesławice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Tomczyce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Krzyżanki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Buszewo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sz w:val="16"/>
                <w:szCs w:val="16"/>
              </w:rPr>
              <w:t>Smogulec</w:t>
            </w:r>
            <w:r>
              <w:rPr>
                <w:sz w:val="16"/>
                <w:szCs w:val="16"/>
              </w:rPr>
              <w:t xml:space="preserve">, Smogulec – Parkowo, </w:t>
            </w:r>
            <w:r w:rsidRPr="00F335A2">
              <w:rPr>
                <w:b/>
                <w:sz w:val="16"/>
                <w:szCs w:val="16"/>
                <w:u w:val="single"/>
              </w:rPr>
              <w:t>Jeziorki</w:t>
            </w:r>
            <w:r w:rsidR="00A400BB">
              <w:rPr>
                <w:sz w:val="16"/>
                <w:szCs w:val="16"/>
              </w:rPr>
              <w:t xml:space="preserve"> – zmiana</w:t>
            </w:r>
            <w:r>
              <w:rPr>
                <w:sz w:val="16"/>
                <w:szCs w:val="16"/>
              </w:rPr>
              <w:t xml:space="preserve">, </w:t>
            </w:r>
            <w:r w:rsidRPr="00F335A2">
              <w:rPr>
                <w:b/>
                <w:sz w:val="16"/>
                <w:szCs w:val="16"/>
                <w:u w:val="single"/>
              </w:rPr>
              <w:t>Chojna</w:t>
            </w:r>
            <w:r w:rsidR="00A400BB">
              <w:rPr>
                <w:sz w:val="16"/>
                <w:szCs w:val="16"/>
              </w:rPr>
              <w:t xml:space="preserve"> – zmiana</w:t>
            </w:r>
          </w:p>
          <w:p w:rsidR="00F335A2" w:rsidRPr="00F335A2" w:rsidRDefault="00F335A2" w:rsidP="00B25AF5">
            <w:pPr>
              <w:jc w:val="center"/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F335A2" w:rsidRDefault="00F335A2" w:rsidP="00F335A2">
            <w:r>
              <w:t>3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F335A2" w:rsidRDefault="00F335A2" w:rsidP="00F335A2">
            <w:r>
              <w:t>4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10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17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18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F335A2" w:rsidRDefault="00F335A2" w:rsidP="00F335A2">
            <w:r>
              <w:t>1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F335A2" w:rsidRDefault="00F335A2" w:rsidP="00F335A2">
            <w:r>
              <w:t>7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14</w:t>
            </w:r>
          </w:p>
        </w:tc>
        <w:tc>
          <w:tcPr>
            <w:tcW w:w="387" w:type="dxa"/>
            <w:shd w:val="clear" w:color="auto" w:fill="FF0000"/>
          </w:tcPr>
          <w:p w:rsidR="00F335A2" w:rsidRDefault="00D44B7B" w:rsidP="00F335A2">
            <w:r>
              <w:t>16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28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29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F335A2" w:rsidRDefault="00F335A2" w:rsidP="00F335A2">
            <w:r>
              <w:t>4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11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12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25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26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F335A2" w:rsidRDefault="00F335A2" w:rsidP="00F335A2">
            <w:r>
              <w:t>2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F335A2" w:rsidRDefault="00F335A2" w:rsidP="00F335A2">
            <w:r>
              <w:t>9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10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23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24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F335A2" w:rsidRDefault="00F335A2" w:rsidP="00F335A2">
            <w:r>
              <w:t>6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F335A2" w:rsidRDefault="00F335A2" w:rsidP="00F335A2">
            <w:r>
              <w:t>7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13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20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F335A2" w:rsidRDefault="00F335A2" w:rsidP="00F335A2">
            <w:r>
              <w:t>21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F335A2" w:rsidRDefault="00F335A2" w:rsidP="00F335A2">
            <w:r>
              <w:t>5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F335A2" w:rsidRDefault="00F335A2" w:rsidP="00F335A2">
            <w:r>
              <w:t>11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F335A2" w:rsidRDefault="00F335A2" w:rsidP="00F335A2">
            <w:r>
              <w:t>19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F335A2" w:rsidRDefault="00F335A2" w:rsidP="00B25AF5">
            <w:pPr>
              <w:jc w:val="center"/>
            </w:pPr>
            <w:r>
              <w:t>Dzień miesiąca</w:t>
            </w:r>
          </w:p>
        </w:tc>
      </w:tr>
      <w:tr w:rsidR="00491E74" w:rsidTr="00491E74">
        <w:tc>
          <w:tcPr>
            <w:tcW w:w="2113" w:type="dxa"/>
            <w:vMerge/>
          </w:tcPr>
          <w:p w:rsidR="00F335A2" w:rsidRDefault="00F335A2" w:rsidP="00F335A2"/>
        </w:tc>
        <w:tc>
          <w:tcPr>
            <w:tcW w:w="372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73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73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73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387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335A2" w:rsidRDefault="00F335A2" w:rsidP="00F335A2"/>
        </w:tc>
        <w:tc>
          <w:tcPr>
            <w:tcW w:w="635" w:type="dxa"/>
            <w:shd w:val="clear" w:color="auto" w:fill="D9D9D9" w:themeFill="background1" w:themeFillShade="D9"/>
          </w:tcPr>
          <w:p w:rsidR="00F335A2" w:rsidRDefault="00F335A2" w:rsidP="00F335A2">
            <w:r>
              <w:t>X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F335A2" w:rsidRDefault="00F335A2" w:rsidP="00B25AF5">
            <w:pPr>
              <w:jc w:val="center"/>
            </w:pPr>
            <w:r>
              <w:t>Kubeł</w:t>
            </w:r>
          </w:p>
        </w:tc>
      </w:tr>
      <w:tr w:rsidR="00F335A2" w:rsidTr="00491E74">
        <w:tc>
          <w:tcPr>
            <w:tcW w:w="2113" w:type="dxa"/>
            <w:vMerge/>
          </w:tcPr>
          <w:p w:rsidR="00F335A2" w:rsidRDefault="00F335A2" w:rsidP="00F335A2"/>
        </w:tc>
        <w:tc>
          <w:tcPr>
            <w:tcW w:w="372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73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73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73" w:type="dxa"/>
            <w:shd w:val="clear" w:color="auto" w:fill="548DD4" w:themeFill="text2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73" w:type="dxa"/>
            <w:shd w:val="clear" w:color="auto" w:fill="548DD4" w:themeFill="text2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73" w:type="dxa"/>
            <w:shd w:val="clear" w:color="auto" w:fill="548DD4" w:themeFill="text2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73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73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387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624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636" w:type="dxa"/>
            <w:shd w:val="clear" w:color="auto" w:fill="548DD4" w:themeFill="text2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635" w:type="dxa"/>
            <w:shd w:val="clear" w:color="auto" w:fill="548DD4" w:themeFill="text2" w:themeFillTint="99"/>
          </w:tcPr>
          <w:p w:rsidR="00F335A2" w:rsidRDefault="00F335A2" w:rsidP="00F335A2"/>
        </w:tc>
        <w:tc>
          <w:tcPr>
            <w:tcW w:w="1651" w:type="dxa"/>
            <w:shd w:val="clear" w:color="auto" w:fill="548DD4" w:themeFill="text2" w:themeFillTint="99"/>
          </w:tcPr>
          <w:p w:rsidR="00F335A2" w:rsidRDefault="00F335A2" w:rsidP="00B25AF5">
            <w:pPr>
              <w:jc w:val="center"/>
            </w:pPr>
            <w:r>
              <w:t>Papier</w:t>
            </w:r>
          </w:p>
        </w:tc>
      </w:tr>
      <w:tr w:rsidR="00F335A2" w:rsidTr="00491E74">
        <w:tc>
          <w:tcPr>
            <w:tcW w:w="2113" w:type="dxa"/>
            <w:vMerge/>
          </w:tcPr>
          <w:p w:rsidR="00F335A2" w:rsidRDefault="00F335A2" w:rsidP="00F335A2"/>
        </w:tc>
        <w:tc>
          <w:tcPr>
            <w:tcW w:w="372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73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73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73" w:type="dxa"/>
            <w:shd w:val="clear" w:color="auto" w:fill="C2D69B" w:themeFill="accent3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73" w:type="dxa"/>
            <w:shd w:val="clear" w:color="auto" w:fill="C2D69B" w:themeFill="accent3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73" w:type="dxa"/>
            <w:shd w:val="clear" w:color="auto" w:fill="C2D69B" w:themeFill="accent3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73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73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387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624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636" w:type="dxa"/>
            <w:shd w:val="clear" w:color="auto" w:fill="C2D69B" w:themeFill="accent3" w:themeFillTint="99"/>
          </w:tcPr>
          <w:p w:rsidR="00F335A2" w:rsidRDefault="00F335A2" w:rsidP="00F335A2">
            <w:r>
              <w:t>X</w:t>
            </w:r>
          </w:p>
        </w:tc>
        <w:tc>
          <w:tcPr>
            <w:tcW w:w="635" w:type="dxa"/>
            <w:shd w:val="clear" w:color="auto" w:fill="C2D69B" w:themeFill="accent3" w:themeFillTint="99"/>
          </w:tcPr>
          <w:p w:rsidR="00F335A2" w:rsidRDefault="00F335A2" w:rsidP="00F335A2"/>
        </w:tc>
        <w:tc>
          <w:tcPr>
            <w:tcW w:w="1651" w:type="dxa"/>
            <w:shd w:val="clear" w:color="auto" w:fill="C2D69B" w:themeFill="accent3" w:themeFillTint="99"/>
          </w:tcPr>
          <w:p w:rsidR="00F335A2" w:rsidRDefault="00F335A2" w:rsidP="00B25AF5">
            <w:pPr>
              <w:jc w:val="center"/>
            </w:pPr>
            <w:r>
              <w:t>Szkło</w:t>
            </w:r>
          </w:p>
        </w:tc>
      </w:tr>
      <w:tr w:rsidR="00F335A2" w:rsidTr="00491E74">
        <w:tc>
          <w:tcPr>
            <w:tcW w:w="2113" w:type="dxa"/>
            <w:vMerge/>
          </w:tcPr>
          <w:p w:rsidR="00F335A2" w:rsidRDefault="00F335A2" w:rsidP="00F335A2"/>
        </w:tc>
        <w:tc>
          <w:tcPr>
            <w:tcW w:w="372" w:type="dxa"/>
            <w:shd w:val="clear" w:color="auto" w:fill="FFFF00"/>
          </w:tcPr>
          <w:p w:rsidR="00F335A2" w:rsidRDefault="00F335A2" w:rsidP="00F335A2"/>
        </w:tc>
        <w:tc>
          <w:tcPr>
            <w:tcW w:w="373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73" w:type="dxa"/>
            <w:shd w:val="clear" w:color="auto" w:fill="FFFF00"/>
          </w:tcPr>
          <w:p w:rsidR="00F335A2" w:rsidRDefault="00F335A2" w:rsidP="00F335A2"/>
        </w:tc>
        <w:tc>
          <w:tcPr>
            <w:tcW w:w="373" w:type="dxa"/>
            <w:shd w:val="clear" w:color="auto" w:fill="FFFF0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73" w:type="dxa"/>
            <w:shd w:val="clear" w:color="auto" w:fill="FFFF0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73" w:type="dxa"/>
            <w:shd w:val="clear" w:color="auto" w:fill="FFFF00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73" w:type="dxa"/>
            <w:shd w:val="clear" w:color="auto" w:fill="FFFF00"/>
          </w:tcPr>
          <w:p w:rsidR="00F335A2" w:rsidRDefault="00F335A2" w:rsidP="00F335A2"/>
        </w:tc>
        <w:tc>
          <w:tcPr>
            <w:tcW w:w="373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387" w:type="dxa"/>
            <w:shd w:val="clear" w:color="auto" w:fill="FFFF00"/>
          </w:tcPr>
          <w:p w:rsidR="00F335A2" w:rsidRDefault="00F335A2" w:rsidP="00F335A2"/>
        </w:tc>
        <w:tc>
          <w:tcPr>
            <w:tcW w:w="624" w:type="dxa"/>
            <w:shd w:val="clear" w:color="auto" w:fill="FFFF00"/>
          </w:tcPr>
          <w:p w:rsidR="00F335A2" w:rsidRDefault="00F335A2" w:rsidP="00F335A2"/>
        </w:tc>
        <w:tc>
          <w:tcPr>
            <w:tcW w:w="636" w:type="dxa"/>
            <w:shd w:val="clear" w:color="auto" w:fill="FFFF00"/>
          </w:tcPr>
          <w:p w:rsidR="00F335A2" w:rsidRDefault="00F335A2" w:rsidP="00F335A2">
            <w:r>
              <w:t>X</w:t>
            </w:r>
          </w:p>
        </w:tc>
        <w:tc>
          <w:tcPr>
            <w:tcW w:w="635" w:type="dxa"/>
            <w:shd w:val="clear" w:color="auto" w:fill="FFFF00"/>
          </w:tcPr>
          <w:p w:rsidR="00F335A2" w:rsidRDefault="00F335A2" w:rsidP="00F335A2"/>
        </w:tc>
        <w:tc>
          <w:tcPr>
            <w:tcW w:w="1651" w:type="dxa"/>
            <w:shd w:val="clear" w:color="auto" w:fill="FFFF00"/>
          </w:tcPr>
          <w:p w:rsidR="00F335A2" w:rsidRDefault="00296119" w:rsidP="00B25AF5">
            <w:pPr>
              <w:jc w:val="center"/>
            </w:pPr>
            <w:r>
              <w:t>Plastik</w:t>
            </w:r>
          </w:p>
        </w:tc>
      </w:tr>
      <w:tr w:rsidR="00F335A2" w:rsidTr="00B446AC">
        <w:tc>
          <w:tcPr>
            <w:tcW w:w="2113" w:type="dxa"/>
            <w:vMerge/>
          </w:tcPr>
          <w:p w:rsidR="00F335A2" w:rsidRDefault="00F335A2" w:rsidP="00F335A2"/>
        </w:tc>
        <w:tc>
          <w:tcPr>
            <w:tcW w:w="372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73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73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73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73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73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73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73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>
            <w:r>
              <w:t>X</w:t>
            </w:r>
          </w:p>
        </w:tc>
        <w:tc>
          <w:tcPr>
            <w:tcW w:w="387" w:type="dxa"/>
            <w:shd w:val="clear" w:color="auto" w:fill="948A54" w:themeFill="background2" w:themeFillShade="80"/>
          </w:tcPr>
          <w:p w:rsidR="00F335A2" w:rsidRDefault="00F335A2" w:rsidP="00F335A2"/>
        </w:tc>
        <w:tc>
          <w:tcPr>
            <w:tcW w:w="1895" w:type="dxa"/>
            <w:gridSpan w:val="3"/>
            <w:shd w:val="clear" w:color="auto" w:fill="948A54" w:themeFill="background2" w:themeFillShade="80"/>
          </w:tcPr>
          <w:p w:rsidR="00F335A2" w:rsidRPr="00F335A2" w:rsidRDefault="00F335A2" w:rsidP="00F335A2">
            <w:pPr>
              <w:rPr>
                <w:sz w:val="16"/>
                <w:szCs w:val="16"/>
              </w:rPr>
            </w:pPr>
            <w:r w:rsidRPr="00F335A2">
              <w:rPr>
                <w:sz w:val="16"/>
                <w:szCs w:val="16"/>
              </w:rPr>
              <w:t>W tym okresie odpady zielone są nieodbierane</w:t>
            </w:r>
          </w:p>
        </w:tc>
        <w:tc>
          <w:tcPr>
            <w:tcW w:w="1651" w:type="dxa"/>
            <w:shd w:val="clear" w:color="auto" w:fill="948A54" w:themeFill="background2" w:themeFillShade="80"/>
          </w:tcPr>
          <w:p w:rsidR="00F335A2" w:rsidRDefault="00F335A2" w:rsidP="00B25AF5">
            <w:pPr>
              <w:jc w:val="center"/>
            </w:pPr>
            <w:r>
              <w:t>Odpady zielone</w:t>
            </w:r>
          </w:p>
        </w:tc>
      </w:tr>
    </w:tbl>
    <w:p w:rsidR="00B4630E" w:rsidRDefault="00B4630E" w:rsidP="00764D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D11" w:rsidRPr="00764D11" w:rsidRDefault="00764D11" w:rsidP="00764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4D11">
        <w:rPr>
          <w:rFonts w:ascii="Times New Roman" w:hAnsi="Times New Roman" w:cs="Times New Roman"/>
          <w:b/>
          <w:sz w:val="32"/>
          <w:szCs w:val="32"/>
        </w:rPr>
        <w:t>Uwaga!!!! ZMIANA W HARMONOGRAMIE</w:t>
      </w:r>
    </w:p>
    <w:p w:rsidR="00523356" w:rsidRPr="00764D11" w:rsidRDefault="00764D11" w:rsidP="00764D11">
      <w:pPr>
        <w:rPr>
          <w:rFonts w:ascii="Times New Roman" w:hAnsi="Times New Roman" w:cs="Times New Roman"/>
          <w:sz w:val="32"/>
          <w:szCs w:val="32"/>
        </w:rPr>
      </w:pPr>
      <w:r w:rsidRPr="00764D11">
        <w:rPr>
          <w:rFonts w:ascii="Times New Roman" w:hAnsi="Times New Roman" w:cs="Times New Roman"/>
          <w:sz w:val="32"/>
          <w:szCs w:val="32"/>
        </w:rPr>
        <w:t xml:space="preserve">Zmianie ulega dzień odbioru odpadów z 15.08.2017 na </w:t>
      </w:r>
      <w:r w:rsidRPr="00764D11">
        <w:rPr>
          <w:rFonts w:ascii="Times New Roman" w:hAnsi="Times New Roman" w:cs="Times New Roman"/>
          <w:b/>
          <w:sz w:val="32"/>
          <w:szCs w:val="32"/>
        </w:rPr>
        <w:t>16.08.2017</w:t>
      </w:r>
      <w:r w:rsidRPr="00764D11">
        <w:rPr>
          <w:rFonts w:ascii="Times New Roman" w:hAnsi="Times New Roman" w:cs="Times New Roman"/>
          <w:sz w:val="32"/>
          <w:szCs w:val="32"/>
        </w:rPr>
        <w:t xml:space="preserve"> z uwagi na dzień wolny od pracy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523356" w:rsidRPr="00764D11" w:rsidSect="00523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356"/>
    <w:rsid w:val="00073BE1"/>
    <w:rsid w:val="00296119"/>
    <w:rsid w:val="00404725"/>
    <w:rsid w:val="00491E74"/>
    <w:rsid w:val="00523356"/>
    <w:rsid w:val="0056001A"/>
    <w:rsid w:val="00743EC0"/>
    <w:rsid w:val="00764047"/>
    <w:rsid w:val="00764D11"/>
    <w:rsid w:val="007E17F2"/>
    <w:rsid w:val="00903B85"/>
    <w:rsid w:val="00937454"/>
    <w:rsid w:val="009A4F18"/>
    <w:rsid w:val="009B4B26"/>
    <w:rsid w:val="009D6F50"/>
    <w:rsid w:val="00A400BB"/>
    <w:rsid w:val="00A65147"/>
    <w:rsid w:val="00A90C39"/>
    <w:rsid w:val="00B25AF5"/>
    <w:rsid w:val="00B446AC"/>
    <w:rsid w:val="00B4630E"/>
    <w:rsid w:val="00D44B7B"/>
    <w:rsid w:val="00DB1641"/>
    <w:rsid w:val="00E53B16"/>
    <w:rsid w:val="00F00053"/>
    <w:rsid w:val="00F3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3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35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Rakoczy</cp:lastModifiedBy>
  <cp:revision>2</cp:revision>
  <cp:lastPrinted>2016-12-23T09:25:00Z</cp:lastPrinted>
  <dcterms:created xsi:type="dcterms:W3CDTF">2017-01-10T08:31:00Z</dcterms:created>
  <dcterms:modified xsi:type="dcterms:W3CDTF">2017-01-10T08:31:00Z</dcterms:modified>
</cp:coreProperties>
</file>