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26" w:rsidRDefault="0004691D" w:rsidP="0004691D">
      <w:pPr>
        <w:jc w:val="center"/>
      </w:pPr>
      <w:r>
        <w:t>Harmonogram odbioru odpadów komunalnych styczeń – grudzień 2017 z terenu miasta Gołańcz</w:t>
      </w:r>
    </w:p>
    <w:p w:rsidR="0046649C" w:rsidRDefault="0046649C"/>
    <w:tbl>
      <w:tblPr>
        <w:tblStyle w:val="Tabela-Siatka"/>
        <w:tblpPr w:leftFromText="141" w:rightFromText="141" w:vertAnchor="text" w:horzAnchor="margin" w:tblpY="309"/>
        <w:tblW w:w="0" w:type="auto"/>
        <w:tblLook w:val="04A0"/>
      </w:tblPr>
      <w:tblGrid>
        <w:gridCol w:w="1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26"/>
      </w:tblGrid>
      <w:tr w:rsidR="0004691D" w:rsidTr="001904FB">
        <w:tc>
          <w:tcPr>
            <w:tcW w:w="1283" w:type="dxa"/>
            <w:shd w:val="clear" w:color="auto" w:fill="F2F2F2" w:themeFill="background1" w:themeFillShade="F2"/>
          </w:tcPr>
          <w:p w:rsidR="0004691D" w:rsidRDefault="0004691D" w:rsidP="0004691D">
            <w:pPr>
              <w:jc w:val="center"/>
            </w:pPr>
            <w:r>
              <w:t>Rejon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:rsidR="0004691D" w:rsidRDefault="0004691D" w:rsidP="0004691D">
            <w:pPr>
              <w:jc w:val="center"/>
            </w:pPr>
            <w:r>
              <w:t>Styczeń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:rsidR="0004691D" w:rsidRDefault="0004691D" w:rsidP="0004691D">
            <w:pPr>
              <w:jc w:val="center"/>
            </w:pPr>
            <w:r>
              <w:t>Luty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:rsidR="0004691D" w:rsidRDefault="0004691D" w:rsidP="0004691D">
            <w:pPr>
              <w:jc w:val="center"/>
            </w:pPr>
            <w:r>
              <w:t>Marzec</w:t>
            </w:r>
          </w:p>
        </w:tc>
        <w:tc>
          <w:tcPr>
            <w:tcW w:w="1985" w:type="dxa"/>
            <w:gridSpan w:val="5"/>
            <w:shd w:val="clear" w:color="auto" w:fill="F2F2F2" w:themeFill="background1" w:themeFillShade="F2"/>
          </w:tcPr>
          <w:p w:rsidR="0004691D" w:rsidRDefault="0004691D" w:rsidP="0004691D">
            <w:pPr>
              <w:jc w:val="center"/>
            </w:pPr>
            <w:r>
              <w:t>Kwiecień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:rsidR="0004691D" w:rsidRDefault="0004691D" w:rsidP="0004691D">
            <w:pPr>
              <w:jc w:val="center"/>
            </w:pPr>
            <w:r>
              <w:t>Maj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:rsidR="0004691D" w:rsidRDefault="0004691D" w:rsidP="0004691D">
            <w:pPr>
              <w:jc w:val="center"/>
            </w:pPr>
            <w:r>
              <w:t>Czerwiec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04691D" w:rsidRDefault="0004691D" w:rsidP="0004691D"/>
        </w:tc>
      </w:tr>
      <w:tr w:rsidR="0004691D" w:rsidTr="001904FB">
        <w:tc>
          <w:tcPr>
            <w:tcW w:w="1283" w:type="dxa"/>
            <w:vMerge w:val="restart"/>
            <w:vAlign w:val="center"/>
          </w:tcPr>
          <w:p w:rsidR="0004691D" w:rsidRDefault="0004691D" w:rsidP="0004691D">
            <w:pPr>
              <w:jc w:val="center"/>
            </w:pPr>
            <w:r>
              <w:t>Gołańcz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4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9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16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23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6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13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20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27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6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13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20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27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3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10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18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24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29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8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15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22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29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5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12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19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04691D" w:rsidRDefault="0004691D" w:rsidP="0004691D">
            <w:r>
              <w:t>26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:rsidR="0004691D" w:rsidRDefault="0004691D" w:rsidP="0004691D">
            <w:r>
              <w:t>Dzień miesiąca</w:t>
            </w:r>
          </w:p>
        </w:tc>
      </w:tr>
      <w:tr w:rsidR="0004691D" w:rsidTr="001904FB">
        <w:tc>
          <w:tcPr>
            <w:tcW w:w="1283" w:type="dxa"/>
            <w:vMerge/>
          </w:tcPr>
          <w:p w:rsidR="0004691D" w:rsidRDefault="0004691D" w:rsidP="0004691D"/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:rsidR="0004691D" w:rsidRDefault="0004691D" w:rsidP="0004691D">
            <w:r>
              <w:t>Kubeł</w:t>
            </w:r>
          </w:p>
        </w:tc>
      </w:tr>
      <w:tr w:rsidR="0004691D" w:rsidTr="001904FB">
        <w:tc>
          <w:tcPr>
            <w:tcW w:w="1283" w:type="dxa"/>
            <w:vMerge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04691D" w:rsidRDefault="0004691D" w:rsidP="0004691D"/>
        </w:tc>
        <w:tc>
          <w:tcPr>
            <w:tcW w:w="1726" w:type="dxa"/>
            <w:shd w:val="clear" w:color="auto" w:fill="548DD4" w:themeFill="text2" w:themeFillTint="99"/>
          </w:tcPr>
          <w:p w:rsidR="0004691D" w:rsidRDefault="0004691D" w:rsidP="0004691D">
            <w:r>
              <w:t>Papier</w:t>
            </w:r>
          </w:p>
        </w:tc>
      </w:tr>
      <w:tr w:rsidR="0004691D" w:rsidTr="00C913B4">
        <w:tc>
          <w:tcPr>
            <w:tcW w:w="1283" w:type="dxa"/>
            <w:vMerge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04691D" w:rsidRDefault="0004691D" w:rsidP="0004691D"/>
        </w:tc>
        <w:tc>
          <w:tcPr>
            <w:tcW w:w="1726" w:type="dxa"/>
            <w:shd w:val="clear" w:color="auto" w:fill="C2D69B" w:themeFill="accent3" w:themeFillTint="99"/>
          </w:tcPr>
          <w:p w:rsidR="0004691D" w:rsidRDefault="0004691D" w:rsidP="0004691D">
            <w:r>
              <w:t>Szkło</w:t>
            </w:r>
          </w:p>
        </w:tc>
      </w:tr>
      <w:tr w:rsidR="0004691D" w:rsidTr="000C4FCE">
        <w:tc>
          <w:tcPr>
            <w:tcW w:w="1283" w:type="dxa"/>
            <w:vMerge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4691D" w:rsidRDefault="0004691D" w:rsidP="0004691D"/>
        </w:tc>
        <w:tc>
          <w:tcPr>
            <w:tcW w:w="172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04691D" w:rsidRDefault="00E83B8A" w:rsidP="0004691D">
            <w:r>
              <w:t>Plastik</w:t>
            </w:r>
          </w:p>
        </w:tc>
      </w:tr>
      <w:tr w:rsidR="0004691D" w:rsidTr="000C4FCE">
        <w:tc>
          <w:tcPr>
            <w:tcW w:w="1283" w:type="dxa"/>
            <w:vMerge/>
          </w:tcPr>
          <w:p w:rsidR="0004691D" w:rsidRDefault="0004691D" w:rsidP="0004691D"/>
        </w:tc>
        <w:tc>
          <w:tcPr>
            <w:tcW w:w="4764" w:type="dxa"/>
            <w:gridSpan w:val="12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Pr="00E24507" w:rsidRDefault="0004691D" w:rsidP="0004691D">
            <w:pPr>
              <w:jc w:val="center"/>
              <w:rPr>
                <w:sz w:val="18"/>
                <w:szCs w:val="18"/>
              </w:rPr>
            </w:pPr>
            <w:r w:rsidRPr="00E24507">
              <w:rPr>
                <w:sz w:val="18"/>
                <w:szCs w:val="18"/>
              </w:rPr>
              <w:t>W tym okresie odpady zielone są nieodbierane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>
            <w:pPr>
              <w:jc w:val="center"/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/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>
            <w:r>
              <w:t>X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4691D" w:rsidRDefault="0004691D" w:rsidP="0004691D"/>
        </w:tc>
        <w:tc>
          <w:tcPr>
            <w:tcW w:w="1726" w:type="dxa"/>
            <w:tcBorders>
              <w:bottom w:val="nil"/>
            </w:tcBorders>
            <w:shd w:val="clear" w:color="auto" w:fill="948A54" w:themeFill="background2" w:themeFillShade="80"/>
          </w:tcPr>
          <w:p w:rsidR="0004691D" w:rsidRDefault="0004691D" w:rsidP="0004691D">
            <w:r>
              <w:t>Odpady zielone</w:t>
            </w:r>
          </w:p>
        </w:tc>
      </w:tr>
    </w:tbl>
    <w:p w:rsidR="0004691D" w:rsidRDefault="0004691D"/>
    <w:p w:rsidR="0004691D" w:rsidRDefault="0004691D"/>
    <w:p w:rsidR="0004691D" w:rsidRDefault="0004691D"/>
    <w:p w:rsidR="0004691D" w:rsidRDefault="0004691D"/>
    <w:p w:rsidR="0004691D" w:rsidRDefault="0004691D"/>
    <w:p w:rsidR="0004691D" w:rsidRDefault="0004691D"/>
    <w:p w:rsidR="0004691D" w:rsidRDefault="0004691D"/>
    <w:p w:rsidR="0004691D" w:rsidRDefault="0004691D"/>
    <w:p w:rsidR="0004691D" w:rsidRDefault="0004691D"/>
    <w:p w:rsidR="0004691D" w:rsidRDefault="0004691D"/>
    <w:tbl>
      <w:tblPr>
        <w:tblStyle w:val="Tabela-Siatka"/>
        <w:tblW w:w="0" w:type="auto"/>
        <w:tblLook w:val="04A0"/>
      </w:tblPr>
      <w:tblGrid>
        <w:gridCol w:w="11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594"/>
      </w:tblGrid>
      <w:tr w:rsidR="0046649C" w:rsidTr="009D07FD">
        <w:tc>
          <w:tcPr>
            <w:tcW w:w="1126" w:type="dxa"/>
            <w:shd w:val="clear" w:color="auto" w:fill="F2F2F2" w:themeFill="background1" w:themeFillShade="F2"/>
          </w:tcPr>
          <w:p w:rsidR="0046649C" w:rsidRDefault="002B63E8" w:rsidP="0046649C">
            <w:pPr>
              <w:jc w:val="center"/>
            </w:pPr>
            <w:r>
              <w:t>Rejon</w:t>
            </w:r>
          </w:p>
        </w:tc>
        <w:tc>
          <w:tcPr>
            <w:tcW w:w="1985" w:type="dxa"/>
            <w:gridSpan w:val="5"/>
            <w:shd w:val="clear" w:color="auto" w:fill="F2F2F2" w:themeFill="background1" w:themeFillShade="F2"/>
            <w:vAlign w:val="center"/>
          </w:tcPr>
          <w:p w:rsidR="0046649C" w:rsidRDefault="0046649C" w:rsidP="0046649C">
            <w:pPr>
              <w:jc w:val="center"/>
            </w:pPr>
            <w:r>
              <w:t>Lipiec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:rsidR="0046649C" w:rsidRDefault="0046649C" w:rsidP="0046649C">
            <w:pPr>
              <w:jc w:val="center"/>
            </w:pPr>
            <w:r>
              <w:t>Sierpień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:rsidR="0046649C" w:rsidRDefault="0046649C" w:rsidP="0046649C">
            <w:pPr>
              <w:jc w:val="center"/>
            </w:pPr>
            <w:r>
              <w:t>Wrzesień</w:t>
            </w:r>
          </w:p>
        </w:tc>
        <w:tc>
          <w:tcPr>
            <w:tcW w:w="1985" w:type="dxa"/>
            <w:gridSpan w:val="5"/>
            <w:shd w:val="clear" w:color="auto" w:fill="F2F2F2" w:themeFill="background1" w:themeFillShade="F2"/>
            <w:vAlign w:val="center"/>
          </w:tcPr>
          <w:p w:rsidR="0046649C" w:rsidRDefault="0046649C" w:rsidP="0046649C">
            <w:pPr>
              <w:jc w:val="center"/>
            </w:pPr>
            <w:r>
              <w:t>Październik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:rsidR="0046649C" w:rsidRDefault="0046649C" w:rsidP="0046649C">
            <w:pPr>
              <w:jc w:val="center"/>
            </w:pPr>
            <w:r>
              <w:t>Listopad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:rsidR="0046649C" w:rsidRDefault="0046649C" w:rsidP="0046649C">
            <w:pPr>
              <w:jc w:val="center"/>
            </w:pPr>
            <w:r>
              <w:t>Grudzień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:rsidR="0046649C" w:rsidRDefault="0046649C" w:rsidP="0046649C">
            <w:pPr>
              <w:jc w:val="center"/>
            </w:pPr>
          </w:p>
        </w:tc>
      </w:tr>
      <w:tr w:rsidR="0046649C" w:rsidTr="009D07FD">
        <w:tc>
          <w:tcPr>
            <w:tcW w:w="1126" w:type="dxa"/>
            <w:vMerge w:val="restart"/>
            <w:vAlign w:val="center"/>
          </w:tcPr>
          <w:p w:rsidR="0046649C" w:rsidRDefault="002B63E8" w:rsidP="002B63E8">
            <w:pPr>
              <w:jc w:val="center"/>
            </w:pPr>
            <w:r>
              <w:t>Gołańcz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3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10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17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24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46649C" w:rsidRDefault="0046649C">
            <w:r>
              <w:t>31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7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14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21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28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4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11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18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25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9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16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23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46649C" w:rsidRDefault="0046649C">
            <w:r>
              <w:t>30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6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13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20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27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4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11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46649C">
            <w:r>
              <w:t>18</w:t>
            </w: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46649C" w:rsidRDefault="002B63E8">
            <w:r>
              <w:t>23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46649C" w:rsidRDefault="0046649C" w:rsidP="000F4ED9">
            <w:r>
              <w:t>Dzień miesiąca</w:t>
            </w:r>
          </w:p>
        </w:tc>
        <w:bookmarkStart w:id="0" w:name="_GoBack"/>
        <w:bookmarkEnd w:id="0"/>
      </w:tr>
      <w:tr w:rsidR="00025925" w:rsidTr="009D07FD">
        <w:tc>
          <w:tcPr>
            <w:tcW w:w="1126" w:type="dxa"/>
            <w:vMerge/>
          </w:tcPr>
          <w:p w:rsidR="0046649C" w:rsidRDefault="0046649C"/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2B63E8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2B63E8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2B63E8">
            <w:r>
              <w:t>X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6649C" w:rsidRDefault="002B63E8">
            <w:r>
              <w:t>X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6649C" w:rsidRDefault="0046649C" w:rsidP="000F4ED9">
            <w:r>
              <w:t>Kubeł</w:t>
            </w:r>
          </w:p>
        </w:tc>
      </w:tr>
      <w:tr w:rsidR="0046649C" w:rsidTr="009D07FD">
        <w:tc>
          <w:tcPr>
            <w:tcW w:w="1126" w:type="dxa"/>
            <w:vMerge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2B63E8">
            <w:r>
              <w:t>X</w:t>
            </w:r>
          </w:p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548DD4" w:themeFill="text2" w:themeFillTint="99"/>
            <w:vAlign w:val="center"/>
          </w:tcPr>
          <w:p w:rsidR="0046649C" w:rsidRDefault="0046649C"/>
        </w:tc>
        <w:tc>
          <w:tcPr>
            <w:tcW w:w="1594" w:type="dxa"/>
            <w:shd w:val="clear" w:color="auto" w:fill="548DD4" w:themeFill="text2" w:themeFillTint="99"/>
          </w:tcPr>
          <w:p w:rsidR="0046649C" w:rsidRDefault="0046649C" w:rsidP="000F4ED9">
            <w:r>
              <w:t>Papier</w:t>
            </w:r>
          </w:p>
        </w:tc>
      </w:tr>
      <w:tr w:rsidR="0046649C" w:rsidTr="009D07FD">
        <w:tc>
          <w:tcPr>
            <w:tcW w:w="1126" w:type="dxa"/>
            <w:vMerge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2B63E8">
            <w:r>
              <w:t>X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:rsidR="0046649C" w:rsidRDefault="0046649C"/>
        </w:tc>
        <w:tc>
          <w:tcPr>
            <w:tcW w:w="1594" w:type="dxa"/>
            <w:shd w:val="clear" w:color="auto" w:fill="C2D69B" w:themeFill="accent3" w:themeFillTint="99"/>
          </w:tcPr>
          <w:p w:rsidR="0046649C" w:rsidRDefault="0046649C" w:rsidP="000F4ED9">
            <w:r>
              <w:t>Szkło</w:t>
            </w:r>
          </w:p>
        </w:tc>
      </w:tr>
      <w:tr w:rsidR="0046649C" w:rsidTr="009D07FD">
        <w:tc>
          <w:tcPr>
            <w:tcW w:w="1126" w:type="dxa"/>
            <w:vMerge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>
            <w:r>
              <w:t>X</w:t>
            </w:r>
          </w:p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2B63E8">
            <w:r>
              <w:t>X</w:t>
            </w:r>
          </w:p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397" w:type="dxa"/>
            <w:shd w:val="clear" w:color="auto" w:fill="FFFF00"/>
            <w:vAlign w:val="center"/>
          </w:tcPr>
          <w:p w:rsidR="0046649C" w:rsidRDefault="0046649C"/>
        </w:tc>
        <w:tc>
          <w:tcPr>
            <w:tcW w:w="1594" w:type="dxa"/>
            <w:shd w:val="clear" w:color="auto" w:fill="FFFF00"/>
          </w:tcPr>
          <w:p w:rsidR="0046649C" w:rsidRDefault="00E83B8A" w:rsidP="000F4ED9">
            <w:r>
              <w:t>Plastik</w:t>
            </w:r>
          </w:p>
        </w:tc>
      </w:tr>
      <w:tr w:rsidR="00E51DFA" w:rsidTr="009D07FD">
        <w:tc>
          <w:tcPr>
            <w:tcW w:w="1126" w:type="dxa"/>
            <w:vMerge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>
            <w:r>
              <w:t>X</w:t>
            </w:r>
          </w:p>
        </w:tc>
        <w:tc>
          <w:tcPr>
            <w:tcW w:w="397" w:type="dxa"/>
            <w:shd w:val="clear" w:color="auto" w:fill="948A54" w:themeFill="background2" w:themeFillShade="80"/>
            <w:vAlign w:val="center"/>
          </w:tcPr>
          <w:p w:rsidR="00E51DFA" w:rsidRDefault="00E51DFA"/>
        </w:tc>
        <w:tc>
          <w:tcPr>
            <w:tcW w:w="1588" w:type="dxa"/>
            <w:gridSpan w:val="4"/>
            <w:shd w:val="clear" w:color="auto" w:fill="948A54" w:themeFill="background2" w:themeFillShade="80"/>
            <w:vAlign w:val="center"/>
          </w:tcPr>
          <w:p w:rsidR="00E51DFA" w:rsidRPr="00E51DFA" w:rsidRDefault="00E51DFA">
            <w:pPr>
              <w:rPr>
                <w:sz w:val="16"/>
                <w:szCs w:val="16"/>
              </w:rPr>
            </w:pPr>
            <w:r w:rsidRPr="00E51DFA">
              <w:rPr>
                <w:sz w:val="16"/>
                <w:szCs w:val="16"/>
              </w:rPr>
              <w:t>W tym okresie odpady zielone są nieodbierane</w:t>
            </w:r>
          </w:p>
        </w:tc>
        <w:tc>
          <w:tcPr>
            <w:tcW w:w="1594" w:type="dxa"/>
            <w:shd w:val="clear" w:color="auto" w:fill="948A54" w:themeFill="background2" w:themeFillShade="80"/>
          </w:tcPr>
          <w:p w:rsidR="00E51DFA" w:rsidRDefault="00E51DFA" w:rsidP="000F4ED9">
            <w:r>
              <w:t>Odpady zielone</w:t>
            </w:r>
          </w:p>
        </w:tc>
      </w:tr>
    </w:tbl>
    <w:p w:rsidR="00337C26" w:rsidRDefault="00337C26"/>
    <w:p w:rsidR="002B63E8" w:rsidRDefault="002B63E8"/>
    <w:p w:rsidR="0004691D" w:rsidRDefault="0004691D"/>
    <w:p w:rsidR="0004691D" w:rsidRDefault="0004691D"/>
    <w:p w:rsidR="002B63E8" w:rsidRDefault="002B63E8"/>
    <w:sectPr w:rsidR="002B63E8" w:rsidSect="00693F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C6" w:rsidRDefault="00A032C6" w:rsidP="00E51DFA">
      <w:pPr>
        <w:spacing w:line="240" w:lineRule="auto"/>
      </w:pPr>
      <w:r>
        <w:separator/>
      </w:r>
    </w:p>
  </w:endnote>
  <w:endnote w:type="continuationSeparator" w:id="0">
    <w:p w:rsidR="00A032C6" w:rsidRDefault="00A032C6" w:rsidP="00E5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C6" w:rsidRDefault="00A032C6" w:rsidP="00E51DFA">
      <w:pPr>
        <w:spacing w:line="240" w:lineRule="auto"/>
      </w:pPr>
      <w:r>
        <w:separator/>
      </w:r>
    </w:p>
  </w:footnote>
  <w:footnote w:type="continuationSeparator" w:id="0">
    <w:p w:rsidR="00A032C6" w:rsidRDefault="00A032C6" w:rsidP="00E51D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BFA"/>
    <w:rsid w:val="00017841"/>
    <w:rsid w:val="00025925"/>
    <w:rsid w:val="0004691D"/>
    <w:rsid w:val="000C4FCE"/>
    <w:rsid w:val="000D3A7D"/>
    <w:rsid w:val="001904FB"/>
    <w:rsid w:val="00196210"/>
    <w:rsid w:val="00262194"/>
    <w:rsid w:val="002B63E8"/>
    <w:rsid w:val="00337C26"/>
    <w:rsid w:val="00404725"/>
    <w:rsid w:val="0046649C"/>
    <w:rsid w:val="00693F75"/>
    <w:rsid w:val="009A4F18"/>
    <w:rsid w:val="009B4B26"/>
    <w:rsid w:val="009D07FD"/>
    <w:rsid w:val="009D6F50"/>
    <w:rsid w:val="00A032C6"/>
    <w:rsid w:val="00A65147"/>
    <w:rsid w:val="00C913B4"/>
    <w:rsid w:val="00D14BFA"/>
    <w:rsid w:val="00D62238"/>
    <w:rsid w:val="00D72531"/>
    <w:rsid w:val="00E24507"/>
    <w:rsid w:val="00E51DFA"/>
    <w:rsid w:val="00E53B16"/>
    <w:rsid w:val="00E83B8A"/>
    <w:rsid w:val="00EB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-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B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51D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DFA"/>
  </w:style>
  <w:style w:type="paragraph" w:styleId="Stopka">
    <w:name w:val="footer"/>
    <w:basedOn w:val="Normalny"/>
    <w:link w:val="StopkaZnak"/>
    <w:uiPriority w:val="99"/>
    <w:semiHidden/>
    <w:unhideWhenUsed/>
    <w:rsid w:val="00E51D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-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BF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51D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DFA"/>
  </w:style>
  <w:style w:type="paragraph" w:styleId="Stopka">
    <w:name w:val="footer"/>
    <w:basedOn w:val="Normalny"/>
    <w:link w:val="StopkaZnak"/>
    <w:uiPriority w:val="99"/>
    <w:semiHidden/>
    <w:unhideWhenUsed/>
    <w:rsid w:val="00E51D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Rakoczy</cp:lastModifiedBy>
  <cp:revision>2</cp:revision>
  <dcterms:created xsi:type="dcterms:W3CDTF">2016-12-23T11:32:00Z</dcterms:created>
  <dcterms:modified xsi:type="dcterms:W3CDTF">2016-12-23T11:32:00Z</dcterms:modified>
</cp:coreProperties>
</file>