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1C" w:rsidRPr="00F0181C" w:rsidRDefault="00F0181C" w:rsidP="00F0181C">
      <w:r w:rsidRPr="00F0181C">
        <w:rPr>
          <w:b/>
          <w:bCs/>
        </w:rPr>
        <w:t> Ponowne wykorzystywanie informacji sektora publicznego </w:t>
      </w:r>
    </w:p>
    <w:p w:rsidR="00F0181C" w:rsidRPr="00F0181C" w:rsidRDefault="00F0181C" w:rsidP="00F0181C">
      <w:r w:rsidRPr="00F0181C">
        <w:t> </w:t>
      </w:r>
    </w:p>
    <w:p w:rsidR="00F0181C" w:rsidRPr="00F0181C" w:rsidRDefault="00F0181C" w:rsidP="00F0181C">
      <w:pPr>
        <w:jc w:val="both"/>
      </w:pPr>
      <w:r>
        <w:t xml:space="preserve">W związku z wejściem w dniu </w:t>
      </w:r>
      <w:r w:rsidRPr="00F0181C">
        <w:t>16 czerwca 2016 r. w życie </w:t>
      </w:r>
      <w:r>
        <w:rPr>
          <w:i/>
          <w:iCs/>
        </w:rPr>
        <w:t>ustawy</w:t>
      </w:r>
      <w:r w:rsidRPr="00F0181C">
        <w:rPr>
          <w:i/>
          <w:iCs/>
        </w:rPr>
        <w:t xml:space="preserve"> z dnia 25 lutego 2016 r. o ponownym wykorzystywaniu informacji sektora publicznego</w:t>
      </w:r>
      <w:r w:rsidRPr="00F0181C">
        <w:t> </w:t>
      </w:r>
      <w:hyperlink r:id="rId5" w:tgtFrame="_blank" w:history="1">
        <w:r w:rsidRPr="00F0181C">
          <w:rPr>
            <w:rStyle w:val="Hipercze"/>
          </w:rPr>
          <w:t>(</w:t>
        </w:r>
        <w:proofErr w:type="spellStart"/>
        <w:r w:rsidRPr="00F0181C">
          <w:rPr>
            <w:rStyle w:val="Hipercze"/>
          </w:rPr>
          <w:t>Dz.U</w:t>
        </w:r>
        <w:proofErr w:type="spellEnd"/>
        <w:r w:rsidRPr="00F0181C">
          <w:rPr>
            <w:rStyle w:val="Hipercze"/>
          </w:rPr>
          <w:t>. 2016 poz. 352)</w:t>
        </w:r>
      </w:hyperlink>
      <w:r w:rsidRPr="00F0181C">
        <w:t>, która określa zasady i tryb udostępniania i przekazywania informacji sektora publicznego w celu ponownego wykorzystania. Ponowne wykorzystanie informacji publicznej rozumiane jest jako wykorzystywanie przez osoby fizyczne, osoby prawne i jednostki organizacyjne nieposiadające osobowości prawnej informacji publicznej lub każdej jej części, będącej w posiadaniu podmiotów zobowiązanych, niezależnie od sposobu jej utrwalenia (w postaci papierowej, elektronicznej, dźwiękowej, wizualnej lub audiowizualnej), w celach komercyjnych lub niekomercyjnych, innych niż jej pierwotny publiczny cel wykorzystywania, dla którego informacja została wytworzona.</w:t>
      </w:r>
    </w:p>
    <w:p w:rsidR="00F0181C" w:rsidRPr="00F0181C" w:rsidRDefault="00F0181C" w:rsidP="00F0181C">
      <w:pPr>
        <w:jc w:val="both"/>
      </w:pPr>
      <w:r w:rsidRPr="00F0181C">
        <w:t> </w:t>
      </w:r>
    </w:p>
    <w:p w:rsidR="00F0181C" w:rsidRPr="00F0181C" w:rsidRDefault="00F0181C" w:rsidP="00F0181C">
      <w:pPr>
        <w:jc w:val="both"/>
      </w:pPr>
      <w:r w:rsidRPr="00F0181C">
        <w:t>Wprowadzona ustawa ma na celu implementację w polskim porządku prawnym przepisów dyrektywy Parlamentu Europejskiego i Rady 2013/37/UE z dnia 26 czerwca 2013 r. zmieniającej dyrektywę 2003/98/WE w sprawie ponownego wykorzystywania informacji sektora publicznego (Dz. Urz. UE 2013, L 175/1).</w:t>
      </w:r>
    </w:p>
    <w:p w:rsidR="00F0181C" w:rsidRPr="00F0181C" w:rsidRDefault="00F0181C" w:rsidP="00F0181C">
      <w:pPr>
        <w:jc w:val="both"/>
      </w:pPr>
      <w:r w:rsidRPr="00F0181C">
        <w:t>Zgodnie z definicją Komisji Europejskiej, informacja sektora publicznego stanowi wszelkiego rodzaju dane tworzone i gromadzone przez jednostki sektora publicznego (np. dane prawne, meteorologiczne, finansowe, gospodarcze, statystyki, mapy cyfrowe, itp.) umożliwiające ich agregację i udostępnianie w postaci nowych produktów bądź usług (elektronicznych), a co za tym idzie dających możliwość ponownego wykorzystania w usługach sektora prywatnego – bazy danych, systemy nawigacyjne, historyczne zestawienia statystyczne, prognozy, usługi finansowe, ubezpieczeniowe, zdrowotne, gospodarcze, prawne, itp.</w:t>
      </w:r>
    </w:p>
    <w:p w:rsidR="00F0181C" w:rsidRPr="00F0181C" w:rsidRDefault="00F0181C" w:rsidP="00F0181C">
      <w:pPr>
        <w:jc w:val="both"/>
      </w:pPr>
      <w:r w:rsidRPr="00F0181C">
        <w:pict>
          <v:rect id="_x0000_i1025" style="width:0;height:1.5pt" o:hralign="center" o:hrstd="t" o:hrnoshade="t" o:hr="t" fillcolor="black" stroked="f"/>
        </w:pict>
      </w:r>
    </w:p>
    <w:p w:rsidR="00F0181C" w:rsidRPr="00F0181C" w:rsidRDefault="00F0181C" w:rsidP="00F0181C">
      <w:r w:rsidRPr="00F0181C">
        <w:rPr>
          <w:b/>
          <w:bCs/>
        </w:rPr>
        <w:t xml:space="preserve">Zasady udostępniania i przekazywania informacji sektora publicznego w celu ponownego wykorzystywania będących w posiadaniu </w:t>
      </w:r>
      <w:r>
        <w:rPr>
          <w:b/>
          <w:bCs/>
        </w:rPr>
        <w:t>Urzędu Miasta i Gminy Gołańcz</w:t>
      </w:r>
    </w:p>
    <w:p w:rsidR="00F0181C" w:rsidRPr="00F0181C" w:rsidRDefault="00F0181C" w:rsidP="00F0181C">
      <w:r w:rsidRPr="00F0181C">
        <w:t> </w:t>
      </w:r>
    </w:p>
    <w:p w:rsidR="00F0181C" w:rsidRPr="00F0181C" w:rsidRDefault="00F0181C" w:rsidP="00F0181C">
      <w:r w:rsidRPr="00F0181C">
        <w:t>Ponownemu wykorzystywaniu podlega informacja sektora publicznego:</w:t>
      </w:r>
    </w:p>
    <w:p w:rsidR="00F0181C" w:rsidRPr="00F0181C" w:rsidRDefault="00F0181C" w:rsidP="00F0181C">
      <w:pPr>
        <w:numPr>
          <w:ilvl w:val="0"/>
          <w:numId w:val="1"/>
        </w:numPr>
      </w:pPr>
      <w:r w:rsidRPr="00F0181C">
        <w:t xml:space="preserve">udostępniona na stronie Biuletynu Informacji Publicznej Urzędu </w:t>
      </w:r>
      <w:r>
        <w:t xml:space="preserve">Miasta i Gminy w </w:t>
      </w:r>
      <w:proofErr w:type="spellStart"/>
      <w:r>
        <w:t>Gołańczy</w:t>
      </w:r>
      <w:proofErr w:type="spellEnd"/>
      <w:r w:rsidRPr="00F0181C">
        <w:t xml:space="preserve"> -</w:t>
      </w:r>
      <w:r>
        <w:t xml:space="preserve"> http://www.bip.golancz.pl</w:t>
      </w:r>
      <w:r w:rsidRPr="00F0181C">
        <w:t xml:space="preserve"> </w:t>
      </w:r>
    </w:p>
    <w:p w:rsidR="00F0181C" w:rsidRPr="00F0181C" w:rsidRDefault="00F0181C" w:rsidP="00F0181C">
      <w:pPr>
        <w:numPr>
          <w:ilvl w:val="0"/>
          <w:numId w:val="1"/>
        </w:numPr>
      </w:pPr>
      <w:r w:rsidRPr="00F0181C">
        <w:t xml:space="preserve">udostępniona w serwisie internetowym </w:t>
      </w:r>
      <w:r>
        <w:t>Miasta i Gminy Gołańcz</w:t>
      </w:r>
      <w:r w:rsidRPr="00F0181C">
        <w:t xml:space="preserve"> - </w:t>
      </w:r>
      <w:r>
        <w:t>http://golancz.pl</w:t>
      </w:r>
      <w:r w:rsidRPr="00F0181C">
        <w:t xml:space="preserve"> przekazana na wniosek o ponowne wykorzystywanie informacji sektora publicznego.</w:t>
      </w:r>
    </w:p>
    <w:p w:rsidR="00F0181C" w:rsidRPr="00F0181C" w:rsidRDefault="00F0181C" w:rsidP="00F0181C">
      <w:r w:rsidRPr="00F0181C">
        <w:pict>
          <v:rect id="_x0000_i1026" style="width:0;height:1.5pt" o:hralign="center" o:hrstd="t" o:hrnoshade="t" o:hr="t" fillcolor="black" stroked="f"/>
        </w:pict>
      </w:r>
    </w:p>
    <w:p w:rsidR="00F0181C" w:rsidRPr="00F0181C" w:rsidRDefault="00F0181C" w:rsidP="00F0181C">
      <w:r w:rsidRPr="00F0181C">
        <w:rPr>
          <w:b/>
          <w:bCs/>
        </w:rPr>
        <w:t xml:space="preserve">Warunki ponownego wykorzystywania informacji sektora publicznego dla informacji publicznych udostępnianych w BIP </w:t>
      </w:r>
      <w:r>
        <w:rPr>
          <w:b/>
          <w:bCs/>
        </w:rPr>
        <w:t>Urzędu Miasta i Gminy Gołańcz</w:t>
      </w:r>
      <w:r w:rsidRPr="00F0181C">
        <w:rPr>
          <w:b/>
          <w:bCs/>
        </w:rPr>
        <w:t>:</w:t>
      </w:r>
    </w:p>
    <w:p w:rsidR="00F0181C" w:rsidRPr="00F0181C" w:rsidRDefault="00F0181C" w:rsidP="00F0181C">
      <w:r w:rsidRPr="00F0181C">
        <w:t> </w:t>
      </w:r>
    </w:p>
    <w:p w:rsidR="00F0181C" w:rsidRPr="00F0181C" w:rsidRDefault="00F0181C" w:rsidP="00F0181C">
      <w:r w:rsidRPr="00F0181C">
        <w:t xml:space="preserve">Jeśli dla danej informacji udostępnionej w BIP Urzędu </w:t>
      </w:r>
      <w:r>
        <w:t xml:space="preserve">Miasta i Gminy Gołańcz </w:t>
      </w:r>
      <w:r w:rsidRPr="00F0181C">
        <w:t>nie zostały określone inne, odrębne warunki ponownego wykorzystywania lub nie zawarto w danym zakresie umowy o udzielenie wyłącznego prawa do korzystania z informacji sektora publicznego, osoby fizyczne, osoby prawne i jednostki organizacyjne nieposiadające osobowości prawnej wykorzystujące te informacje w celu ich ponownego wykorzystywania są zobowiązane do:</w:t>
      </w:r>
    </w:p>
    <w:p w:rsidR="00F0181C" w:rsidRPr="00F0181C" w:rsidRDefault="00F0181C" w:rsidP="00F0181C">
      <w:pPr>
        <w:numPr>
          <w:ilvl w:val="0"/>
          <w:numId w:val="2"/>
        </w:numPr>
      </w:pPr>
      <w:r w:rsidRPr="00F0181C">
        <w:t>poinformowania o źródle, czasie wytworzenia i pozyskania informacji publicznej,</w:t>
      </w:r>
    </w:p>
    <w:p w:rsidR="00F0181C" w:rsidRPr="00F0181C" w:rsidRDefault="00F0181C" w:rsidP="00F0181C">
      <w:pPr>
        <w:numPr>
          <w:ilvl w:val="0"/>
          <w:numId w:val="2"/>
        </w:numPr>
      </w:pPr>
      <w:r w:rsidRPr="00F0181C">
        <w:t>udostępniania innym użytkownikom informacji w pierwotnie pozyskanej formie,</w:t>
      </w:r>
    </w:p>
    <w:p w:rsidR="00F0181C" w:rsidRPr="00F0181C" w:rsidRDefault="00F0181C" w:rsidP="00F0181C">
      <w:pPr>
        <w:numPr>
          <w:ilvl w:val="0"/>
          <w:numId w:val="2"/>
        </w:numPr>
      </w:pPr>
      <w:r w:rsidRPr="00F0181C">
        <w:t>informowania o przetworzeniu informacji ponownie wykorzystywanej.</w:t>
      </w:r>
    </w:p>
    <w:p w:rsidR="00F0181C" w:rsidRPr="00F0181C" w:rsidRDefault="00F0181C" w:rsidP="00F0181C">
      <w:r w:rsidRPr="00F0181C">
        <w:pict>
          <v:rect id="_x0000_i1027" style="width:0;height:1.5pt" o:hralign="center" o:hrstd="t" o:hrnoshade="t" o:hr="t" fillcolor="black" stroked="f"/>
        </w:pict>
      </w:r>
    </w:p>
    <w:p w:rsidR="00F0181C" w:rsidRPr="00F0181C" w:rsidRDefault="00F0181C" w:rsidP="00F0181C">
      <w:r w:rsidRPr="00F0181C">
        <w:rPr>
          <w:b/>
          <w:bCs/>
        </w:rPr>
        <w:t>Warunki ponownego wykorzystywania informacji sektora publicznego dla informacji publicznych udostępnianych na wniosek:</w:t>
      </w:r>
    </w:p>
    <w:p w:rsidR="00F0181C" w:rsidRPr="00F0181C" w:rsidRDefault="00F0181C" w:rsidP="00F0181C">
      <w:r w:rsidRPr="00F0181C">
        <w:t> </w:t>
      </w:r>
    </w:p>
    <w:p w:rsidR="00F0181C" w:rsidRPr="00F0181C" w:rsidRDefault="00F0181C" w:rsidP="00F0181C">
      <w:r w:rsidRPr="00F0181C">
        <w:t xml:space="preserve">Urząd </w:t>
      </w:r>
      <w:r>
        <w:t>Miasta i Gminy Gołańcz</w:t>
      </w:r>
      <w:r w:rsidRPr="00F0181C">
        <w:t xml:space="preserve"> określa warunki udostępniania informacji sektora publicznego w celu ponownego wykorzystywania </w:t>
      </w:r>
      <w:r w:rsidRPr="00F0181C">
        <w:rPr>
          <w:u w:val="single"/>
        </w:rPr>
        <w:t>odrębnie dla każdego wniosku</w:t>
      </w:r>
      <w:r w:rsidRPr="00F0181C">
        <w:t> i przekazuje je wnioskodawcy.</w:t>
      </w:r>
      <w:r w:rsidRPr="00F0181C">
        <w:br/>
      </w:r>
      <w:r w:rsidRPr="00F0181C">
        <w:rPr>
          <w:b/>
          <w:bCs/>
        </w:rPr>
        <w:t>Warunek korzystania z informacji sektora publicznego mających cechy utworu lub stanowiących bazę danych</w:t>
      </w:r>
      <w:r w:rsidRPr="00F0181C">
        <w:br/>
      </w:r>
      <w:r w:rsidRPr="00F0181C">
        <w:lastRenderedPageBreak/>
        <w:t xml:space="preserve">Urząd </w:t>
      </w:r>
      <w:r>
        <w:t>Miasta i Gminy Gołańcz</w:t>
      </w:r>
      <w:r w:rsidRPr="00F0181C">
        <w:t xml:space="preserve"> zapewnia możliwość wykorzystywania utworu lub bazy danych, do celów komercyjnych i niekomercyjnych, tworzenia i rozpowszechniania kopii utworu lub bazy danych, w całości lub we fragmentach, oraz wprowadzania zmian i rozpowszechniania utworów zależnych, </w:t>
      </w:r>
      <w:r w:rsidRPr="00F0181C">
        <w:rPr>
          <w:u w:val="single"/>
        </w:rPr>
        <w:t>pod warunkiem, że nie narusza</w:t>
      </w:r>
      <w:r w:rsidRPr="00F0181C">
        <w:t xml:space="preserve"> to ustawy z dnia 4 lutego 1994 r. o prawie autorskim i prawach pokrewnych (Dz. U. z 2006 r. Nr 90, poz. 631 z </w:t>
      </w:r>
      <w:proofErr w:type="spellStart"/>
      <w:r w:rsidRPr="00F0181C">
        <w:t>późn</w:t>
      </w:r>
      <w:proofErr w:type="spellEnd"/>
      <w:r w:rsidRPr="00F0181C">
        <w:t xml:space="preserve">. zm.) lub ustawy z dnia 27 lipca 2001 r. o ochronie baz danych (Dz. U. Nr 128, poz. 1402 z </w:t>
      </w:r>
      <w:proofErr w:type="spellStart"/>
      <w:r w:rsidRPr="00F0181C">
        <w:t>późn</w:t>
      </w:r>
      <w:proofErr w:type="spellEnd"/>
      <w:r w:rsidRPr="00F0181C">
        <w:t>. zm.), z zastrzeżeniem praw przysługujących podmiotom trzecim. W takim przypadku warunkiem ponownego wykorzystywania utworu lub bazy danych jest obowiązek poinformowania o nazwisku, imieniu lub pseudonimie twórcy lub artysty wykonawcy, jeżeli jest znany.</w:t>
      </w:r>
    </w:p>
    <w:p w:rsidR="00F0181C" w:rsidRPr="00F0181C" w:rsidRDefault="00F0181C" w:rsidP="00F0181C">
      <w:r w:rsidRPr="00F0181C">
        <w:pict>
          <v:rect id="_x0000_i1028" style="width:0;height:1.5pt" o:hralign="center" o:hrstd="t" o:hrnoshade="t" o:hr="t" fillcolor="black" stroked="f"/>
        </w:pict>
      </w:r>
    </w:p>
    <w:p w:rsidR="00F0181C" w:rsidRPr="00F0181C" w:rsidRDefault="00F0181C" w:rsidP="00F0181C">
      <w:r w:rsidRPr="00F0181C">
        <w:rPr>
          <w:b/>
          <w:bCs/>
        </w:rPr>
        <w:t xml:space="preserve">Zasady odpowiedzialności Urzędu </w:t>
      </w:r>
      <w:r>
        <w:rPr>
          <w:b/>
          <w:bCs/>
        </w:rPr>
        <w:t>Miasta i Gminy Gołańcz</w:t>
      </w:r>
    </w:p>
    <w:p w:rsidR="00F0181C" w:rsidRPr="00F0181C" w:rsidRDefault="00F0181C" w:rsidP="00F0181C">
      <w:r>
        <w:t>Urząd Miasta i Gminy Gołańcz</w:t>
      </w:r>
      <w:r w:rsidRPr="00F0181C">
        <w:t xml:space="preserve"> nie ponosi odpowiedzialności za ponowne wykorzystanie udostępnionej lub przekazanej informacji sektora publicznego w sposób naruszający obowiązujący porządek prawny.</w:t>
      </w:r>
      <w:r w:rsidRPr="00F0181C">
        <w:br/>
        <w:t xml:space="preserve">Urząd </w:t>
      </w:r>
      <w:r>
        <w:t>Miasta i Gminy Gołańcz</w:t>
      </w:r>
      <w:r w:rsidRPr="00F0181C">
        <w:t xml:space="preserve"> nie ponosi odpowiedzialności za wykorzystywanie informacji  będącej utworem lub bazą danych przez podmiot ponownie wykorzystujący informację w zakresie przekraczającym uprawnienia do wykorzystania utworu lub bazy danych przysługujące Urzędowi </w:t>
      </w:r>
      <w:r>
        <w:t>Miasta i Gminy Gołańcz</w:t>
      </w:r>
      <w:r w:rsidRPr="00F0181C">
        <w:t>.</w:t>
      </w:r>
    </w:p>
    <w:p w:rsidR="00F0181C" w:rsidRPr="00F0181C" w:rsidRDefault="00F0181C" w:rsidP="00F0181C">
      <w:r w:rsidRPr="00F0181C">
        <w:pict>
          <v:rect id="_x0000_i1029" style="width:0;height:1.5pt" o:hralign="center" o:hrstd="t" o:hrnoshade="t" o:hr="t" fillcolor="black" stroked="f"/>
        </w:pict>
      </w:r>
    </w:p>
    <w:p w:rsidR="00F0181C" w:rsidRPr="00F0181C" w:rsidRDefault="00F0181C" w:rsidP="00F0181C">
      <w:r w:rsidRPr="00F0181C">
        <w:rPr>
          <w:b/>
          <w:bCs/>
        </w:rPr>
        <w:t>Ponowne wykorzystywanie informacji sektora publicznego przekazywanych na wniosek</w:t>
      </w:r>
    </w:p>
    <w:p w:rsidR="00F0181C" w:rsidRPr="00F0181C" w:rsidRDefault="00F0181C" w:rsidP="00F0181C">
      <w:r w:rsidRPr="00F0181C">
        <w:t>Udostępnienie informacji sektora publicznego w celu ich ponownego ich wykorzystywania następuje na wniosek w przypadkach gdy:</w:t>
      </w:r>
    </w:p>
    <w:p w:rsidR="00F0181C" w:rsidRPr="00F0181C" w:rsidRDefault="00F0181C" w:rsidP="00F0181C">
      <w:pPr>
        <w:numPr>
          <w:ilvl w:val="0"/>
          <w:numId w:val="3"/>
        </w:numPr>
      </w:pPr>
      <w:r w:rsidRPr="00F0181C">
        <w:t xml:space="preserve">informacja nie została udostępniona w Biuletynie Informacji Publicznej </w:t>
      </w:r>
      <w:r>
        <w:t>Urzędu Miasta i Gminy Gołańcz</w:t>
      </w:r>
      <w:r w:rsidRPr="00F0181C">
        <w:t>,</w:t>
      </w:r>
    </w:p>
    <w:p w:rsidR="00F0181C" w:rsidRPr="00F0181C" w:rsidRDefault="00F0181C" w:rsidP="00F0181C">
      <w:pPr>
        <w:numPr>
          <w:ilvl w:val="0"/>
          <w:numId w:val="3"/>
        </w:numPr>
      </w:pPr>
      <w:r w:rsidRPr="00F0181C">
        <w:t>została udostępniona w inny sposób inny i nie zostały określone warunki ponownego wykorzystywania lub opłaty za ponowne wykorzystywanie albo nie poinformowano o braku takich warunków lub opłat,</w:t>
      </w:r>
    </w:p>
    <w:p w:rsidR="00F0181C" w:rsidRPr="00F0181C" w:rsidRDefault="00F0181C" w:rsidP="00F0181C">
      <w:pPr>
        <w:numPr>
          <w:ilvl w:val="0"/>
          <w:numId w:val="3"/>
        </w:numPr>
      </w:pPr>
      <w:r w:rsidRPr="00F0181C">
        <w:t>wnioskodawca zamierza wykorzystywać informację na warunkach innych niż zostały dla tej informacji określone,</w:t>
      </w:r>
    </w:p>
    <w:p w:rsidR="00F0181C" w:rsidRPr="00F0181C" w:rsidRDefault="00F0181C" w:rsidP="00F0181C">
      <w:pPr>
        <w:numPr>
          <w:ilvl w:val="0"/>
          <w:numId w:val="3"/>
        </w:numPr>
      </w:pPr>
      <w:r w:rsidRPr="00F0181C">
        <w:t>została udostępniona lub przekazana na podstawie innych ustaw określających zasady i tryb dostępu do informacji będących informacjami sektora publicznego.</w:t>
      </w:r>
    </w:p>
    <w:p w:rsidR="00F0181C" w:rsidRPr="00F0181C" w:rsidRDefault="00F0181C" w:rsidP="00F0181C">
      <w:r w:rsidRPr="00F0181C">
        <w:t>Wniosek można złożyć w formie dokumentu papierowego bądź w formie dokumentu elektronicznego na adres:</w:t>
      </w:r>
    </w:p>
    <w:p w:rsidR="00F0181C" w:rsidRPr="00F0181C" w:rsidRDefault="00F0181C" w:rsidP="00F0181C">
      <w:pPr>
        <w:numPr>
          <w:ilvl w:val="0"/>
          <w:numId w:val="4"/>
        </w:numPr>
      </w:pPr>
      <w:r w:rsidRPr="00F0181C">
        <w:t xml:space="preserve">Urząd </w:t>
      </w:r>
      <w:r>
        <w:t>Miasta i Gminy Gołańcz</w:t>
      </w:r>
      <w:r w:rsidRPr="00F0181C">
        <w:t xml:space="preserve">, ul. </w:t>
      </w:r>
      <w:r>
        <w:t>dra Piotra Kowalika 2, 62-130 Gołańcz</w:t>
      </w:r>
    </w:p>
    <w:p w:rsidR="00F0181C" w:rsidRPr="00F0181C" w:rsidRDefault="00F0181C" w:rsidP="00F0181C">
      <w:pPr>
        <w:numPr>
          <w:ilvl w:val="0"/>
          <w:numId w:val="4"/>
        </w:numPr>
      </w:pPr>
      <w:r w:rsidRPr="00F0181C">
        <w:t>e-mail: </w:t>
      </w:r>
      <w:r>
        <w:t>miastoigmina@golancz.pl</w:t>
      </w:r>
      <w:r w:rsidRPr="00F0181C">
        <w:t xml:space="preserve"> </w:t>
      </w:r>
    </w:p>
    <w:p w:rsidR="00F0181C" w:rsidRPr="00F0181C" w:rsidRDefault="00F0181C" w:rsidP="00F0181C">
      <w:r w:rsidRPr="00F0181C">
        <w:t>Wniosek winien spełniać warunki formalne wskazane w ustawie z dnia 25 lutego 2016 r. o ponownym wykorzystywaniu informacji sektora publicznego. W przypadku niespełnienia warunków formalnych wniosku, wzywa się wnioskodawcę do uzupełnienia braków, wraz z pouczeniem, że ich nieusunięcie w terminie 7 dni od dnia otrzymania wezwania spowoduje pozostawienie wniosku bez rozpoznania.</w:t>
      </w:r>
      <w:r w:rsidRPr="00F0181C">
        <w:br/>
        <w:t>Wniosek rozpatruje się bez zbędnej zwłoki, nie później jednak niż w terminie 14 dni od dnia otrzymania wniosku. W sprawach szczególnie skomplikowanych możliwe jest przedłużenie załatwienia sprawy do 2 miesięcy, po zawiadomieniu wnioskodawcy o przyczynach opóźnienia w terminie 14 dni od dnia otrzymania wniosku.</w:t>
      </w:r>
    </w:p>
    <w:p w:rsidR="00F0181C" w:rsidRPr="00F0181C" w:rsidRDefault="00F0181C" w:rsidP="00F0181C">
      <w:r>
        <w:t>Urząd</w:t>
      </w:r>
      <w:r w:rsidRPr="00F0181C">
        <w:t xml:space="preserve"> </w:t>
      </w:r>
      <w:r>
        <w:t>Miasta i Gminy Gołańcz</w:t>
      </w:r>
      <w:r w:rsidRPr="00F0181C">
        <w:t>, po rozpatrzeniu wniosku:</w:t>
      </w:r>
    </w:p>
    <w:p w:rsidR="00F0181C" w:rsidRPr="00F0181C" w:rsidRDefault="00F0181C" w:rsidP="00F0181C">
      <w:pPr>
        <w:numPr>
          <w:ilvl w:val="0"/>
          <w:numId w:val="5"/>
        </w:numPr>
      </w:pPr>
      <w:r w:rsidRPr="00F0181C">
        <w:t>przekazuje informację sektora publicznego w celu ponownego wykorzystywania bez określania warunków ponownego wykorzystywania;</w:t>
      </w:r>
    </w:p>
    <w:p w:rsidR="00F0181C" w:rsidRPr="00F0181C" w:rsidRDefault="00F0181C" w:rsidP="00F0181C">
      <w:pPr>
        <w:numPr>
          <w:ilvl w:val="0"/>
          <w:numId w:val="5"/>
        </w:numPr>
      </w:pPr>
      <w:r w:rsidRPr="00F0181C">
        <w:t>informuje o braku warunków ponownego wykorzystywania w przypadku posiadania informacji sektora publicznego przez wnioskodawcę;</w:t>
      </w:r>
    </w:p>
    <w:p w:rsidR="00F0181C" w:rsidRPr="00F0181C" w:rsidRDefault="00F0181C" w:rsidP="00F0181C">
      <w:pPr>
        <w:numPr>
          <w:ilvl w:val="0"/>
          <w:numId w:val="5"/>
        </w:numPr>
      </w:pPr>
      <w:r w:rsidRPr="00F0181C">
        <w:t>składa ofertę zawierającą warunki ponownego wykorzystywania lub informację o wysokości opłat za ponowne wykorzystywanie;</w:t>
      </w:r>
    </w:p>
    <w:p w:rsidR="00F0181C" w:rsidRPr="00F0181C" w:rsidRDefault="00F0181C" w:rsidP="00F0181C">
      <w:pPr>
        <w:numPr>
          <w:ilvl w:val="0"/>
          <w:numId w:val="5"/>
        </w:numPr>
      </w:pPr>
      <w:r w:rsidRPr="00F0181C">
        <w:lastRenderedPageBreak/>
        <w:t>odmawia, w drodze decyzji, wyrażenia zgody na ponowne wykorzystywanie informacji sektora publicznego.</w:t>
      </w:r>
    </w:p>
    <w:p w:rsidR="00F0181C" w:rsidRPr="00F0181C" w:rsidRDefault="00F0181C" w:rsidP="00F0181C">
      <w:r w:rsidRPr="00F0181C">
        <w:t xml:space="preserve">Wnioskodawca, który otrzymał ofertę może w terminie 14 dni od dnia otrzymania oferty złożyć sprzeciw z powodu naruszenia przepisów ustawy albo zawiadomić Urząd </w:t>
      </w:r>
      <w:r>
        <w:t>Miasta i Gminy Gołańcz</w:t>
      </w:r>
      <w:r w:rsidRPr="00F0181C">
        <w:t xml:space="preserve"> o przyjęciu oferty.</w:t>
      </w:r>
      <w:r w:rsidRPr="00F0181C">
        <w:br/>
      </w:r>
      <w:r w:rsidRPr="00F0181C">
        <w:rPr>
          <w:u w:val="single"/>
        </w:rPr>
        <w:t>Brak zawiadomienia o przyjęciu oferty w terminie 14 dni od dnia otrzymania oferty jest równoznaczny z wycofaniem wniosku.</w:t>
      </w:r>
    </w:p>
    <w:p w:rsidR="00F0181C" w:rsidRPr="00F0181C" w:rsidRDefault="00F0181C" w:rsidP="00F0181C">
      <w:r w:rsidRPr="00F0181C">
        <w:t xml:space="preserve">W przypadku otrzymania sprzeciwu Urząd </w:t>
      </w:r>
      <w:r>
        <w:t>Miasta i Gminy Gołańcz</w:t>
      </w:r>
      <w:r w:rsidRPr="00F0181C">
        <w:t>, w drodze decyzji, rozstrzyga o warunkach ponownego wykorzystywania lub o wysokości opłat za ponowne wykorzystywanie.</w:t>
      </w:r>
    </w:p>
    <w:p w:rsidR="00F0181C" w:rsidRPr="00F0181C" w:rsidRDefault="00F0181C" w:rsidP="00F0181C">
      <w:r w:rsidRPr="00F0181C">
        <w:t>Wniosek może dotyczyć także umożliwienia, przez okres nie dłuższy niż 12 miesięcy, ponownego wykorzystywania, w sposób stały i bezpośredni w czasie rzeczywistym, informacji sektora publicznego gromadzonych i przechowywanych w systemie teleinformatycznym Urzędu.   W takim przypadku, po rozpatrzeniu wniosku Urząd:</w:t>
      </w:r>
    </w:p>
    <w:p w:rsidR="00F0181C" w:rsidRPr="00F0181C" w:rsidRDefault="00F0181C" w:rsidP="00F0181C">
      <w:pPr>
        <w:numPr>
          <w:ilvl w:val="0"/>
          <w:numId w:val="6"/>
        </w:numPr>
      </w:pPr>
      <w:r w:rsidRPr="00F0181C">
        <w:t>składa ofertę zawierającą warunki ponownego wykorzystywania lub informację o wysokości opłat za ponowne wykorzystywanie uwzględniającą koszty wynikające z dostosowania systemu teleinformatycznego oraz warunków technicznych i organizacyjnych do realizacji wniosku o ponowne wykorzystywanie, przy czym od oferty nie przysługuje sprzeciw;</w:t>
      </w:r>
    </w:p>
    <w:p w:rsidR="00F0181C" w:rsidRPr="00F0181C" w:rsidRDefault="00F0181C" w:rsidP="00F0181C">
      <w:pPr>
        <w:numPr>
          <w:ilvl w:val="0"/>
          <w:numId w:val="6"/>
        </w:numPr>
      </w:pPr>
      <w:r w:rsidRPr="00F0181C">
        <w:t>informuje wnioskodawcę o braku możliwości ponownego wykorzystywania w sposób wskazany we wniosku;</w:t>
      </w:r>
    </w:p>
    <w:p w:rsidR="00F0181C" w:rsidRPr="00F0181C" w:rsidRDefault="00F0181C" w:rsidP="00F0181C">
      <w:pPr>
        <w:numPr>
          <w:ilvl w:val="0"/>
          <w:numId w:val="6"/>
        </w:numPr>
      </w:pPr>
      <w:r w:rsidRPr="00F0181C">
        <w:t>odmawia, w drodze decyzji, wyrażenia zgody na ponowne wykorzystywanie informacji sektora publicznego;</w:t>
      </w:r>
    </w:p>
    <w:p w:rsidR="00F0181C" w:rsidRPr="00F0181C" w:rsidRDefault="00F0181C" w:rsidP="00F0181C">
      <w:r w:rsidRPr="00F0181C">
        <w:t xml:space="preserve">Wnioskodawca jest zobowiązany w terminie 14 dni od dnia otrzymania oferty do zawiadomienia </w:t>
      </w:r>
      <w:proofErr w:type="spellStart"/>
      <w:r w:rsidRPr="00F0181C">
        <w:t>Urząd</w:t>
      </w:r>
      <w:r>
        <w:t>u</w:t>
      </w:r>
      <w:proofErr w:type="spellEnd"/>
      <w:r w:rsidRPr="00F0181C">
        <w:t xml:space="preserve"> </w:t>
      </w:r>
      <w:r>
        <w:t>Miasta i Gminy Gołańcz</w:t>
      </w:r>
      <w:r w:rsidRPr="00F0181C">
        <w:t xml:space="preserve"> o przyjęciu oferty.</w:t>
      </w:r>
    </w:p>
    <w:p w:rsidR="00F0181C" w:rsidRPr="00F0181C" w:rsidRDefault="00F0181C" w:rsidP="00F0181C">
      <w:r w:rsidRPr="00F0181C">
        <w:t xml:space="preserve">Urząd </w:t>
      </w:r>
      <w:r>
        <w:t>Miasta i Gminy Gołańcz</w:t>
      </w:r>
      <w:r w:rsidRPr="00F0181C">
        <w:t xml:space="preserve"> nie jest zobowiązany do tworzenia informacji sektora publicznego, ich przetwarzania w sposób lub w formie wskazanych we wniosku o ponowne wykorzystywanie oraz sporządzania z nich wyciągów, jeżeli spowoduje to konieczność podjęcia nieproporcjonalnych działań przekraczających proste czynności.</w:t>
      </w:r>
    </w:p>
    <w:p w:rsidR="00F0181C" w:rsidRPr="00F0181C" w:rsidRDefault="00F0181C" w:rsidP="00F0181C">
      <w:r w:rsidRPr="00F0181C">
        <w:pict>
          <v:rect id="_x0000_i1030" style="width:0;height:1.5pt" o:hralign="center" o:hrstd="t" o:hrnoshade="t" o:hr="t" fillcolor="black" stroked="f"/>
        </w:pict>
      </w:r>
    </w:p>
    <w:p w:rsidR="00F0181C" w:rsidRPr="00F0181C" w:rsidRDefault="00F0181C" w:rsidP="00F0181C">
      <w:r w:rsidRPr="00F0181C">
        <w:rPr>
          <w:b/>
          <w:bCs/>
        </w:rPr>
        <w:t>Opłaty</w:t>
      </w:r>
    </w:p>
    <w:p w:rsidR="00F0181C" w:rsidRPr="00F0181C" w:rsidRDefault="00F0181C" w:rsidP="00F0181C">
      <w:r w:rsidRPr="00F0181C">
        <w:t xml:space="preserve">Urząd </w:t>
      </w:r>
      <w:r>
        <w:t>Miasta i Gminy Gołańcz</w:t>
      </w:r>
      <w:r w:rsidRPr="00F0181C">
        <w:t xml:space="preserve"> może nałożyć opłatę za ponowne wykorzystywanie informacji sektora publicznego, jeżeli przygotowanie informacji publicznej w sposób wskazany we wniosku wymaga poniesienia dodatkowych kosztów.</w:t>
      </w:r>
    </w:p>
    <w:p w:rsidR="00F0181C" w:rsidRPr="00F0181C" w:rsidRDefault="00F0181C" w:rsidP="00F0181C">
      <w:r w:rsidRPr="00F0181C">
        <w:t>Ustalając opłaty uwzględnia się koszty przygotowania lub przekazania informacji sektora publicznego w określony sposób i w określonej formie oraz inne czynniki, które będą brane pod uwagę przy rozpatrywaniu nietypowych wniosków o ponowne wykorzystywanie, które mogą mieć wpływ w szczególności na koszt lub czas przygotowania lub przekazania informacji. Czynniki te mogą być różne w zależności od wniosków.</w:t>
      </w:r>
      <w:r w:rsidRPr="00F0181C">
        <w:br/>
        <w:t>Wysokość opłaty nie przekroczy sumy kosztów sumy kosztów poniesionych bezpośrednio w celu przygotowania lub przekazania informacji sektora publicznego w celu ponownego wykorzystywania w określony sposób i w określonej formie.</w:t>
      </w:r>
    </w:p>
    <w:p w:rsidR="00F0181C" w:rsidRPr="00F0181C" w:rsidRDefault="00F0181C" w:rsidP="00F0181C">
      <w:r w:rsidRPr="00F0181C">
        <w:t xml:space="preserve">Urząd </w:t>
      </w:r>
      <w:r>
        <w:t>Miasta i Gminy Gołańcz</w:t>
      </w:r>
      <w:r w:rsidRPr="00F0181C">
        <w:t xml:space="preserve"> umożliwiając ponowne wykorzystywanie, w sposób stały i bezpośredni w czasie rzeczywistym, informacji sektora publicznego gromadzonych i przechowywanych w jego systemie teleinformatycznym, może nałożyć opłatę za ponowne wykorzystywanie, uwzględniającą koszty wynikające z dostosowania systemu teleinformatycznego oraz warunków technicznych i organizacyjnych do realizacji wniosku o ponowne wykorzystywanie.</w:t>
      </w:r>
    </w:p>
    <w:p w:rsidR="00F0181C" w:rsidRPr="00F0181C" w:rsidRDefault="00F0181C" w:rsidP="00F0181C">
      <w:r w:rsidRPr="00F0181C">
        <w:pict>
          <v:rect id="_x0000_i1031" style="width:0;height:1.5pt" o:hralign="center" o:hrstd="t" o:hrnoshade="t" o:hr="t" fillcolor="black" stroked="f"/>
        </w:pict>
      </w:r>
    </w:p>
    <w:p w:rsidR="00F0181C" w:rsidRPr="00F0181C" w:rsidRDefault="00F0181C" w:rsidP="00F0181C">
      <w:r w:rsidRPr="00F0181C">
        <w:rPr>
          <w:b/>
          <w:bCs/>
        </w:rPr>
        <w:t>Ograniczenia</w:t>
      </w:r>
    </w:p>
    <w:p w:rsidR="00F0181C" w:rsidRPr="00F0181C" w:rsidRDefault="00F0181C" w:rsidP="00F0181C">
      <w:r w:rsidRPr="00F0181C">
        <w:t> </w:t>
      </w:r>
    </w:p>
    <w:p w:rsidR="00F0181C" w:rsidRPr="00F0181C" w:rsidRDefault="00F0181C" w:rsidP="00F0181C">
      <w:r w:rsidRPr="00F0181C">
        <w:t>Przepisów ustawy nie stosuje się do informacji sektora publicznego, których udostępnianie lub przekazanie zostało uzależnione od wykazania przez użytkowników interesu prawnego lub faktycznego na podstawie odrębnych przepisów.</w:t>
      </w:r>
    </w:p>
    <w:p w:rsidR="00F0181C" w:rsidRPr="00F0181C" w:rsidRDefault="00F0181C" w:rsidP="00F0181C">
      <w:r w:rsidRPr="00F0181C">
        <w:t> </w:t>
      </w:r>
    </w:p>
    <w:p w:rsidR="00F0181C" w:rsidRPr="00F0181C" w:rsidRDefault="00F0181C" w:rsidP="00F0181C">
      <w:r w:rsidRPr="00F0181C">
        <w:lastRenderedPageBreak/>
        <w:t>Prawo do ponownego wykorzystywania podlega ograniczeniu w zakresie i na zasadach określonych w przepisach o ochronie informacji niejawnych oraz o ochronie innych tajemnic ustawowo chronionych.</w:t>
      </w:r>
    </w:p>
    <w:p w:rsidR="00F0181C" w:rsidRPr="00F0181C" w:rsidRDefault="00F0181C" w:rsidP="00F0181C">
      <w:r w:rsidRPr="00F0181C">
        <w:t> </w:t>
      </w:r>
    </w:p>
    <w:p w:rsidR="00F0181C" w:rsidRPr="00F0181C" w:rsidRDefault="00F0181C" w:rsidP="00F0181C">
      <w:r w:rsidRPr="00F0181C">
        <w:t>Prawo do ponownego wykorzystywania podlega ograniczeniu ze względu na prywatność osoby fizycznej lub tajemnicę przedsiębiorcy. Ograniczenie to nie dotyczy informacji o osobach pełniących funkcje publiczne, mających związek z pełnieniem tych funkcji, w tym o warunkach powierzenia i wykonywania funkcji, oraz przypadku gdy osoba fizyczna lub przedsiębiorca rezygnują z przysługującego im prawa.</w:t>
      </w:r>
    </w:p>
    <w:p w:rsidR="00F0181C" w:rsidRPr="00F0181C" w:rsidRDefault="00F0181C" w:rsidP="00F0181C">
      <w:r w:rsidRPr="00F0181C">
        <w:t> </w:t>
      </w:r>
    </w:p>
    <w:p w:rsidR="00F0181C" w:rsidRPr="00F0181C" w:rsidRDefault="00F0181C" w:rsidP="00F0181C">
      <w:r w:rsidRPr="00F0181C">
        <w:t>Prawo do ponownego wykorzystywania podlega ograniczeniu w zakresie informacji będących informacjami sektora publicznego, do których dostęp jest ograniczony na podstawie innych ustaw.</w:t>
      </w:r>
    </w:p>
    <w:p w:rsidR="00F0181C" w:rsidRPr="00F0181C" w:rsidRDefault="00F0181C" w:rsidP="00F0181C">
      <w:r w:rsidRPr="00F0181C">
        <w:t> </w:t>
      </w:r>
    </w:p>
    <w:p w:rsidR="00F0181C" w:rsidRPr="00F0181C" w:rsidRDefault="00F0181C" w:rsidP="00F0181C">
      <w:r w:rsidRPr="00F0181C">
        <w:t>Prawo do ponownego wykorzystywania podlega ograniczeniu w zakresie informacji sektora publicznego:</w:t>
      </w:r>
    </w:p>
    <w:p w:rsidR="00F0181C" w:rsidRPr="00F0181C" w:rsidRDefault="00F0181C" w:rsidP="00F0181C">
      <w:pPr>
        <w:numPr>
          <w:ilvl w:val="0"/>
          <w:numId w:val="7"/>
        </w:numPr>
      </w:pPr>
      <w:r w:rsidRPr="00F0181C">
        <w:t>których wytwarzanie przez podmioty zobowiązane nie należy do zakresu ich zadań publicznych określonych prawem;</w:t>
      </w:r>
    </w:p>
    <w:p w:rsidR="00F0181C" w:rsidRPr="00F0181C" w:rsidRDefault="00F0181C" w:rsidP="00F0181C">
      <w:pPr>
        <w:numPr>
          <w:ilvl w:val="0"/>
          <w:numId w:val="7"/>
        </w:numPr>
      </w:pPr>
      <w:r w:rsidRPr="00F0181C">
        <w:t>powiązanych z depozytami znajdującymi się w posiadaniu podmiotu zobowiązanego, o ile ich właściciele umownie wyłączyli możliwość ich udostępniania lub przekazywania w całości lub w określonym zakresie;</w:t>
      </w:r>
    </w:p>
    <w:p w:rsidR="00F0181C" w:rsidRPr="00F0181C" w:rsidRDefault="00F0181C" w:rsidP="00F0181C">
      <w:pPr>
        <w:numPr>
          <w:ilvl w:val="0"/>
          <w:numId w:val="7"/>
        </w:numPr>
      </w:pPr>
      <w:r w:rsidRPr="00F0181C">
        <w:t>do których prawa autorskie i prawa pokrewne przysługują podmiotom innym niż podmioty zobowiązane; w rozumieniu przepisów ustaw:</w:t>
      </w:r>
    </w:p>
    <w:p w:rsidR="00F0181C" w:rsidRPr="00F0181C" w:rsidRDefault="00F0181C" w:rsidP="00F0181C">
      <w:pPr>
        <w:numPr>
          <w:ilvl w:val="1"/>
          <w:numId w:val="7"/>
        </w:numPr>
      </w:pPr>
      <w:r w:rsidRPr="00F0181C">
        <w:t xml:space="preserve">z dnia 4 lutego 1994 r. o prawie autorskim i prawach pokrewnych (Dz. U. z 2006 r. poz. 631, z </w:t>
      </w:r>
      <w:proofErr w:type="spellStart"/>
      <w:r w:rsidRPr="00F0181C">
        <w:t>późn</w:t>
      </w:r>
      <w:proofErr w:type="spellEnd"/>
      <w:r w:rsidRPr="00F0181C">
        <w:t>. zm.4)),</w:t>
      </w:r>
    </w:p>
    <w:p w:rsidR="00F0181C" w:rsidRPr="00F0181C" w:rsidRDefault="00F0181C" w:rsidP="00F0181C">
      <w:pPr>
        <w:numPr>
          <w:ilvl w:val="1"/>
          <w:numId w:val="7"/>
        </w:numPr>
      </w:pPr>
      <w:r w:rsidRPr="00F0181C">
        <w:t>prawa do baz danych w rozumieniu przepisów ustawy z dnia 27 lipca 2001 r. o ochronie baz danych (Dz. U. poz. 1402, z 2004 r. poz. 959 oraz z 2007 r. poz. 662 i 1238),</w:t>
      </w:r>
    </w:p>
    <w:p w:rsidR="00F0181C" w:rsidRPr="00F0181C" w:rsidRDefault="00F0181C" w:rsidP="00F0181C">
      <w:pPr>
        <w:numPr>
          <w:ilvl w:val="1"/>
          <w:numId w:val="7"/>
        </w:numPr>
      </w:pPr>
      <w:r w:rsidRPr="00F0181C">
        <w:t>prawa do odmian roślin w rozumieniu przepisów ustawy z dnia 26 czerwca 2003 r. o ochronie prawnej odmian roślin (Dz. U. poz. 1300, z 2006 r. poz. 877, z 2007 r. poz. 662, z 2011 r. poz. 1099 oraz z 2015 r. poz. 1830),</w:t>
      </w:r>
    </w:p>
    <w:p w:rsidR="00F0181C" w:rsidRPr="00F0181C" w:rsidRDefault="00F0181C" w:rsidP="00F0181C">
      <w:pPr>
        <w:numPr>
          <w:ilvl w:val="1"/>
          <w:numId w:val="7"/>
        </w:numPr>
      </w:pPr>
      <w:r w:rsidRPr="00F0181C">
        <w:t>prawa własności przemysłowej w rozumieniu przepisów ustawy z dnia 30 czerwca 2000 r. – Prawo własności przemysłowej (Dz. U. z 2013 r. poz. 1410 oraz z 2015 r. poz. 1266, 1505 i 1615) lub prawa własności przemysłowej podlegającego ochronie na podstawie umów międzynarodowych lub przepisów prawa Unii Europejskiej,</w:t>
      </w:r>
    </w:p>
    <w:p w:rsidR="00F0181C" w:rsidRPr="00F0181C" w:rsidRDefault="00F0181C" w:rsidP="00F0181C">
      <w:pPr>
        <w:numPr>
          <w:ilvl w:val="0"/>
          <w:numId w:val="7"/>
        </w:numPr>
      </w:pPr>
      <w:r w:rsidRPr="00F0181C">
        <w:t>będących w posiadaniu muzeów państwowych, muzeów samorządowych, bibliotek publicznych, bibliotek naukowych lub archiwów, w przypadku gdy pierwotnym właścicielem autorskich praw majątkowych lub praw pokrewnych były podmioty inne niż podmioty zobowiązane, a czas trwania tych praw nie wygasł.</w:t>
      </w:r>
    </w:p>
    <w:p w:rsidR="00F0181C" w:rsidRPr="00F0181C" w:rsidRDefault="00F0181C" w:rsidP="00F0181C">
      <w:r w:rsidRPr="00F0181C">
        <w:t>Przepisy ustawy nie naruszają prawa dostępu do informacji publicznej ani wolności jej rozpowszechniania, ani przepisów innych ustaw określających zasady, warunki i tryb dostępu do informacji będących informacjami sektora publicznego.</w:t>
      </w:r>
    </w:p>
    <w:p w:rsidR="00F0181C" w:rsidRPr="00F0181C" w:rsidRDefault="00F0181C" w:rsidP="00F0181C">
      <w:r w:rsidRPr="00F0181C">
        <w:t xml:space="preserve">Przepisy ustawy nie naruszają przepisów ustawy z dnia 29 sierpnia 1997 r. o ochronie danych osobowych (Dz. </w:t>
      </w:r>
      <w:proofErr w:type="spellStart"/>
      <w:r w:rsidRPr="00F0181C">
        <w:t>U.z</w:t>
      </w:r>
      <w:proofErr w:type="spellEnd"/>
      <w:r w:rsidRPr="00F0181C">
        <w:t xml:space="preserve"> 2015 r. poz. 2135 i 2281 oraz z 2016 r. poz. 195).</w:t>
      </w:r>
    </w:p>
    <w:p w:rsidR="00F0181C" w:rsidRPr="00F0181C" w:rsidRDefault="00F0181C" w:rsidP="00F0181C">
      <w:r w:rsidRPr="00F0181C">
        <w:pict>
          <v:rect id="_x0000_i1032" style="width:0;height:1.5pt" o:hralign="center" o:hrstd="t" o:hrnoshade="t" o:hr="t" fillcolor="black" stroked="f"/>
        </w:pict>
      </w:r>
    </w:p>
    <w:p w:rsidR="00F0181C" w:rsidRPr="00F0181C" w:rsidRDefault="00F0181C" w:rsidP="00F0181C">
      <w:r w:rsidRPr="00F0181C">
        <w:rPr>
          <w:b/>
          <w:bCs/>
        </w:rPr>
        <w:t>Środki prawne przysługujące w przypadku odmowy wyrażenia zgody na ponowne wykorzystywanie oraz o prawie do sprzeciwu</w:t>
      </w:r>
    </w:p>
    <w:p w:rsidR="00F0181C" w:rsidRPr="00F0181C" w:rsidRDefault="00F0181C" w:rsidP="00F0181C">
      <w:r w:rsidRPr="00F0181C">
        <w:t>W zakresie nieuregulowanym ustawą do decyzji o odmowie wyrażenia zgody na ponowne wykorzystywanie informacji sektora publicznego oraz do decyzji o warunkach ponownego wykorzystywania lub o wysokości opłat za ponowne wykorzystywanie stosuje się przepisy ustawy z dnia 14 czerwca 1960 r. – Kodeks postępowania administracyjnego (Dz. U. z 2016 r. poz. 23).</w:t>
      </w:r>
    </w:p>
    <w:p w:rsidR="00F0181C" w:rsidRPr="00F0181C" w:rsidRDefault="00F0181C" w:rsidP="00F0181C">
      <w:r w:rsidRPr="00F0181C">
        <w:t xml:space="preserve">Do skarg rozpatrywanych w postępowaniach o ponowne wykorzystywanie stosuje się przepisy ustawy z dnia 30 sierpnia 2002 r. – Prawo o postępowaniu przed sądami administracyjnymi (Dz. U. z </w:t>
      </w:r>
      <w:r w:rsidRPr="00F0181C">
        <w:lastRenderedPageBreak/>
        <w:t xml:space="preserve">2012 r. poz. 270, z </w:t>
      </w:r>
      <w:proofErr w:type="spellStart"/>
      <w:r w:rsidRPr="00F0181C">
        <w:t>późn</w:t>
      </w:r>
      <w:proofErr w:type="spellEnd"/>
      <w:r w:rsidRPr="00F0181C">
        <w:t>. zm.5),</w:t>
      </w:r>
      <w:r w:rsidRPr="00F0181C">
        <w:br/>
        <w:t>z tym że:</w:t>
      </w:r>
    </w:p>
    <w:p w:rsidR="00F0181C" w:rsidRPr="00F0181C" w:rsidRDefault="00F0181C" w:rsidP="00F0181C">
      <w:pPr>
        <w:numPr>
          <w:ilvl w:val="0"/>
          <w:numId w:val="8"/>
        </w:numPr>
      </w:pPr>
      <w:r w:rsidRPr="00F0181C">
        <w:t>przekazanie akt i odpowiedzi na skargę następuje w terminie 15 dni od dnia otrzymania skargi;</w:t>
      </w:r>
    </w:p>
    <w:p w:rsidR="00F0181C" w:rsidRPr="00F0181C" w:rsidRDefault="00F0181C" w:rsidP="00F0181C">
      <w:pPr>
        <w:numPr>
          <w:ilvl w:val="0"/>
          <w:numId w:val="8"/>
        </w:numPr>
      </w:pPr>
      <w:r w:rsidRPr="00F0181C">
        <w:t>skargę rozpatruje się w terminie 30 dni od dnia otrzymania akt wraz z odpowiedzią na skargę.</w:t>
      </w:r>
    </w:p>
    <w:p w:rsidR="00541C6B" w:rsidRDefault="00F0181C"/>
    <w:sectPr w:rsidR="00541C6B" w:rsidSect="0033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412"/>
    <w:multiLevelType w:val="multilevel"/>
    <w:tmpl w:val="A9D0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529D4"/>
    <w:multiLevelType w:val="multilevel"/>
    <w:tmpl w:val="DF3A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C0A54"/>
    <w:multiLevelType w:val="multilevel"/>
    <w:tmpl w:val="DB4C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B67D8"/>
    <w:multiLevelType w:val="multilevel"/>
    <w:tmpl w:val="2934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B7188"/>
    <w:multiLevelType w:val="multilevel"/>
    <w:tmpl w:val="8E66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BB5A7B"/>
    <w:multiLevelType w:val="multilevel"/>
    <w:tmpl w:val="DF20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894FBB"/>
    <w:multiLevelType w:val="multilevel"/>
    <w:tmpl w:val="0156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603C92"/>
    <w:multiLevelType w:val="multilevel"/>
    <w:tmpl w:val="FD3A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0181C"/>
    <w:rsid w:val="00284FF3"/>
    <w:rsid w:val="0033142F"/>
    <w:rsid w:val="005B6853"/>
    <w:rsid w:val="005D5447"/>
    <w:rsid w:val="00CD6762"/>
    <w:rsid w:val="00F0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42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18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DetailsServlet?id=WDU201600003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2022</Words>
  <Characters>12134</Characters>
  <Application>Microsoft Office Word</Application>
  <DocSecurity>0</DocSecurity>
  <Lines>101</Lines>
  <Paragraphs>28</Paragraphs>
  <ScaleCrop>false</ScaleCrop>
  <Company/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Rakoczy</dc:creator>
  <cp:lastModifiedBy>Krzysztof Rakoczy</cp:lastModifiedBy>
  <cp:revision>1</cp:revision>
  <dcterms:created xsi:type="dcterms:W3CDTF">2016-11-07T09:49:00Z</dcterms:created>
  <dcterms:modified xsi:type="dcterms:W3CDTF">2016-11-07T09:58:00Z</dcterms:modified>
</cp:coreProperties>
</file>