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90066F">
        <w:rPr>
          <w:b/>
          <w:bCs/>
          <w:color w:val="auto"/>
          <w:sz w:val="28"/>
          <w:szCs w:val="28"/>
        </w:rPr>
        <w:t>14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947AD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E947AD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0066F">
        <w:rPr>
          <w:b/>
          <w:bCs/>
          <w:color w:val="000000"/>
          <w:spacing w:val="-1"/>
          <w:sz w:val="28"/>
          <w:szCs w:val="28"/>
        </w:rPr>
        <w:t>29</w:t>
      </w:r>
      <w:r w:rsidR="00B823AA">
        <w:rPr>
          <w:b/>
          <w:bCs/>
          <w:color w:val="000000"/>
          <w:spacing w:val="-1"/>
          <w:sz w:val="28"/>
          <w:szCs w:val="28"/>
        </w:rPr>
        <w:t xml:space="preserve"> marca</w:t>
      </w:r>
      <w:r w:rsidRPr="00E947AD">
        <w:rPr>
          <w:b/>
          <w:bCs/>
          <w:color w:val="000000"/>
          <w:spacing w:val="-1"/>
          <w:sz w:val="28"/>
          <w:szCs w:val="28"/>
        </w:rPr>
        <w:t xml:space="preserve"> 2016 roku </w:t>
      </w:r>
    </w:p>
    <w:p w:rsidR="00E947AD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 xml:space="preserve">w sprawie planu finansowego Urzędu Miasta i Gminy Gołańcz 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na 2016 rok 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oraz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w sprawie planu finansowego zadań z zakresu administracji rządowej oraz innych zadań zleconych Miastu i Gminie Gołańcz na 2016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947AD">
        <w:rPr>
          <w:b/>
          <w:bCs/>
          <w:color w:val="000000"/>
          <w:spacing w:val="-2"/>
          <w:sz w:val="28"/>
          <w:szCs w:val="28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  <w:r w:rsidRPr="00A6745F">
        <w:rPr>
          <w:color w:val="000000"/>
          <w:spacing w:val="22"/>
        </w:rPr>
        <w:t>Zarządzenie Burmistrza Miasta i Gminy Goł</w:t>
      </w:r>
      <w:r>
        <w:rPr>
          <w:color w:val="000000"/>
          <w:spacing w:val="22"/>
        </w:rPr>
        <w:t>a</w:t>
      </w:r>
      <w:r w:rsidRPr="00A6745F">
        <w:rPr>
          <w:color w:val="000000"/>
          <w:spacing w:val="22"/>
        </w:rPr>
        <w:t>ńcz nr OA 0050.</w:t>
      </w:r>
      <w:r w:rsidRPr="00A6745F">
        <w:t>4.2016 z</w:t>
      </w:r>
      <w:r>
        <w:rPr>
          <w:b/>
        </w:rPr>
        <w:t xml:space="preserve"> </w:t>
      </w:r>
      <w:r w:rsidRPr="00A6745F">
        <w:t>dnia 12 lutego 2016</w:t>
      </w:r>
      <w:r>
        <w:t xml:space="preserve"> </w:t>
      </w:r>
      <w:r w:rsidRPr="00A6745F">
        <w:t>r.</w:t>
      </w:r>
      <w:r w:rsidR="00624ADD">
        <w:t>; Uchwał</w:t>
      </w:r>
      <w:r w:rsidR="00C644F9">
        <w:t>ą</w:t>
      </w:r>
      <w:r w:rsidR="00624ADD">
        <w:t xml:space="preserve"> Rady Miasta i Gminy Gołańcz  nr XV/191/16 z dnia 26 lutego 2016r.</w:t>
      </w:r>
      <w:r w:rsidR="00B823AA">
        <w:t xml:space="preserve">, </w:t>
      </w:r>
    </w:p>
    <w:p w:rsidR="001211DF" w:rsidRDefault="001211D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90066F" w:rsidRPr="00C261D6">
        <w:rPr>
          <w:b/>
        </w:rPr>
        <w:t>29</w:t>
      </w:r>
      <w:r w:rsidR="00B823AA" w:rsidRPr="00C261D6">
        <w:rPr>
          <w:b/>
        </w:rPr>
        <w:t xml:space="preserve"> marca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  <w:bookmarkStart w:id="0" w:name="_GoBack"/>
      <w:bookmarkEnd w:id="0"/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6F" w:rsidRDefault="0011736F">
      <w:r>
        <w:separator/>
      </w:r>
    </w:p>
  </w:endnote>
  <w:endnote w:type="continuationSeparator" w:id="0">
    <w:p w:rsidR="0011736F" w:rsidRDefault="0011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17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17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6F" w:rsidRDefault="0011736F">
      <w:r>
        <w:separator/>
      </w:r>
    </w:p>
  </w:footnote>
  <w:footnote w:type="continuationSeparator" w:id="0">
    <w:p w:rsidR="0011736F" w:rsidRDefault="0011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173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1736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173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C3258"/>
    <w:rsid w:val="0011736F"/>
    <w:rsid w:val="001211DF"/>
    <w:rsid w:val="002A7D82"/>
    <w:rsid w:val="00364BFB"/>
    <w:rsid w:val="003815C4"/>
    <w:rsid w:val="003F6184"/>
    <w:rsid w:val="00402C5E"/>
    <w:rsid w:val="00416073"/>
    <w:rsid w:val="00624ADD"/>
    <w:rsid w:val="0090066F"/>
    <w:rsid w:val="00A1072B"/>
    <w:rsid w:val="00A6745F"/>
    <w:rsid w:val="00B823AA"/>
    <w:rsid w:val="00C261D6"/>
    <w:rsid w:val="00C644F9"/>
    <w:rsid w:val="00CC0A41"/>
    <w:rsid w:val="00D032FE"/>
    <w:rsid w:val="00D42683"/>
    <w:rsid w:val="00E717EB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11</cp:revision>
  <cp:lastPrinted>2016-03-30T07:56:00Z</cp:lastPrinted>
  <dcterms:created xsi:type="dcterms:W3CDTF">2016-02-12T21:14:00Z</dcterms:created>
  <dcterms:modified xsi:type="dcterms:W3CDTF">2016-03-30T08:06:00Z</dcterms:modified>
</cp:coreProperties>
</file>