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6D" w:rsidRDefault="008F70F0" w:rsidP="00D352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68185A" w:rsidRPr="009F7B6E" w:rsidRDefault="0068185A" w:rsidP="00D352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85A" w:rsidRPr="008F70F0" w:rsidRDefault="00B302B1" w:rsidP="008F70F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przedsięwzięcia </w:t>
      </w:r>
      <w:r w:rsidR="0068185A" w:rsidRPr="0068185A">
        <w:rPr>
          <w:rFonts w:ascii="Times New Roman" w:hAnsi="Times New Roman" w:cs="Times New Roman"/>
          <w:b/>
          <w:sz w:val="24"/>
          <w:szCs w:val="24"/>
        </w:rPr>
        <w:t xml:space="preserve">pn.: ,,Opracowanie Planu Gospodarki Niskoemisyjnej dla </w:t>
      </w:r>
      <w:r w:rsidR="008F70F0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r w:rsidR="0068185A" w:rsidRPr="0068185A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8F70F0">
        <w:rPr>
          <w:rFonts w:ascii="Times New Roman" w:hAnsi="Times New Roman" w:cs="Times New Roman"/>
          <w:b/>
          <w:sz w:val="24"/>
          <w:szCs w:val="24"/>
        </w:rPr>
        <w:t>Gołańcz</w:t>
      </w:r>
      <w:r w:rsidR="0068185A" w:rsidRPr="0068185A">
        <w:rPr>
          <w:rFonts w:ascii="Times New Roman" w:hAnsi="Times New Roman" w:cs="Times New Roman"/>
          <w:b/>
          <w:sz w:val="24"/>
          <w:szCs w:val="24"/>
        </w:rPr>
        <w:t>”</w:t>
      </w:r>
      <w:r w:rsidR="0068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A81">
        <w:rPr>
          <w:rFonts w:ascii="Times New Roman" w:hAnsi="Times New Roman" w:cs="Times New Roman"/>
          <w:sz w:val="24"/>
          <w:szCs w:val="24"/>
        </w:rPr>
        <w:t>sporządzon</w:t>
      </w:r>
      <w:r w:rsidR="008F70F0">
        <w:rPr>
          <w:rFonts w:ascii="Times New Roman" w:hAnsi="Times New Roman" w:cs="Times New Roman"/>
          <w:sz w:val="24"/>
          <w:szCs w:val="24"/>
        </w:rPr>
        <w:t>y</w:t>
      </w:r>
      <w:r w:rsidR="008A2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</w:t>
      </w:r>
      <w:r w:rsidR="008F70F0">
        <w:rPr>
          <w:rFonts w:ascii="Times New Roman" w:hAnsi="Times New Roman" w:cs="Times New Roman"/>
          <w:sz w:val="24"/>
          <w:szCs w:val="24"/>
        </w:rPr>
        <w:t xml:space="preserve">ie </w:t>
      </w:r>
      <w:r w:rsidR="00C42E8D" w:rsidRPr="008F70F0">
        <w:rPr>
          <w:rFonts w:ascii="Times New Roman" w:hAnsi="Times New Roman" w:cs="Times New Roman"/>
          <w:sz w:val="24"/>
          <w:szCs w:val="24"/>
        </w:rPr>
        <w:t>Plan Gospodarki Niskoemisyjnej</w:t>
      </w:r>
      <w:r w:rsidR="00F91D0A" w:rsidRPr="008F70F0">
        <w:rPr>
          <w:rFonts w:ascii="Times New Roman" w:hAnsi="Times New Roman" w:cs="Times New Roman"/>
          <w:sz w:val="24"/>
          <w:szCs w:val="24"/>
        </w:rPr>
        <w:t>.</w:t>
      </w:r>
    </w:p>
    <w:p w:rsidR="00C42E8D" w:rsidRDefault="00C42E8D" w:rsidP="009E2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 będzie dokumentem strategicznym</w:t>
      </w:r>
      <w:r w:rsidR="00423C01">
        <w:rPr>
          <w:rFonts w:ascii="Times New Roman" w:hAnsi="Times New Roman" w:cs="Times New Roman"/>
          <w:sz w:val="24"/>
          <w:szCs w:val="24"/>
        </w:rPr>
        <w:t xml:space="preserve">, obejmującym swoim zakresem obszar terytorialny </w:t>
      </w:r>
      <w:r w:rsidR="008F70F0">
        <w:rPr>
          <w:rFonts w:ascii="Times New Roman" w:hAnsi="Times New Roman" w:cs="Times New Roman"/>
          <w:sz w:val="24"/>
          <w:szCs w:val="24"/>
        </w:rPr>
        <w:t xml:space="preserve">Miasta i </w:t>
      </w:r>
      <w:r w:rsidR="00423C01">
        <w:rPr>
          <w:rFonts w:ascii="Times New Roman" w:hAnsi="Times New Roman" w:cs="Times New Roman"/>
          <w:sz w:val="24"/>
          <w:szCs w:val="24"/>
        </w:rPr>
        <w:t xml:space="preserve">Gminy </w:t>
      </w:r>
      <w:r w:rsidR="008F70F0">
        <w:rPr>
          <w:rFonts w:ascii="Times New Roman" w:hAnsi="Times New Roman" w:cs="Times New Roman"/>
          <w:sz w:val="24"/>
          <w:szCs w:val="24"/>
        </w:rPr>
        <w:t>Gołańcz</w:t>
      </w:r>
      <w:r w:rsidR="00423C01">
        <w:rPr>
          <w:rFonts w:ascii="Times New Roman" w:hAnsi="Times New Roman" w:cs="Times New Roman"/>
          <w:sz w:val="24"/>
          <w:szCs w:val="24"/>
        </w:rPr>
        <w:t xml:space="preserve">. Działania w nim ujęte przyczynią się do realizacji celów określonych na różnych szczeblach administracyjnych. </w:t>
      </w:r>
    </w:p>
    <w:p w:rsidR="009E2A81" w:rsidRDefault="00423C01" w:rsidP="009E2A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płaszczyźnie </w:t>
      </w: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regionalnej, działania przewid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ziane w PGN zmierzać </w:t>
      </w:r>
      <w:r w:rsidR="009E2A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poprawy jakości powietrza na obszarach, na których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dnotowano przekroczenia jakości </w:t>
      </w: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poziomów dopuszczalnych stężeń w powietrzu i realizowane są programy ochrony powietrza oraz plany działań krótkoterminowych.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C01" w:rsidRDefault="00423C01" w:rsidP="009E2A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ujęciu lokalnym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</w:t>
      </w: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Planu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uporządkowanie i organizacja działań podejmowanych przez gminę sprzyjających realizacji </w:t>
      </w:r>
      <w:r w:rsidR="00B811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założonych celów</w:t>
      </w:r>
      <w:r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dokonanie oceny stanu sytuacji w gminie w zakresie emisji gazów cieplarnianych wraz ze wskazaniem tendencji rozwojowych</w:t>
      </w:r>
      <w:r w:rsidR="009E2A81" w:rsidRPr="009E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działań</w:t>
      </w:r>
      <w:r w:rsidR="009E2A81"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E2A81">
        <w:rPr>
          <w:rFonts w:ascii="Times New Roman" w:hAnsi="Times New Roman" w:cs="Times New Roman"/>
          <w:sz w:val="24"/>
          <w:szCs w:val="24"/>
        </w:rPr>
        <w:t xml:space="preserve"> </w:t>
      </w:r>
      <w:r w:rsidR="009E2A81"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 w:rsidR="009E2A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mogły</w:t>
      </w:r>
      <w:r w:rsidR="009E2A81"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zostać podjęte w przyszłości –</w:t>
      </w:r>
      <w:r w:rsidR="009E2A81">
        <w:rPr>
          <w:rFonts w:ascii="Times New Roman" w:hAnsi="Times New Roman" w:cs="Times New Roman"/>
          <w:sz w:val="24"/>
          <w:szCs w:val="24"/>
        </w:rPr>
        <w:t xml:space="preserve"> </w:t>
      </w:r>
      <w:r w:rsidR="009E2A81" w:rsidRPr="00423C0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wskazaniem ich źródeł finansowania</w:t>
      </w:r>
      <w:r w:rsidR="009E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zwiększenia udziału energii pochodzącej ze źródeł odnawialnych oraz redukcji zużycia energii finalnej, co ma zostać zrealizowane poprzez podniesienie efektywności energetycznej. </w:t>
      </w:r>
    </w:p>
    <w:p w:rsidR="007000B5" w:rsidRPr="00423C01" w:rsidRDefault="007000B5" w:rsidP="009E2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Gospodarki Niskoemisyjnej zostanie przyjęty do realizacji poprzez uchwałę Rady Miasta i Gminy Gołańcz oraz wpisanie zadań do WPF. Plan będzie obejmował aktualny okres na moment rozliczania umowy o dofinansowanie oraz będzie zawierał mierniki osiągnięcia celów wraz z źródłami finansowania poszczególnych działań.</w:t>
      </w:r>
    </w:p>
    <w:p w:rsidR="00C605F1" w:rsidRDefault="008A28CA" w:rsidP="00C60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Gospodarki Niskoemisyjnej dla </w:t>
      </w:r>
      <w:r w:rsidR="008F70F0">
        <w:rPr>
          <w:rFonts w:ascii="Times New Roman" w:hAnsi="Times New Roman" w:cs="Times New Roman"/>
          <w:sz w:val="24"/>
          <w:szCs w:val="24"/>
        </w:rPr>
        <w:t>Miasta i Gminy Gołańcz</w:t>
      </w:r>
      <w:r>
        <w:rPr>
          <w:rFonts w:ascii="Times New Roman" w:hAnsi="Times New Roman" w:cs="Times New Roman"/>
          <w:sz w:val="24"/>
          <w:szCs w:val="24"/>
        </w:rPr>
        <w:t xml:space="preserve"> będzie spójny </w:t>
      </w:r>
      <w:r w:rsidR="000B11BC">
        <w:rPr>
          <w:rFonts w:ascii="Times New Roman" w:hAnsi="Times New Roman" w:cs="Times New Roman"/>
          <w:sz w:val="24"/>
          <w:szCs w:val="24"/>
        </w:rPr>
        <w:t xml:space="preserve">z dokumentami strategicznymi na poziomie województwa i kraju. </w:t>
      </w:r>
      <w:r w:rsidR="00C605F1">
        <w:rPr>
          <w:rFonts w:ascii="Times New Roman" w:hAnsi="Times New Roman" w:cs="Times New Roman"/>
          <w:sz w:val="24"/>
          <w:szCs w:val="24"/>
        </w:rPr>
        <w:t>Plan opracowany zostanie zgodnie z wytycznymi zawartymi w Załączniku Nr 2 do ,,Regulaminu Naboru Wniosków na przedsięwzięcia związane z opracowaniem Planów Gospodarki Niskoemisyjnej”.</w:t>
      </w:r>
    </w:p>
    <w:p w:rsidR="00C23BFC" w:rsidRDefault="00333E0B" w:rsidP="00C23B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3DB">
        <w:rPr>
          <w:rFonts w:ascii="Times New Roman" w:hAnsi="Times New Roman" w:cs="Times New Roman"/>
          <w:sz w:val="24"/>
          <w:szCs w:val="24"/>
        </w:rPr>
        <w:t>Plan Gospodarki Niskoemisyjnej opr</w:t>
      </w:r>
      <w:r w:rsidR="00C23BFC">
        <w:rPr>
          <w:rFonts w:ascii="Times New Roman" w:hAnsi="Times New Roman" w:cs="Times New Roman"/>
          <w:sz w:val="24"/>
          <w:szCs w:val="24"/>
        </w:rPr>
        <w:t>acowany zostanie kompleksowo, w którym analizie poddane zostaną następujące obszary z zakresie wynikają</w:t>
      </w:r>
      <w:r w:rsidR="00276AC6">
        <w:rPr>
          <w:rFonts w:ascii="Times New Roman" w:hAnsi="Times New Roman" w:cs="Times New Roman"/>
          <w:sz w:val="24"/>
          <w:szCs w:val="24"/>
        </w:rPr>
        <w:t xml:space="preserve">cym ze specyfiki </w:t>
      </w:r>
      <w:r w:rsidR="00C23BFC">
        <w:rPr>
          <w:rFonts w:ascii="Times New Roman" w:hAnsi="Times New Roman" w:cs="Times New Roman"/>
          <w:sz w:val="24"/>
          <w:szCs w:val="24"/>
        </w:rPr>
        <w:t>gminy:</w:t>
      </w:r>
      <w:r w:rsidR="00610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3DB" w:rsidRPr="007000B5" w:rsidRDefault="007000B5" w:rsidP="007000B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73749C" w:rsidRPr="007000B5">
        <w:rPr>
          <w:rFonts w:ascii="Times New Roman" w:hAnsi="Times New Roman" w:cs="Times New Roman"/>
          <w:sz w:val="24"/>
          <w:szCs w:val="24"/>
        </w:rPr>
        <w:t>użycie energii w budynkach/instalacjach (budynki i urządzenia komunalne, budynki i urządzenia usługowe niekomunalne, budynki mieszkalne, oświetlenie uliczne), dystrybucja ciepła;</w:t>
      </w:r>
    </w:p>
    <w:p w:rsidR="0073749C" w:rsidRPr="007000B5" w:rsidRDefault="007000B5" w:rsidP="007000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73749C" w:rsidRPr="007000B5">
        <w:rPr>
          <w:rFonts w:ascii="Times New Roman" w:hAnsi="Times New Roman" w:cs="Times New Roman"/>
          <w:sz w:val="24"/>
          <w:szCs w:val="24"/>
        </w:rPr>
        <w:t>użycie energii w transporcie (transport publiczny, tabor gminny, transport prywatny i komercyjny, transport szynowy);</w:t>
      </w:r>
    </w:p>
    <w:p w:rsidR="0073749C" w:rsidRPr="007000B5" w:rsidRDefault="007000B5" w:rsidP="007000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g</w:t>
      </w:r>
      <w:r w:rsidR="0073749C" w:rsidRPr="007000B5">
        <w:rPr>
          <w:rFonts w:ascii="Times New Roman" w:hAnsi="Times New Roman" w:cs="Times New Roman"/>
          <w:sz w:val="24"/>
          <w:szCs w:val="24"/>
        </w:rPr>
        <w:t>ospodarka odpadami – w zakresie emisji nie związanej ze zużyciem energii;</w:t>
      </w:r>
    </w:p>
    <w:p w:rsidR="0073749C" w:rsidRPr="007000B5" w:rsidRDefault="007000B5" w:rsidP="007000B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3749C" w:rsidRPr="007000B5">
        <w:rPr>
          <w:rFonts w:ascii="Times New Roman" w:hAnsi="Times New Roman" w:cs="Times New Roman"/>
          <w:sz w:val="24"/>
          <w:szCs w:val="24"/>
        </w:rPr>
        <w:t>rodukcja energii – zakłady/instalacje do produkcji energii elektrycznej, ci</w:t>
      </w:r>
      <w:r w:rsidR="00D21D8A" w:rsidRPr="007000B5">
        <w:rPr>
          <w:rFonts w:ascii="Times New Roman" w:hAnsi="Times New Roman" w:cs="Times New Roman"/>
          <w:sz w:val="24"/>
          <w:szCs w:val="24"/>
        </w:rPr>
        <w:t>e</w:t>
      </w:r>
      <w:r w:rsidR="0073749C" w:rsidRPr="007000B5">
        <w:rPr>
          <w:rFonts w:ascii="Times New Roman" w:hAnsi="Times New Roman" w:cs="Times New Roman"/>
          <w:sz w:val="24"/>
          <w:szCs w:val="24"/>
        </w:rPr>
        <w:t>pła i</w:t>
      </w:r>
      <w:r w:rsidR="00333E0B" w:rsidRPr="007000B5">
        <w:rPr>
          <w:rFonts w:ascii="Times New Roman" w:hAnsi="Times New Roman" w:cs="Times New Roman"/>
          <w:sz w:val="24"/>
          <w:szCs w:val="24"/>
        </w:rPr>
        <w:t> </w:t>
      </w:r>
      <w:r w:rsidR="0073749C" w:rsidRPr="007000B5">
        <w:rPr>
          <w:rFonts w:ascii="Times New Roman" w:hAnsi="Times New Roman" w:cs="Times New Roman"/>
          <w:sz w:val="24"/>
          <w:szCs w:val="24"/>
        </w:rPr>
        <w:t>chłodu</w:t>
      </w:r>
    </w:p>
    <w:p w:rsidR="0073749C" w:rsidRDefault="00D96032" w:rsidP="0073749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749C">
        <w:rPr>
          <w:rFonts w:ascii="Times New Roman" w:hAnsi="Times New Roman" w:cs="Times New Roman"/>
          <w:sz w:val="24"/>
          <w:szCs w:val="24"/>
        </w:rPr>
        <w:t xml:space="preserve">raz zadań </w:t>
      </w:r>
      <w:proofErr w:type="spellStart"/>
      <w:r w:rsidR="0073749C">
        <w:rPr>
          <w:rFonts w:ascii="Times New Roman" w:hAnsi="Times New Roman" w:cs="Times New Roman"/>
          <w:sz w:val="24"/>
          <w:szCs w:val="24"/>
        </w:rPr>
        <w:t>nieinwestycyjnych</w:t>
      </w:r>
      <w:proofErr w:type="spellEnd"/>
      <w:r w:rsidR="0073749C">
        <w:rPr>
          <w:rFonts w:ascii="Times New Roman" w:hAnsi="Times New Roman" w:cs="Times New Roman"/>
          <w:sz w:val="24"/>
          <w:szCs w:val="24"/>
        </w:rPr>
        <w:t xml:space="preserve"> takich jak: planowanie przestrzenne, zamówienia publiczne, promowanie gospodarki niskoemisyjnej. Ponadto Plan Gospodarki Niskoemisyjnej zawierał będzie harmonogram rzeczowo-finansowy, w którym zostaną ujęte proponowane działania naprawcze, z uwzględnieniem terminów oraz </w:t>
      </w:r>
      <w:r w:rsidR="00C23BFC">
        <w:rPr>
          <w:rFonts w:ascii="Times New Roman" w:hAnsi="Times New Roman" w:cs="Times New Roman"/>
          <w:sz w:val="24"/>
          <w:szCs w:val="24"/>
        </w:rPr>
        <w:t xml:space="preserve">orientacyjnych </w:t>
      </w:r>
      <w:r w:rsidR="0073749C">
        <w:rPr>
          <w:rFonts w:ascii="Times New Roman" w:hAnsi="Times New Roman" w:cs="Times New Roman"/>
          <w:sz w:val="24"/>
          <w:szCs w:val="24"/>
        </w:rPr>
        <w:t>kosztów realizacji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="00333E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możliwymi źródłami finansowania.</w:t>
      </w:r>
    </w:p>
    <w:p w:rsidR="00D96032" w:rsidRDefault="00D96032" w:rsidP="0073749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 obejmował będzie wszystkie sektory i podmioty będące producentami i</w:t>
      </w:r>
      <w:r w:rsidR="00333E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odbiorcami energii z terenu gminy. Uwzględnione zostaną następujące elementy sektora publicznego i prywatnego: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Budynki, instalacje i urządzenia;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Transport;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Lokalna produkcja energii elektrycznej;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Lokalna produkcja ciepła/chłodu;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przestrzenne i planowanie transportu;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 publiczne;</w:t>
      </w:r>
    </w:p>
    <w:p w:rsidR="00D96032" w:rsidRDefault="00D96032" w:rsidP="00D96032">
      <w:pPr>
        <w:pStyle w:val="Akapitzlist"/>
        <w:numPr>
          <w:ilvl w:val="0"/>
          <w:numId w:val="12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mieszkańcami, przedsiębiorcami i zainteresowanymi stronami.</w:t>
      </w:r>
    </w:p>
    <w:p w:rsidR="007000B5" w:rsidRPr="00D96032" w:rsidRDefault="00D96032" w:rsidP="00D9603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Adresatami Planu będą: Urząd </w:t>
      </w:r>
      <w:r w:rsidR="008F70F0">
        <w:rPr>
          <w:rFonts w:ascii="Times New Roman" w:hAnsi="Times New Roman" w:cs="Times New Roman"/>
          <w:sz w:val="24"/>
          <w:szCs w:val="24"/>
        </w:rPr>
        <w:t>Miasta i Gminy Gołańcz</w:t>
      </w:r>
      <w:r>
        <w:rPr>
          <w:rFonts w:ascii="Times New Roman" w:hAnsi="Times New Roman" w:cs="Times New Roman"/>
          <w:sz w:val="24"/>
          <w:szCs w:val="24"/>
        </w:rPr>
        <w:t xml:space="preserve">, jednostki organizacyjne, przedsiębiorcy, organizacje pozarządowe, instytucje publiczne i </w:t>
      </w:r>
      <w:r w:rsidR="00333E0B">
        <w:rPr>
          <w:rFonts w:ascii="Times New Roman" w:hAnsi="Times New Roman" w:cs="Times New Roman"/>
          <w:sz w:val="24"/>
          <w:szCs w:val="24"/>
        </w:rPr>
        <w:t>instytucje</w:t>
      </w:r>
      <w:r>
        <w:rPr>
          <w:rFonts w:ascii="Times New Roman" w:hAnsi="Times New Roman" w:cs="Times New Roman"/>
          <w:sz w:val="24"/>
          <w:szCs w:val="24"/>
        </w:rPr>
        <w:t xml:space="preserve"> otoczenia biznesu. Plan Gospodarki Nisko</w:t>
      </w:r>
      <w:r w:rsidR="0037584C">
        <w:rPr>
          <w:rFonts w:ascii="Times New Roman" w:hAnsi="Times New Roman" w:cs="Times New Roman"/>
          <w:sz w:val="24"/>
          <w:szCs w:val="24"/>
        </w:rPr>
        <w:t>emisyjne</w:t>
      </w:r>
      <w:r w:rsidR="00BD1EC2">
        <w:rPr>
          <w:rFonts w:ascii="Times New Roman" w:hAnsi="Times New Roman" w:cs="Times New Roman"/>
          <w:sz w:val="24"/>
          <w:szCs w:val="24"/>
        </w:rPr>
        <w:t>j</w:t>
      </w:r>
      <w:r w:rsidR="0037584C">
        <w:rPr>
          <w:rFonts w:ascii="Times New Roman" w:hAnsi="Times New Roman" w:cs="Times New Roman"/>
          <w:sz w:val="24"/>
          <w:szCs w:val="24"/>
        </w:rPr>
        <w:t xml:space="preserve"> dotrze również do mieszkańców, aby skłonić ich do działania na jego rzecz.</w:t>
      </w:r>
    </w:p>
    <w:p w:rsidR="00D3526D" w:rsidRDefault="00D26426" w:rsidP="00D35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26D">
        <w:rPr>
          <w:rFonts w:ascii="Times New Roman" w:hAnsi="Times New Roman" w:cs="Times New Roman"/>
          <w:sz w:val="24"/>
          <w:szCs w:val="24"/>
        </w:rPr>
        <w:t>Wyk</w:t>
      </w:r>
      <w:r w:rsidR="00333E0B">
        <w:rPr>
          <w:rFonts w:ascii="Times New Roman" w:hAnsi="Times New Roman" w:cs="Times New Roman"/>
          <w:sz w:val="24"/>
          <w:szCs w:val="24"/>
        </w:rPr>
        <w:t xml:space="preserve">onany Plan składał się będzie </w:t>
      </w:r>
      <w:r w:rsidR="00D3526D">
        <w:rPr>
          <w:rFonts w:ascii="Times New Roman" w:hAnsi="Times New Roman" w:cs="Times New Roman"/>
          <w:sz w:val="24"/>
          <w:szCs w:val="24"/>
        </w:rPr>
        <w:t>:</w:t>
      </w:r>
    </w:p>
    <w:p w:rsidR="00D3526D" w:rsidRDefault="00333E0B" w:rsidP="00D3526D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0224FE">
        <w:rPr>
          <w:rFonts w:ascii="Times New Roman" w:hAnsi="Times New Roman" w:cs="Times New Roman"/>
          <w:sz w:val="24"/>
          <w:szCs w:val="24"/>
        </w:rPr>
        <w:t>s</w:t>
      </w:r>
      <w:r w:rsidR="00D3526D">
        <w:rPr>
          <w:rFonts w:ascii="Times New Roman" w:hAnsi="Times New Roman" w:cs="Times New Roman"/>
          <w:sz w:val="24"/>
          <w:szCs w:val="24"/>
        </w:rPr>
        <w:t>treszczenia;</w:t>
      </w:r>
    </w:p>
    <w:p w:rsidR="00D3526D" w:rsidRDefault="00333E0B" w:rsidP="00D3526D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D26426" w:rsidRPr="00D3526D">
        <w:rPr>
          <w:rFonts w:ascii="Times New Roman" w:hAnsi="Times New Roman" w:cs="Times New Roman"/>
          <w:sz w:val="24"/>
          <w:szCs w:val="24"/>
        </w:rPr>
        <w:t>ogólnej strategi</w:t>
      </w:r>
      <w:r w:rsidR="00D3526D">
        <w:rPr>
          <w:rFonts w:ascii="Times New Roman" w:hAnsi="Times New Roman" w:cs="Times New Roman"/>
          <w:sz w:val="24"/>
          <w:szCs w:val="24"/>
        </w:rPr>
        <w:t>i</w:t>
      </w:r>
      <w:r w:rsidR="00D26426" w:rsidRPr="00D3526D">
        <w:rPr>
          <w:rFonts w:ascii="Times New Roman" w:hAnsi="Times New Roman" w:cs="Times New Roman"/>
          <w:sz w:val="24"/>
          <w:szCs w:val="24"/>
        </w:rPr>
        <w:t>, w tym</w:t>
      </w:r>
      <w:r w:rsidR="00D3526D">
        <w:rPr>
          <w:rFonts w:ascii="Times New Roman" w:hAnsi="Times New Roman" w:cs="Times New Roman"/>
          <w:sz w:val="24"/>
          <w:szCs w:val="24"/>
        </w:rPr>
        <w:t>:</w:t>
      </w:r>
    </w:p>
    <w:p w:rsidR="00D3526D" w:rsidRDefault="00D3526D" w:rsidP="00D3526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6D">
        <w:rPr>
          <w:rFonts w:ascii="Times New Roman" w:hAnsi="Times New Roman" w:cs="Times New Roman"/>
          <w:sz w:val="24"/>
          <w:szCs w:val="24"/>
        </w:rPr>
        <w:t xml:space="preserve">cele </w:t>
      </w:r>
      <w:r w:rsidR="00D26426" w:rsidRPr="00D3526D">
        <w:rPr>
          <w:rFonts w:ascii="Times New Roman" w:hAnsi="Times New Roman" w:cs="Times New Roman"/>
          <w:sz w:val="24"/>
          <w:szCs w:val="24"/>
        </w:rPr>
        <w:t>strategiczne i szczegółowe,</w:t>
      </w:r>
    </w:p>
    <w:p w:rsidR="00D3526D" w:rsidRDefault="00D26426" w:rsidP="00D3526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6D">
        <w:rPr>
          <w:rFonts w:ascii="Times New Roman" w:hAnsi="Times New Roman" w:cs="Times New Roman"/>
          <w:sz w:val="24"/>
          <w:szCs w:val="24"/>
        </w:rPr>
        <w:t>stan obecny,</w:t>
      </w:r>
    </w:p>
    <w:p w:rsidR="00D3526D" w:rsidRDefault="00D26426" w:rsidP="00D3526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6D">
        <w:rPr>
          <w:rFonts w:ascii="Times New Roman" w:hAnsi="Times New Roman" w:cs="Times New Roman"/>
          <w:sz w:val="24"/>
          <w:szCs w:val="24"/>
        </w:rPr>
        <w:t>identyfikacje obszarów probl</w:t>
      </w:r>
      <w:r w:rsidR="00D3526D">
        <w:rPr>
          <w:rFonts w:ascii="Times New Roman" w:hAnsi="Times New Roman" w:cs="Times New Roman"/>
          <w:sz w:val="24"/>
          <w:szCs w:val="24"/>
        </w:rPr>
        <w:t>e</w:t>
      </w:r>
      <w:r w:rsidRPr="00D3526D">
        <w:rPr>
          <w:rFonts w:ascii="Times New Roman" w:hAnsi="Times New Roman" w:cs="Times New Roman"/>
          <w:sz w:val="24"/>
          <w:szCs w:val="24"/>
        </w:rPr>
        <w:t>mowych,</w:t>
      </w:r>
    </w:p>
    <w:p w:rsidR="006A3962" w:rsidRDefault="00D26426" w:rsidP="00D3526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6D">
        <w:rPr>
          <w:rFonts w:ascii="Times New Roman" w:hAnsi="Times New Roman" w:cs="Times New Roman"/>
          <w:sz w:val="24"/>
          <w:szCs w:val="24"/>
        </w:rPr>
        <w:t>aspekty organizacyjne i</w:t>
      </w:r>
      <w:r w:rsidR="00D3526D">
        <w:rPr>
          <w:rFonts w:ascii="Times New Roman" w:hAnsi="Times New Roman" w:cs="Times New Roman"/>
          <w:sz w:val="24"/>
          <w:szCs w:val="24"/>
        </w:rPr>
        <w:t xml:space="preserve"> finansowe (struktury organizacyjne, zasoby ludzkie, zaangażowane strony, budżet, </w:t>
      </w:r>
      <w:r w:rsidR="00276AC6">
        <w:rPr>
          <w:rFonts w:ascii="Times New Roman" w:hAnsi="Times New Roman" w:cs="Times New Roman"/>
          <w:sz w:val="24"/>
          <w:szCs w:val="24"/>
        </w:rPr>
        <w:t xml:space="preserve">planowane </w:t>
      </w:r>
      <w:r w:rsidR="00D3526D">
        <w:rPr>
          <w:rFonts w:ascii="Times New Roman" w:hAnsi="Times New Roman" w:cs="Times New Roman"/>
          <w:sz w:val="24"/>
          <w:szCs w:val="24"/>
        </w:rPr>
        <w:t>źródła finansowania inwestycji, środki finansowe na monitoring i ocenę),</w:t>
      </w:r>
    </w:p>
    <w:p w:rsidR="00D3526D" w:rsidRDefault="00333E0B" w:rsidP="00D3526D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0224FE">
        <w:rPr>
          <w:rFonts w:ascii="Times New Roman" w:hAnsi="Times New Roman" w:cs="Times New Roman"/>
          <w:sz w:val="24"/>
          <w:szCs w:val="24"/>
        </w:rPr>
        <w:t>w</w:t>
      </w:r>
      <w:r w:rsidR="00D3526D">
        <w:rPr>
          <w:rFonts w:ascii="Times New Roman" w:hAnsi="Times New Roman" w:cs="Times New Roman"/>
          <w:sz w:val="24"/>
          <w:szCs w:val="24"/>
        </w:rPr>
        <w:t>ynik</w:t>
      </w:r>
      <w:r w:rsidR="000224FE">
        <w:rPr>
          <w:rFonts w:ascii="Times New Roman" w:hAnsi="Times New Roman" w:cs="Times New Roman"/>
          <w:sz w:val="24"/>
          <w:szCs w:val="24"/>
        </w:rPr>
        <w:t>ów</w:t>
      </w:r>
      <w:r w:rsidR="00D3526D">
        <w:rPr>
          <w:rFonts w:ascii="Times New Roman" w:hAnsi="Times New Roman" w:cs="Times New Roman"/>
          <w:sz w:val="24"/>
          <w:szCs w:val="24"/>
        </w:rPr>
        <w:t xml:space="preserve"> bazowej inwentaryzacji emisji dwutlenku węgla;</w:t>
      </w:r>
    </w:p>
    <w:p w:rsidR="005A5BDD" w:rsidRDefault="00333E0B" w:rsidP="00D3526D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7000B5">
        <w:rPr>
          <w:rFonts w:ascii="Times New Roman" w:hAnsi="Times New Roman" w:cs="Times New Roman"/>
          <w:sz w:val="24"/>
          <w:szCs w:val="24"/>
        </w:rPr>
        <w:t>Działań/zadań i środków</w:t>
      </w:r>
      <w:r w:rsidR="005A5BDD">
        <w:rPr>
          <w:rFonts w:ascii="Times New Roman" w:hAnsi="Times New Roman" w:cs="Times New Roman"/>
          <w:sz w:val="24"/>
          <w:szCs w:val="24"/>
        </w:rPr>
        <w:t xml:space="preserve"> </w:t>
      </w:r>
      <w:r w:rsidR="007000B5">
        <w:rPr>
          <w:rFonts w:ascii="Times New Roman" w:hAnsi="Times New Roman" w:cs="Times New Roman"/>
          <w:sz w:val="24"/>
          <w:szCs w:val="24"/>
        </w:rPr>
        <w:t>zaplanowanych</w:t>
      </w:r>
      <w:r w:rsidR="005A5BDD">
        <w:rPr>
          <w:rFonts w:ascii="Times New Roman" w:hAnsi="Times New Roman" w:cs="Times New Roman"/>
          <w:sz w:val="24"/>
          <w:szCs w:val="24"/>
        </w:rPr>
        <w:t xml:space="preserve"> na cały okres objęty planem</w:t>
      </w:r>
    </w:p>
    <w:p w:rsidR="005A5BDD" w:rsidRDefault="005A5BDD" w:rsidP="005A5BDD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Długoterminowa strategia, cele i zobowiązania</w:t>
      </w:r>
    </w:p>
    <w:p w:rsidR="005A5BDD" w:rsidRDefault="005A5BDD" w:rsidP="005A5BDD">
      <w:pPr>
        <w:pStyle w:val="Akapitzlist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Krótko/średnioterminowe działania/zadania</w:t>
      </w:r>
    </w:p>
    <w:p w:rsidR="005A5BDD" w:rsidRDefault="005A5BDD" w:rsidP="005A5BDD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(opis, podmioty odpowiedzialne za realizację, harmonogram, koszty, wskaźniki).</w:t>
      </w:r>
    </w:p>
    <w:p w:rsidR="009F7B6E" w:rsidRDefault="0037584C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do przygotowania Planu:</w:t>
      </w:r>
    </w:p>
    <w:p w:rsidR="0037584C" w:rsidRDefault="0068185A" w:rsidP="0037584C">
      <w:pPr>
        <w:pStyle w:val="Akapitzlist"/>
        <w:numPr>
          <w:ilvl w:val="0"/>
          <w:numId w:val="13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Objęcie całego obszaru </w:t>
      </w:r>
      <w:r w:rsidR="008F70F0">
        <w:rPr>
          <w:rFonts w:ascii="Times New Roman" w:hAnsi="Times New Roman" w:cs="Times New Roman"/>
          <w:sz w:val="24"/>
          <w:szCs w:val="24"/>
        </w:rPr>
        <w:t>Miasta i Gminy Gołańcz</w:t>
      </w:r>
      <w:r>
        <w:rPr>
          <w:rFonts w:ascii="Times New Roman" w:hAnsi="Times New Roman" w:cs="Times New Roman"/>
          <w:sz w:val="24"/>
          <w:szCs w:val="24"/>
        </w:rPr>
        <w:t xml:space="preserve"> w jego granicach administracyjnych;</w:t>
      </w:r>
    </w:p>
    <w:p w:rsidR="0068185A" w:rsidRDefault="0068185A" w:rsidP="0037584C">
      <w:pPr>
        <w:pStyle w:val="Akapitzlist"/>
        <w:numPr>
          <w:ilvl w:val="0"/>
          <w:numId w:val="13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wszystkich sektorów i podmiotów będących producentami i odbiorcami energii – uwzględnione zostaną elementy sektora publicznego i prywatnego</w:t>
      </w:r>
      <w:r w:rsidR="00333E0B">
        <w:rPr>
          <w:rFonts w:ascii="Times New Roman" w:hAnsi="Times New Roman" w:cs="Times New Roman"/>
          <w:sz w:val="24"/>
          <w:szCs w:val="24"/>
        </w:rPr>
        <w:t>;</w:t>
      </w:r>
    </w:p>
    <w:p w:rsidR="0068185A" w:rsidRPr="0037584C" w:rsidRDefault="0068185A" w:rsidP="0037584C">
      <w:pPr>
        <w:pStyle w:val="Akapitzlist"/>
        <w:numPr>
          <w:ilvl w:val="0"/>
          <w:numId w:val="13"/>
        </w:numPr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powietrza.</w:t>
      </w:r>
    </w:p>
    <w:p w:rsidR="009F7B6E" w:rsidRDefault="004A26B3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Wskaźniki monitorowania określone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81">
        <w:rPr>
          <w:rFonts w:ascii="Times New Roman" w:hAnsi="Times New Roman" w:cs="Times New Roman"/>
          <w:sz w:val="24"/>
          <w:szCs w:val="24"/>
        </w:rPr>
        <w:t>:</w:t>
      </w:r>
    </w:p>
    <w:p w:rsidR="00983181" w:rsidRDefault="00983181" w:rsidP="00983181">
      <w:pPr>
        <w:pStyle w:val="Akapitzlist"/>
        <w:numPr>
          <w:ilvl w:val="0"/>
          <w:numId w:val="17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redukcji emisji CO2 w stosunku do lat poprzednich</w:t>
      </w:r>
      <w:r w:rsidR="00333E0B">
        <w:rPr>
          <w:rFonts w:ascii="Times New Roman" w:hAnsi="Times New Roman" w:cs="Times New Roman"/>
          <w:sz w:val="24"/>
          <w:szCs w:val="24"/>
        </w:rPr>
        <w:t xml:space="preserve"> (1990 bądź innego możliwego do inwentaryzacji)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3181" w:rsidRDefault="00983181" w:rsidP="00983181">
      <w:pPr>
        <w:pStyle w:val="Akapitzlist"/>
        <w:numPr>
          <w:ilvl w:val="0"/>
          <w:numId w:val="17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redukcji zużycia energii finalnej w stosunku do przyjęcia roku bazowego;</w:t>
      </w:r>
    </w:p>
    <w:p w:rsidR="00983181" w:rsidRDefault="00983181" w:rsidP="00983181">
      <w:pPr>
        <w:pStyle w:val="Akapitzlist"/>
        <w:numPr>
          <w:ilvl w:val="0"/>
          <w:numId w:val="17"/>
        </w:numPr>
        <w:spacing w:after="0"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zużytej energii pochodzącej ze źródeł odnawialnych</w:t>
      </w:r>
    </w:p>
    <w:p w:rsidR="00983181" w:rsidRDefault="00276AC6" w:rsidP="009F7B6E">
      <w:pPr>
        <w:pStyle w:val="Akapitzlist"/>
        <w:numPr>
          <w:ilvl w:val="0"/>
          <w:numId w:val="17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zostanie</w:t>
      </w:r>
      <w:r w:rsidR="00983181">
        <w:rPr>
          <w:rFonts w:ascii="Times New Roman" w:hAnsi="Times New Roman" w:cs="Times New Roman"/>
          <w:sz w:val="24"/>
          <w:szCs w:val="24"/>
        </w:rPr>
        <w:t xml:space="preserve"> monitorowanie wskaźników w oparciu o metodologię opracowaną przez Wspólne Centrum Badawcze Komisji Europejskiej we współpracy z Dyrekcją Generalną ds. Energii i Biurem Porozumienia Burmistrzów, zawartą w poradniku ,,Jak opracować plan działań na rzecz zrównoważonej energii (SEAP)</w:t>
      </w:r>
      <w:r w:rsidR="008F70F0">
        <w:rPr>
          <w:rFonts w:ascii="Times New Roman" w:hAnsi="Times New Roman" w:cs="Times New Roman"/>
          <w:sz w:val="24"/>
          <w:szCs w:val="24"/>
        </w:rPr>
        <w:t>”</w:t>
      </w:r>
      <w:r w:rsidR="00983181">
        <w:rPr>
          <w:rFonts w:ascii="Times New Roman" w:hAnsi="Times New Roman" w:cs="Times New Roman"/>
          <w:sz w:val="24"/>
          <w:szCs w:val="24"/>
        </w:rPr>
        <w:t>.</w:t>
      </w:r>
    </w:p>
    <w:p w:rsidR="009E23CF" w:rsidRDefault="009E23CF" w:rsidP="009E23C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 opracowania Planu Gospodarki Niskoemisyjnej:</w:t>
      </w:r>
    </w:p>
    <w:p w:rsidR="009E23CF" w:rsidRPr="00EC393E" w:rsidRDefault="009E23CF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C393E">
        <w:rPr>
          <w:rFonts w:ascii="Times New Roman" w:hAnsi="Times New Roman" w:cs="Times New Roman"/>
          <w:sz w:val="24"/>
          <w:szCs w:val="24"/>
        </w:rPr>
        <w:t>o</w:t>
      </w:r>
      <w:r w:rsidRPr="00EC393E">
        <w:rPr>
          <w:rFonts w:ascii="Times New Roman" w:hAnsi="Times New Roman" w:cs="Times New Roman"/>
          <w:sz w:val="24"/>
          <w:szCs w:val="24"/>
        </w:rPr>
        <w:t xml:space="preserve">kreślenie roku bazowego </w:t>
      </w:r>
      <w:r w:rsidRPr="00EC393E">
        <w:rPr>
          <w:rFonts w:ascii="Times New Roman" w:hAnsi="Times New Roman" w:cs="Times New Roman"/>
          <w:sz w:val="24"/>
          <w:szCs w:val="24"/>
        </w:rPr>
        <w:t xml:space="preserve">określającego </w:t>
      </w:r>
      <w:r w:rsidRPr="00EC393E">
        <w:rPr>
          <w:rFonts w:ascii="Times New Roman" w:hAnsi="Times New Roman" w:cs="Times New Roman"/>
          <w:sz w:val="24"/>
          <w:szCs w:val="24"/>
        </w:rPr>
        <w:t>punkt odniesienia w czasie w stosunku do którego okreś</w:t>
      </w:r>
      <w:r w:rsidR="00EC393E">
        <w:rPr>
          <w:rFonts w:ascii="Times New Roman" w:hAnsi="Times New Roman" w:cs="Times New Roman"/>
          <w:sz w:val="24"/>
          <w:szCs w:val="24"/>
        </w:rPr>
        <w:t>la się wielkość redukcji emisji,</w:t>
      </w:r>
      <w:r w:rsidRPr="00EC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3E" w:rsidRPr="00EC393E" w:rsidRDefault="009E23CF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3E">
        <w:rPr>
          <w:rFonts w:ascii="Times New Roman" w:hAnsi="Times New Roman" w:cs="Times New Roman"/>
          <w:sz w:val="24"/>
          <w:szCs w:val="24"/>
        </w:rPr>
        <w:t>- a</w:t>
      </w:r>
      <w:r w:rsidRPr="00EC393E">
        <w:rPr>
          <w:rFonts w:ascii="Times New Roman" w:hAnsi="Times New Roman" w:cs="Times New Roman"/>
          <w:sz w:val="24"/>
          <w:szCs w:val="24"/>
        </w:rPr>
        <w:t xml:space="preserve">naliza stanu obecnego i inwentaryzacja </w:t>
      </w:r>
      <w:r w:rsidRPr="00EC393E">
        <w:rPr>
          <w:rFonts w:ascii="Times New Roman" w:hAnsi="Times New Roman" w:cs="Times New Roman"/>
          <w:sz w:val="24"/>
          <w:szCs w:val="24"/>
        </w:rPr>
        <w:t>- p</w:t>
      </w:r>
      <w:r w:rsidRPr="00EC393E">
        <w:rPr>
          <w:rFonts w:ascii="Times New Roman" w:hAnsi="Times New Roman" w:cs="Times New Roman"/>
          <w:sz w:val="24"/>
          <w:szCs w:val="24"/>
        </w:rPr>
        <w:t>ozyskanie informacji i danych od interesariuszy wewnętrznych (Wydz</w:t>
      </w:r>
      <w:r w:rsidRPr="00EC393E">
        <w:rPr>
          <w:rFonts w:ascii="Times New Roman" w:hAnsi="Times New Roman" w:cs="Times New Roman"/>
          <w:sz w:val="24"/>
          <w:szCs w:val="24"/>
        </w:rPr>
        <w:t xml:space="preserve">iałów i Referatów Urzędu Miasta i </w:t>
      </w:r>
      <w:r w:rsidRPr="00EC393E">
        <w:rPr>
          <w:rFonts w:ascii="Times New Roman" w:hAnsi="Times New Roman" w:cs="Times New Roman"/>
          <w:sz w:val="24"/>
          <w:szCs w:val="24"/>
        </w:rPr>
        <w:t>Gminy, jednostek gminnych) i zewnętrznych (</w:t>
      </w:r>
      <w:r w:rsidR="00EC393E">
        <w:rPr>
          <w:rFonts w:ascii="Times New Roman" w:hAnsi="Times New Roman" w:cs="Times New Roman"/>
          <w:sz w:val="24"/>
          <w:szCs w:val="24"/>
        </w:rPr>
        <w:t>uczestnicy życia gospodarczego),</w:t>
      </w:r>
      <w:r w:rsidRPr="00EC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3E" w:rsidRPr="00EC393E" w:rsidRDefault="00EC393E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3E">
        <w:rPr>
          <w:rFonts w:ascii="Times New Roman" w:hAnsi="Times New Roman" w:cs="Times New Roman"/>
          <w:sz w:val="24"/>
          <w:szCs w:val="24"/>
        </w:rPr>
        <w:t>- określenie wielkości emisji w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 oparciu o zebrane dane na etapie inwentaryzacji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93E" w:rsidRPr="00EC393E" w:rsidRDefault="00EC393E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3E">
        <w:rPr>
          <w:rFonts w:ascii="Times New Roman" w:hAnsi="Times New Roman" w:cs="Times New Roman"/>
          <w:sz w:val="24"/>
          <w:szCs w:val="24"/>
        </w:rPr>
        <w:t>- o</w:t>
      </w:r>
      <w:r w:rsidR="009E23CF" w:rsidRPr="00EC393E">
        <w:rPr>
          <w:rFonts w:ascii="Times New Roman" w:hAnsi="Times New Roman" w:cs="Times New Roman"/>
          <w:sz w:val="24"/>
          <w:szCs w:val="24"/>
        </w:rPr>
        <w:t>kreślenie obszarów probl</w:t>
      </w:r>
      <w:r w:rsidRPr="00EC393E">
        <w:rPr>
          <w:rFonts w:ascii="Times New Roman" w:hAnsi="Times New Roman" w:cs="Times New Roman"/>
          <w:sz w:val="24"/>
          <w:szCs w:val="24"/>
        </w:rPr>
        <w:t>emowych, n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a podstawie analizy stanu obecnego, w tym inwentaryzacji wielkości emisji gazów cieplarnianych i innych zanieczyszczeń, </w:t>
      </w:r>
      <w:r w:rsidRPr="00EC393E">
        <w:rPr>
          <w:rFonts w:ascii="Times New Roman" w:hAnsi="Times New Roman" w:cs="Times New Roman"/>
          <w:sz w:val="24"/>
          <w:szCs w:val="24"/>
        </w:rPr>
        <w:t>wskazuje się obszary problemowe,</w:t>
      </w:r>
    </w:p>
    <w:p w:rsidR="00EC393E" w:rsidRPr="00EC393E" w:rsidRDefault="00EC393E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3E">
        <w:rPr>
          <w:rFonts w:ascii="Times New Roman" w:hAnsi="Times New Roman" w:cs="Times New Roman"/>
          <w:sz w:val="24"/>
          <w:szCs w:val="24"/>
        </w:rPr>
        <w:t>- a</w:t>
      </w:r>
      <w:r w:rsidR="009E23CF" w:rsidRPr="00EC393E">
        <w:rPr>
          <w:rFonts w:ascii="Times New Roman" w:hAnsi="Times New Roman" w:cs="Times New Roman"/>
          <w:sz w:val="24"/>
          <w:szCs w:val="24"/>
        </w:rPr>
        <w:t>naliza SWOT i zaplanowanie działań w zakresie ograniczenia emisji</w:t>
      </w:r>
      <w:r w:rsidRPr="00EC393E">
        <w:rPr>
          <w:rFonts w:ascii="Times New Roman" w:hAnsi="Times New Roman" w:cs="Times New Roman"/>
          <w:sz w:val="24"/>
          <w:szCs w:val="24"/>
        </w:rPr>
        <w:t xml:space="preserve"> gazów cieplarnianych w mieście i </w:t>
      </w:r>
      <w:r>
        <w:rPr>
          <w:rFonts w:ascii="Times New Roman" w:hAnsi="Times New Roman" w:cs="Times New Roman"/>
          <w:sz w:val="24"/>
          <w:szCs w:val="24"/>
        </w:rPr>
        <w:t>gminie,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C393E" w:rsidRPr="00EC393E" w:rsidRDefault="00EC393E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3E">
        <w:rPr>
          <w:rFonts w:ascii="Times New Roman" w:hAnsi="Times New Roman" w:cs="Times New Roman"/>
          <w:sz w:val="24"/>
          <w:szCs w:val="24"/>
        </w:rPr>
        <w:lastRenderedPageBreak/>
        <w:t>- k</w:t>
      </w:r>
      <w:r w:rsidR="009E23CF" w:rsidRPr="00EC393E">
        <w:rPr>
          <w:rFonts w:ascii="Times New Roman" w:hAnsi="Times New Roman" w:cs="Times New Roman"/>
          <w:sz w:val="24"/>
          <w:szCs w:val="24"/>
        </w:rPr>
        <w:t>onsultacje planu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CF" w:rsidRPr="009E23CF" w:rsidRDefault="00EC393E" w:rsidP="009E2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3E">
        <w:rPr>
          <w:rFonts w:ascii="Times New Roman" w:hAnsi="Times New Roman" w:cs="Times New Roman"/>
          <w:sz w:val="24"/>
          <w:szCs w:val="24"/>
        </w:rPr>
        <w:t>- u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chwalenie </w:t>
      </w:r>
      <w:r w:rsidRPr="00EC393E">
        <w:rPr>
          <w:rFonts w:ascii="Times New Roman" w:hAnsi="Times New Roman" w:cs="Times New Roman"/>
          <w:sz w:val="24"/>
          <w:szCs w:val="24"/>
        </w:rPr>
        <w:t>- p</w:t>
      </w:r>
      <w:r w:rsidR="009E23CF" w:rsidRPr="00EC393E">
        <w:rPr>
          <w:rFonts w:ascii="Times New Roman" w:hAnsi="Times New Roman" w:cs="Times New Roman"/>
          <w:sz w:val="24"/>
          <w:szCs w:val="24"/>
        </w:rPr>
        <w:t>o zakończeniu procedury udziału społeczeństwa oraz opiniowania P</w:t>
      </w:r>
      <w:r>
        <w:rPr>
          <w:rFonts w:ascii="Times New Roman" w:hAnsi="Times New Roman" w:cs="Times New Roman"/>
          <w:sz w:val="24"/>
          <w:szCs w:val="24"/>
        </w:rPr>
        <w:t xml:space="preserve">lanu </w:t>
      </w:r>
      <w:r w:rsidR="009E23CF" w:rsidRPr="00EC393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ospodarki </w:t>
      </w:r>
      <w:r w:rsidR="009E23CF" w:rsidRPr="00EC39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iskoemisyjnej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 musi on zostać uchwalony przez radę gminy. Uchwalony P</w:t>
      </w:r>
      <w:r>
        <w:rPr>
          <w:rFonts w:ascii="Times New Roman" w:hAnsi="Times New Roman" w:cs="Times New Roman"/>
          <w:sz w:val="24"/>
          <w:szCs w:val="24"/>
        </w:rPr>
        <w:t xml:space="preserve">lan Gospodarki </w:t>
      </w:r>
      <w:r w:rsidR="009E23CF" w:rsidRPr="00EC39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iskoemisyjnej</w:t>
      </w:r>
      <w:r w:rsidR="009E23CF" w:rsidRPr="00EC393E">
        <w:rPr>
          <w:rFonts w:ascii="Times New Roman" w:hAnsi="Times New Roman" w:cs="Times New Roman"/>
          <w:sz w:val="24"/>
          <w:szCs w:val="24"/>
        </w:rPr>
        <w:t xml:space="preserve"> daje podstawę do ubiegania się o </w:t>
      </w:r>
      <w:r w:rsidRPr="00EC393E">
        <w:rPr>
          <w:rFonts w:ascii="Times New Roman" w:hAnsi="Times New Roman" w:cs="Times New Roman"/>
          <w:sz w:val="24"/>
          <w:szCs w:val="24"/>
        </w:rPr>
        <w:t xml:space="preserve">zewnętrzne </w:t>
      </w:r>
      <w:r w:rsidR="009E23CF" w:rsidRPr="00EC393E">
        <w:rPr>
          <w:rFonts w:ascii="Times New Roman" w:hAnsi="Times New Roman" w:cs="Times New Roman"/>
          <w:sz w:val="24"/>
          <w:szCs w:val="24"/>
        </w:rPr>
        <w:t>środki finansowe.</w:t>
      </w:r>
    </w:p>
    <w:p w:rsidR="00983181" w:rsidRDefault="00496D42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42" w:rsidRDefault="00496D42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42" w:rsidRDefault="00496D42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42" w:rsidRDefault="00496D42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42" w:rsidRDefault="00496D42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42" w:rsidRDefault="00496D42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B6E" w:rsidRPr="005A5BDD" w:rsidRDefault="00EC393E" w:rsidP="009F7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Gołańcz, dnia 03.09</w:t>
      </w:r>
      <w:r w:rsidR="009F7B6E">
        <w:rPr>
          <w:rFonts w:ascii="Times New Roman" w:hAnsi="Times New Roman" w:cs="Times New Roman"/>
          <w:sz w:val="24"/>
          <w:szCs w:val="24"/>
        </w:rPr>
        <w:t>.2015 r.</w:t>
      </w:r>
    </w:p>
    <w:sectPr w:rsidR="009F7B6E" w:rsidRPr="005A5BDD" w:rsidSect="006A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90"/>
    <w:multiLevelType w:val="hybridMultilevel"/>
    <w:tmpl w:val="EF94B9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435F6"/>
    <w:multiLevelType w:val="hybridMultilevel"/>
    <w:tmpl w:val="C5A2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7B"/>
    <w:multiLevelType w:val="hybridMultilevel"/>
    <w:tmpl w:val="14FE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1AD2"/>
    <w:multiLevelType w:val="hybridMultilevel"/>
    <w:tmpl w:val="21E2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76441"/>
    <w:multiLevelType w:val="hybridMultilevel"/>
    <w:tmpl w:val="BD2C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6128D"/>
    <w:multiLevelType w:val="hybridMultilevel"/>
    <w:tmpl w:val="38883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847049"/>
    <w:multiLevelType w:val="hybridMultilevel"/>
    <w:tmpl w:val="E0523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7567"/>
    <w:multiLevelType w:val="hybridMultilevel"/>
    <w:tmpl w:val="6C06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50B5"/>
    <w:multiLevelType w:val="hybridMultilevel"/>
    <w:tmpl w:val="47341E22"/>
    <w:lvl w:ilvl="0" w:tplc="1F50A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8B4DDB"/>
    <w:multiLevelType w:val="hybridMultilevel"/>
    <w:tmpl w:val="20D019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941612"/>
    <w:multiLevelType w:val="hybridMultilevel"/>
    <w:tmpl w:val="E9981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F301A"/>
    <w:multiLevelType w:val="hybridMultilevel"/>
    <w:tmpl w:val="18C838B0"/>
    <w:lvl w:ilvl="0" w:tplc="417A6278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5FF58DC"/>
    <w:multiLevelType w:val="hybridMultilevel"/>
    <w:tmpl w:val="51BE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73DD"/>
    <w:multiLevelType w:val="hybridMultilevel"/>
    <w:tmpl w:val="5C1644F0"/>
    <w:lvl w:ilvl="0" w:tplc="D046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5438C"/>
    <w:multiLevelType w:val="hybridMultilevel"/>
    <w:tmpl w:val="470C11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541F08"/>
    <w:multiLevelType w:val="hybridMultilevel"/>
    <w:tmpl w:val="402074F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C604500"/>
    <w:multiLevelType w:val="hybridMultilevel"/>
    <w:tmpl w:val="B12C6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6"/>
    <w:rsid w:val="000224FE"/>
    <w:rsid w:val="00040251"/>
    <w:rsid w:val="0004551E"/>
    <w:rsid w:val="000826F7"/>
    <w:rsid w:val="000B11BC"/>
    <w:rsid w:val="000B3F82"/>
    <w:rsid w:val="000D339F"/>
    <w:rsid w:val="000F6E8B"/>
    <w:rsid w:val="00145035"/>
    <w:rsid w:val="00276AC6"/>
    <w:rsid w:val="00333E0B"/>
    <w:rsid w:val="0037584C"/>
    <w:rsid w:val="003D6258"/>
    <w:rsid w:val="00423C01"/>
    <w:rsid w:val="00496382"/>
    <w:rsid w:val="00496D42"/>
    <w:rsid w:val="004A26B3"/>
    <w:rsid w:val="00524E96"/>
    <w:rsid w:val="005A5BDD"/>
    <w:rsid w:val="006103DB"/>
    <w:rsid w:val="0068185A"/>
    <w:rsid w:val="006A3962"/>
    <w:rsid w:val="007000B5"/>
    <w:rsid w:val="00706F49"/>
    <w:rsid w:val="0073749C"/>
    <w:rsid w:val="00763B9E"/>
    <w:rsid w:val="00783116"/>
    <w:rsid w:val="00880F95"/>
    <w:rsid w:val="008A28CA"/>
    <w:rsid w:val="008F70F0"/>
    <w:rsid w:val="00983181"/>
    <w:rsid w:val="009A4F31"/>
    <w:rsid w:val="009E23CF"/>
    <w:rsid w:val="009E2A81"/>
    <w:rsid w:val="009F7B6E"/>
    <w:rsid w:val="00A728C4"/>
    <w:rsid w:val="00B302B1"/>
    <w:rsid w:val="00B81134"/>
    <w:rsid w:val="00BD1EC2"/>
    <w:rsid w:val="00BE6D49"/>
    <w:rsid w:val="00C106AB"/>
    <w:rsid w:val="00C23BFC"/>
    <w:rsid w:val="00C42E8D"/>
    <w:rsid w:val="00C605F1"/>
    <w:rsid w:val="00C81B28"/>
    <w:rsid w:val="00D21D8A"/>
    <w:rsid w:val="00D26426"/>
    <w:rsid w:val="00D3526D"/>
    <w:rsid w:val="00D96032"/>
    <w:rsid w:val="00E3686B"/>
    <w:rsid w:val="00EC393E"/>
    <w:rsid w:val="00EC47FF"/>
    <w:rsid w:val="00F20C34"/>
    <w:rsid w:val="00F5012F"/>
    <w:rsid w:val="00F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ACD11-CED3-4B74-AA1C-FD2D5F64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4407-4811-4652-9637-A51248FD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Monika Cytlak</cp:lastModifiedBy>
  <cp:revision>2</cp:revision>
  <cp:lastPrinted>2015-09-03T06:42:00Z</cp:lastPrinted>
  <dcterms:created xsi:type="dcterms:W3CDTF">2015-09-03T08:35:00Z</dcterms:created>
  <dcterms:modified xsi:type="dcterms:W3CDTF">2015-09-03T08:35:00Z</dcterms:modified>
</cp:coreProperties>
</file>