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A1" w:rsidRPr="00F5778D" w:rsidRDefault="00DA1CA1" w:rsidP="00DA1CA1">
      <w:pPr>
        <w:pStyle w:val="Tytu"/>
        <w:spacing w:line="276" w:lineRule="auto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2013-04-11</w:t>
      </w:r>
    </w:p>
    <w:p w:rsidR="00DA1CA1" w:rsidRDefault="00DA1CA1" w:rsidP="00DA1CA1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</w:p>
    <w:p w:rsidR="00DA1CA1" w:rsidRPr="00792C34" w:rsidRDefault="00DA1CA1" w:rsidP="00DA1CA1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działając na podstawie ustawy z dnia 24 kwietnia 2003r. o działalności pożytku publicznego i o wolontariacie (Dz.U. nr 96 poz.873 z 2003 r. z późn. zm.) i uchwały nr </w:t>
      </w:r>
      <w:r w:rsidRPr="003B02B9">
        <w:t>X/89/11</w:t>
      </w:r>
      <w:r w:rsidRPr="00792C34">
        <w:rPr>
          <w:rFonts w:asciiTheme="majorHAnsi" w:hAnsiTheme="majorHAnsi" w:cstheme="majorHAnsi"/>
        </w:rPr>
        <w:t>Rady M</w:t>
      </w:r>
      <w:r>
        <w:rPr>
          <w:rFonts w:asciiTheme="majorHAnsi" w:hAnsiTheme="majorHAnsi" w:cstheme="majorHAnsi"/>
        </w:rPr>
        <w:t>iasta i Gminy Gołańcz, z dnia 28 października 2011</w:t>
      </w:r>
      <w:r w:rsidRPr="00792C34">
        <w:rPr>
          <w:rFonts w:asciiTheme="majorHAnsi" w:hAnsiTheme="majorHAnsi" w:cstheme="majorHAnsi"/>
        </w:rPr>
        <w:t xml:space="preserve"> r. w sprawie „Rocznego programu współpracy z organizacjami pozarządowymi oraz podmiotami, o których mowa w art.3 ust.3 ustawy z dnia 24 kwietnia 2003r. o działalności pożytku publicznego i o wolontariacie.”</w:t>
      </w:r>
    </w:p>
    <w:p w:rsidR="00DA1CA1" w:rsidRPr="00792C34" w:rsidRDefault="00DA1CA1" w:rsidP="00DA1CA1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 xml:space="preserve">ogłasza </w:t>
      </w:r>
      <w:r>
        <w:rPr>
          <w:b/>
        </w:rPr>
        <w:t xml:space="preserve">II </w:t>
      </w:r>
      <w:r w:rsidRPr="00792C34">
        <w:rPr>
          <w:b/>
        </w:rPr>
        <w:t>otwarty konkurs ofert na rea</w:t>
      </w:r>
      <w:r>
        <w:rPr>
          <w:b/>
        </w:rPr>
        <w:t>lizację zadań publicznych w 2013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rFonts w:asciiTheme="majorHAnsi" w:hAnsiTheme="majorHAnsi" w:cstheme="majorHAnsi"/>
          <w:b/>
        </w:rPr>
        <w:tab/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rPr>
          <w:rFonts w:asciiTheme="majorHAnsi" w:hAnsiTheme="majorHAnsi" w:cstheme="majorHAnsi"/>
        </w:rPr>
        <w:t xml:space="preserve">                                                    </w:t>
      </w:r>
    </w:p>
    <w:p w:rsidR="00DA1CA1" w:rsidRDefault="00DA1CA1" w:rsidP="00DA1CA1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DA1CA1" w:rsidRPr="00792C34" w:rsidRDefault="00DA1CA1" w:rsidP="00DA1CA1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1.</w:t>
      </w:r>
      <w:r w:rsidRPr="00792C34">
        <w:rPr>
          <w:rFonts w:asciiTheme="majorHAnsi" w:hAnsiTheme="majorHAnsi" w:cstheme="majorHAnsi"/>
          <w:b/>
          <w:bCs/>
        </w:rPr>
        <w:tab/>
        <w:t xml:space="preserve">Upowszechnianie kultury fizycznej i sportu </w:t>
      </w:r>
    </w:p>
    <w:p w:rsidR="00DA1CA1" w:rsidRPr="00665809" w:rsidRDefault="00DA1CA1" w:rsidP="00DA1CA1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1). </w:t>
      </w:r>
      <w:r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Smogulec – do </w:t>
      </w:r>
      <w:r w:rsidRPr="00792C34">
        <w:rPr>
          <w:rFonts w:asciiTheme="majorHAnsi" w:hAnsiTheme="majorHAnsi" w:cstheme="majorHAnsi"/>
          <w:b/>
          <w:bCs/>
        </w:rPr>
        <w:t>3.30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Gołańcz – do </w:t>
      </w:r>
      <w:r w:rsidRPr="00792C34">
        <w:rPr>
          <w:rFonts w:asciiTheme="majorHAnsi" w:hAnsiTheme="majorHAnsi" w:cstheme="majorHAnsi"/>
          <w:b/>
          <w:bCs/>
        </w:rPr>
        <w:t xml:space="preserve">4.300,- </w:t>
      </w:r>
      <w:r w:rsidRPr="00792C34">
        <w:rPr>
          <w:rFonts w:asciiTheme="majorHAnsi" w:hAnsiTheme="majorHAnsi" w:cstheme="majorHAnsi"/>
        </w:rPr>
        <w:t>zł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Panigródz – </w:t>
      </w:r>
      <w:r w:rsidRPr="00792C34">
        <w:rPr>
          <w:rFonts w:asciiTheme="majorHAnsi" w:hAnsiTheme="majorHAnsi" w:cstheme="majorHAnsi"/>
          <w:b/>
        </w:rPr>
        <w:t>2.000</w:t>
      </w:r>
      <w:r w:rsidRPr="00792C34">
        <w:rPr>
          <w:rFonts w:asciiTheme="majorHAnsi" w:hAnsiTheme="majorHAnsi" w:cstheme="majorHAnsi"/>
        </w:rPr>
        <w:t xml:space="preserve"> zł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>
        <w:rPr>
          <w:rFonts w:asciiTheme="majorHAnsi" w:hAnsiTheme="majorHAnsi" w:cstheme="majorHAnsi"/>
        </w:rPr>
        <w:t>adania – maj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 zapewnienie bezpieczeństwa uczestnikom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kadry i sprzętu technicznego</w:t>
      </w:r>
      <w:r w:rsidR="007573BA">
        <w:rPr>
          <w:rFonts w:asciiTheme="majorHAnsi" w:hAnsiTheme="majorHAnsi" w:cstheme="majorHAnsi"/>
        </w:rPr>
        <w:t>,</w:t>
      </w:r>
    </w:p>
    <w:p w:rsidR="00DA1CA1" w:rsidRDefault="00DA1CA1" w:rsidP="00DA1CA1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-realizacja zadań remontowo – modernizacyjnych uzgodnionych ze zlecającym                zadanie. 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</w:p>
    <w:p w:rsidR="00DA1CA1" w:rsidRPr="00665809" w:rsidRDefault="00DA1CA1" w:rsidP="00DA1CA1">
      <w:pPr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2). </w:t>
      </w:r>
      <w:r w:rsidRPr="00665809">
        <w:rPr>
          <w:rFonts w:asciiTheme="majorHAnsi" w:hAnsiTheme="majorHAnsi" w:cstheme="majorHAnsi"/>
        </w:rPr>
        <w:t>Organizacja masowych imprez rekreacyjno-sportowych dla społeczeństwa wsi Czesławice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real</w:t>
      </w:r>
      <w:r>
        <w:rPr>
          <w:rFonts w:asciiTheme="majorHAnsi" w:hAnsiTheme="majorHAnsi" w:cstheme="majorHAnsi"/>
        </w:rPr>
        <w:t>izację zadania w 2013</w:t>
      </w:r>
      <w:r w:rsidRPr="00792C34">
        <w:rPr>
          <w:rFonts w:asciiTheme="majorHAnsi" w:hAnsiTheme="majorHAnsi" w:cstheme="majorHAnsi"/>
        </w:rPr>
        <w:t xml:space="preserve"> r. do  </w:t>
      </w:r>
      <w:r w:rsidRPr="00792C34">
        <w:rPr>
          <w:rFonts w:asciiTheme="majorHAnsi" w:hAnsiTheme="majorHAnsi" w:cstheme="majorHAnsi"/>
          <w:b/>
        </w:rPr>
        <w:t>1.600,-</w:t>
      </w:r>
      <w:r w:rsidRPr="00792C34">
        <w:rPr>
          <w:rFonts w:asciiTheme="majorHAnsi" w:hAnsiTheme="majorHAnsi" w:cstheme="majorHAnsi"/>
        </w:rPr>
        <w:t xml:space="preserve">  zł</w:t>
      </w:r>
      <w:r w:rsidR="007573BA">
        <w:rPr>
          <w:rFonts w:asciiTheme="majorHAnsi" w:hAnsiTheme="majorHAnsi" w:cstheme="majorHAnsi"/>
        </w:rPr>
        <w:t>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 xml:space="preserve">izacji: </w:t>
      </w:r>
      <w:r w:rsidR="00656D7F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 2013</w:t>
      </w:r>
      <w:r w:rsidRPr="00792C34">
        <w:rPr>
          <w:rFonts w:asciiTheme="majorHAnsi" w:hAnsiTheme="majorHAnsi" w:cstheme="majorHAnsi"/>
        </w:rPr>
        <w:t xml:space="preserve"> r.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 - Sołectwo Czesławice</w:t>
      </w:r>
      <w:r w:rsidR="007573BA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</w:t>
      </w:r>
      <w:r w:rsidR="007573BA">
        <w:rPr>
          <w:rFonts w:asciiTheme="majorHAnsi" w:hAnsiTheme="majorHAnsi" w:cstheme="majorHAnsi"/>
        </w:rPr>
        <w:t xml:space="preserve"> mieszkańcy Sołectwa Czesławice,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  <w:r w:rsidR="007573BA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DA1CA1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7573BA">
        <w:rPr>
          <w:rFonts w:asciiTheme="majorHAnsi" w:hAnsiTheme="majorHAnsi" w:cstheme="majorHAnsi"/>
        </w:rPr>
        <w:t>.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DA1CA1" w:rsidRPr="00665809" w:rsidRDefault="00DA1CA1" w:rsidP="00DA1CA1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665809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. </w:t>
      </w:r>
      <w:r w:rsidRPr="00665809">
        <w:rPr>
          <w:rFonts w:asciiTheme="majorHAnsi" w:hAnsiTheme="majorHAnsi" w:cstheme="majorHAnsi"/>
        </w:rPr>
        <w:t>Organizacja masowych imprez rekreacyjno-sportowych dla społeczeństwa wsi Czeszewo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>a) Wysokość środków przeznaczon</w:t>
      </w:r>
      <w:r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>1.600,-</w:t>
      </w:r>
      <w:r w:rsidRPr="00792C34">
        <w:rPr>
          <w:rFonts w:asciiTheme="majorHAnsi" w:hAnsiTheme="majorHAnsi" w:cstheme="majorHAnsi"/>
        </w:rPr>
        <w:t xml:space="preserve"> zł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 xml:space="preserve">izacji: </w:t>
      </w:r>
      <w:r w:rsidR="00656D7F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 2013</w:t>
      </w:r>
      <w:r w:rsidRPr="00792C34">
        <w:rPr>
          <w:rFonts w:asciiTheme="majorHAnsi" w:hAnsiTheme="majorHAnsi" w:cstheme="majorHAnsi"/>
        </w:rPr>
        <w:t xml:space="preserve"> r.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 - Sołectwo Czeszewo</w:t>
      </w:r>
      <w:r w:rsidR="007573BA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 mieszkańcy Sołectwa Czeszewo</w:t>
      </w:r>
      <w:r w:rsidR="007573BA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  <w:r w:rsidR="007573BA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DA1CA1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7573BA">
        <w:rPr>
          <w:rFonts w:asciiTheme="majorHAnsi" w:hAnsiTheme="majorHAnsi" w:cstheme="majorHAnsi"/>
        </w:rPr>
        <w:t>,</w:t>
      </w:r>
    </w:p>
    <w:p w:rsidR="00DA1CA1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DA1CA1" w:rsidRPr="00665809" w:rsidRDefault="00DA1CA1" w:rsidP="00DA1CA1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4). </w:t>
      </w:r>
      <w:r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>
        <w:rPr>
          <w:rFonts w:asciiTheme="majorHAnsi" w:hAnsiTheme="majorHAnsi" w:cstheme="majorHAnsi"/>
        </w:rPr>
        <w:t>Smogulec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>1.600,-</w:t>
      </w:r>
      <w:r w:rsidRPr="00792C34">
        <w:rPr>
          <w:rFonts w:asciiTheme="majorHAnsi" w:hAnsiTheme="majorHAnsi" w:cstheme="majorHAnsi"/>
        </w:rPr>
        <w:t xml:space="preserve"> zł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 xml:space="preserve">izacji: </w:t>
      </w:r>
      <w:r w:rsidR="00656D7F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 2013</w:t>
      </w:r>
      <w:r w:rsidRPr="00792C34">
        <w:rPr>
          <w:rFonts w:asciiTheme="majorHAnsi" w:hAnsiTheme="majorHAnsi" w:cstheme="majorHAnsi"/>
        </w:rPr>
        <w:t xml:space="preserve"> r.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</w:t>
      </w:r>
      <w:r>
        <w:rPr>
          <w:rFonts w:asciiTheme="majorHAnsi" w:hAnsiTheme="majorHAnsi" w:cstheme="majorHAnsi"/>
        </w:rPr>
        <w:t>Smogulec</w:t>
      </w:r>
      <w:r w:rsidR="007573BA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</w:t>
      </w:r>
      <w:r>
        <w:rPr>
          <w:rFonts w:asciiTheme="majorHAnsi" w:hAnsiTheme="majorHAnsi" w:cstheme="majorHAnsi"/>
        </w:rPr>
        <w:t>y – mieszkańcy Sołectwa Smogulec</w:t>
      </w:r>
      <w:r w:rsidR="007573BA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  <w:r w:rsidR="007573BA">
        <w:rPr>
          <w:rFonts w:asciiTheme="majorHAnsi" w:hAnsiTheme="majorHAnsi" w:cstheme="majorHAnsi"/>
        </w:rPr>
        <w:t>,</w:t>
      </w:r>
      <w:r w:rsidRPr="00792C34">
        <w:rPr>
          <w:rFonts w:asciiTheme="majorHAnsi" w:hAnsiTheme="majorHAnsi" w:cstheme="majorHAnsi"/>
        </w:rPr>
        <w:t xml:space="preserve"> 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7573BA">
        <w:rPr>
          <w:rFonts w:asciiTheme="majorHAnsi" w:hAnsiTheme="majorHAnsi" w:cstheme="majorHAnsi"/>
        </w:rPr>
        <w:t>,</w:t>
      </w:r>
    </w:p>
    <w:p w:rsidR="00DA1CA1" w:rsidRDefault="00DA1CA1" w:rsidP="00DA1CA1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</w:p>
    <w:p w:rsidR="00DA1CA1" w:rsidRPr="00665809" w:rsidRDefault="00DA1CA1" w:rsidP="00DA1CA1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Pr="00665809">
        <w:rPr>
          <w:rFonts w:asciiTheme="majorHAnsi" w:hAnsiTheme="majorHAnsi" w:cstheme="majorHAnsi"/>
        </w:rPr>
        <w:t>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) Wysokość środków przeznaczon</w:t>
      </w:r>
      <w:r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 xml:space="preserve">2.000,- </w:t>
      </w:r>
      <w:r w:rsidRPr="00792C34">
        <w:rPr>
          <w:rFonts w:asciiTheme="majorHAnsi" w:hAnsiTheme="majorHAnsi" w:cstheme="majorHAnsi"/>
        </w:rPr>
        <w:t>zł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>izacji: styczeń – grudzień  2013</w:t>
      </w:r>
      <w:r w:rsidRPr="00792C34">
        <w:rPr>
          <w:rFonts w:asciiTheme="majorHAnsi" w:hAnsiTheme="majorHAnsi" w:cstheme="majorHAnsi"/>
        </w:rPr>
        <w:t xml:space="preserve"> r.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  <w:r w:rsidR="007573BA">
        <w:rPr>
          <w:rFonts w:asciiTheme="majorHAnsi" w:hAnsiTheme="majorHAnsi" w:cstheme="majorHAnsi"/>
        </w:rPr>
        <w:t>,</w:t>
      </w:r>
    </w:p>
    <w:p w:rsidR="00DA1CA1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  <w:r w:rsidR="007573BA">
        <w:rPr>
          <w:rFonts w:asciiTheme="majorHAnsi" w:hAnsiTheme="majorHAnsi" w:cstheme="majorHAnsi"/>
        </w:rPr>
        <w:t>,</w:t>
      </w:r>
    </w:p>
    <w:p w:rsidR="00DA1CA1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powyższe zadania w 2011 roku udzielono dotacji w kwocie </w:t>
      </w:r>
      <w:r w:rsidR="00656D7F">
        <w:rPr>
          <w:rFonts w:asciiTheme="majorHAnsi" w:hAnsiTheme="majorHAnsi" w:cstheme="majorHAnsi"/>
        </w:rPr>
        <w:t>5.900,00</w:t>
      </w:r>
      <w:r>
        <w:rPr>
          <w:rFonts w:asciiTheme="majorHAnsi" w:hAnsiTheme="majorHAnsi" w:cstheme="majorHAnsi"/>
        </w:rPr>
        <w:t xml:space="preserve"> zł, a w 2012 roku w kwocie </w:t>
      </w:r>
      <w:r w:rsidR="00656D7F">
        <w:rPr>
          <w:rFonts w:asciiTheme="majorHAnsi" w:hAnsiTheme="majorHAnsi" w:cstheme="majorHAnsi"/>
        </w:rPr>
        <w:t>6.300,00</w:t>
      </w:r>
      <w:r>
        <w:rPr>
          <w:rFonts w:asciiTheme="majorHAnsi" w:hAnsiTheme="majorHAnsi" w:cstheme="majorHAnsi"/>
        </w:rPr>
        <w:t xml:space="preserve"> zł</w:t>
      </w:r>
    </w:p>
    <w:p w:rsidR="00DA1CA1" w:rsidRDefault="00DA1CA1" w:rsidP="00DA1CA1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DA1CA1" w:rsidRPr="00792C34" w:rsidRDefault="00DA1CA1" w:rsidP="00DA1CA1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 xml:space="preserve">2. </w:t>
      </w:r>
      <w:r w:rsidRPr="00792C34">
        <w:rPr>
          <w:rFonts w:asciiTheme="majorHAnsi" w:hAnsiTheme="majorHAnsi" w:cstheme="majorHAnsi"/>
          <w:b/>
          <w:bCs/>
        </w:rPr>
        <w:tab/>
        <w:t>Kultura, sztuka ochrona dóbr kultury i tradycji.</w:t>
      </w:r>
    </w:p>
    <w:p w:rsidR="00DA1CA1" w:rsidRPr="00665809" w:rsidRDefault="00DA1CA1" w:rsidP="00DA1CA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1).  </w:t>
      </w:r>
      <w:r w:rsidRPr="00665809">
        <w:rPr>
          <w:rFonts w:asciiTheme="majorHAnsi" w:hAnsiTheme="majorHAnsi" w:cstheme="majorHAnsi"/>
        </w:rPr>
        <w:t>Organizowanie życia kulturalnego dla emerytów, rencistów i inwalidów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10.0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zadania:</w:t>
      </w:r>
      <w:r>
        <w:rPr>
          <w:rFonts w:asciiTheme="majorHAnsi" w:hAnsiTheme="majorHAnsi" w:cstheme="majorHAnsi"/>
        </w:rPr>
        <w:t xml:space="preserve"> </w:t>
      </w:r>
      <w:r w:rsidR="00656D7F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Miasto i Gmina Gołańcz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 emeryci, renciści inwalidzi z terenu Miasta i Gminy Gołańcz</w:t>
      </w:r>
      <w:r w:rsidR="007573BA">
        <w:rPr>
          <w:rFonts w:asciiTheme="majorHAnsi" w:hAnsiTheme="majorHAnsi" w:cstheme="majorHAnsi"/>
        </w:rPr>
        <w:t>,</w:t>
      </w:r>
    </w:p>
    <w:p w:rsidR="00DA1CA1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  <w:r w:rsidR="007573BA">
        <w:rPr>
          <w:rFonts w:asciiTheme="majorHAnsi" w:hAnsiTheme="majorHAnsi" w:cstheme="majorHAnsi"/>
        </w:rPr>
        <w:t>.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DA1CA1" w:rsidRPr="00665809" w:rsidRDefault="00DA1CA1" w:rsidP="00DA1CA1">
      <w:pPr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665809">
        <w:rPr>
          <w:rFonts w:asciiTheme="majorHAnsi" w:hAnsiTheme="majorHAnsi" w:cstheme="majorHAnsi"/>
        </w:rPr>
        <w:t>). Rozwój i kultywowanie dziedzictwa regionalnego, promocja produktów regionalnych.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7.000,-</w:t>
      </w:r>
      <w:r w:rsidRPr="00792C34">
        <w:rPr>
          <w:rFonts w:asciiTheme="majorHAnsi" w:hAnsiTheme="majorHAnsi" w:cstheme="majorHAnsi"/>
        </w:rPr>
        <w:t xml:space="preserve"> zł.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>
        <w:rPr>
          <w:rFonts w:asciiTheme="majorHAnsi" w:hAnsiTheme="majorHAnsi" w:cstheme="majorHAnsi"/>
        </w:rPr>
        <w:t>zadania: styczeń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ab/>
        <w:t>- miejsce realizacji -  Miasta i Gminy Gołańcz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  <w:r w:rsidR="007573BA">
        <w:rPr>
          <w:rFonts w:asciiTheme="majorHAnsi" w:hAnsiTheme="majorHAnsi" w:cstheme="majorHAnsi"/>
        </w:rPr>
        <w:t>.</w:t>
      </w:r>
    </w:p>
    <w:p w:rsidR="00DA1CA1" w:rsidRDefault="00DA1CA1" w:rsidP="00DA1CA1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  <w:b/>
        </w:rPr>
      </w:pPr>
    </w:p>
    <w:p w:rsidR="00DA1CA1" w:rsidRPr="00AD0213" w:rsidRDefault="00DA1CA1" w:rsidP="00DA1CA1">
      <w:pPr>
        <w:pStyle w:val="Tekstpodstawowy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</w:t>
      </w:r>
      <w:r w:rsidRPr="00AD02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2011 i 2012 udzielono dotacji w kwocie </w:t>
      </w:r>
      <w:r w:rsidR="00656D7F">
        <w:rPr>
          <w:rFonts w:asciiTheme="majorHAnsi" w:hAnsiTheme="majorHAnsi" w:cstheme="majorHAnsi"/>
        </w:rPr>
        <w:t>17.000,00</w:t>
      </w:r>
      <w:r>
        <w:rPr>
          <w:rFonts w:asciiTheme="majorHAnsi" w:hAnsiTheme="majorHAnsi" w:cstheme="majorHAnsi"/>
        </w:rPr>
        <w:t xml:space="preserve"> zł.</w:t>
      </w:r>
    </w:p>
    <w:p w:rsidR="00DA1CA1" w:rsidRPr="00792C34" w:rsidRDefault="00DA1CA1" w:rsidP="00DA1CA1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>3. Podtrzymywanie tradycji narodowej, pielęgnowanie polskości oraz rozwoju świadomości narodowej, obywatelskiej i kulturowej</w:t>
      </w:r>
      <w:r w:rsidRPr="00792C34">
        <w:rPr>
          <w:rFonts w:asciiTheme="majorHAnsi" w:hAnsiTheme="majorHAnsi" w:cstheme="majorHAnsi"/>
        </w:rPr>
        <w:t>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1). Wysokość środków przeznaczon</w:t>
      </w:r>
      <w:r>
        <w:rPr>
          <w:rFonts w:asciiTheme="majorHAnsi" w:hAnsiTheme="majorHAnsi" w:cstheme="majorHAnsi"/>
        </w:rPr>
        <w:t>ych na realizację zadania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800.</w:t>
      </w:r>
      <w:r w:rsidRPr="00792C34">
        <w:rPr>
          <w:rFonts w:asciiTheme="majorHAnsi" w:hAnsiTheme="majorHAnsi" w:cstheme="majorHAnsi"/>
          <w:b/>
        </w:rPr>
        <w:t>-</w:t>
      </w:r>
      <w:r w:rsidRPr="00792C34">
        <w:rPr>
          <w:rFonts w:asciiTheme="majorHAnsi" w:hAnsiTheme="majorHAnsi" w:cstheme="majorHAnsi"/>
        </w:rPr>
        <w:t xml:space="preserve"> zł.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2). Termin realizacj</w:t>
      </w:r>
      <w:r>
        <w:rPr>
          <w:rFonts w:asciiTheme="majorHAnsi" w:hAnsiTheme="majorHAnsi" w:cstheme="majorHAnsi"/>
        </w:rPr>
        <w:t xml:space="preserve">i zadania – </w:t>
      </w:r>
      <w:r w:rsidR="00656D7F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2013</w:t>
      </w:r>
      <w:r w:rsidRPr="00792C34">
        <w:rPr>
          <w:rFonts w:asciiTheme="majorHAnsi" w:hAnsiTheme="majorHAnsi" w:cstheme="majorHAnsi"/>
        </w:rPr>
        <w:t xml:space="preserve"> r.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3). Warunki realizacji zadania :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- miejsce realizacji - Miasto i Gmina Gołańcz</w:t>
      </w:r>
      <w:r w:rsidR="007573BA">
        <w:rPr>
          <w:rFonts w:asciiTheme="majorHAnsi" w:hAnsiTheme="majorHAnsi" w:cstheme="majorHAnsi"/>
        </w:rPr>
        <w:t>,</w:t>
      </w:r>
    </w:p>
    <w:p w:rsidR="00DA1CA1" w:rsidRDefault="00DA1CA1" w:rsidP="00DA1CA1">
      <w:pPr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-przedstawienie zakresu działań zlecającemu zadanie.</w:t>
      </w:r>
    </w:p>
    <w:p w:rsidR="00DA1CA1" w:rsidRDefault="00DA1CA1" w:rsidP="00DA1CA1">
      <w:pPr>
        <w:spacing w:line="276" w:lineRule="auto"/>
        <w:rPr>
          <w:rFonts w:asciiTheme="majorHAnsi" w:hAnsiTheme="majorHAnsi" w:cstheme="majorHAnsi"/>
        </w:rPr>
      </w:pPr>
    </w:p>
    <w:p w:rsidR="00DA1CA1" w:rsidRDefault="00DA1CA1" w:rsidP="00DA1CA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roku 2011 udzielono dotacji  w kwocie 800,00 zł.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DA1CA1" w:rsidRPr="00792C34" w:rsidRDefault="00DA1CA1" w:rsidP="00DA1CA1">
      <w:pPr>
        <w:tabs>
          <w:tab w:val="left" w:pos="540"/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>7.</w:t>
      </w:r>
      <w:r w:rsidRPr="00792C34">
        <w:rPr>
          <w:rFonts w:asciiTheme="majorHAnsi" w:hAnsiTheme="majorHAnsi" w:cstheme="majorHAnsi"/>
          <w:b/>
        </w:rPr>
        <w:tab/>
        <w:t>Ekologia i ochrona zwierząt oraz ochrona dziedzictwa przyrodniczego</w:t>
      </w:r>
    </w:p>
    <w:p w:rsidR="00DA1CA1" w:rsidRPr="00792C34" w:rsidRDefault="00DA1CA1" w:rsidP="00DA1CA1">
      <w:pPr>
        <w:spacing w:line="276" w:lineRule="auto"/>
        <w:ind w:left="284" w:hanging="284"/>
        <w:rPr>
          <w:rFonts w:asciiTheme="majorHAnsi" w:hAnsiTheme="majorHAnsi" w:cstheme="majorHAnsi"/>
          <w:b/>
        </w:rPr>
      </w:pPr>
      <w:r w:rsidRPr="00665809">
        <w:rPr>
          <w:rFonts w:asciiTheme="majorHAnsi" w:hAnsiTheme="majorHAnsi" w:cstheme="majorHAnsi"/>
        </w:rPr>
        <w:t>1). Dokarmianie dzikiej zwierzyny</w:t>
      </w:r>
      <w:r>
        <w:rPr>
          <w:rFonts w:asciiTheme="majorHAnsi" w:hAnsiTheme="majorHAnsi" w:cstheme="majorHAnsi"/>
        </w:rPr>
        <w:t xml:space="preserve"> </w:t>
      </w:r>
      <w:r w:rsidRPr="003B02B9">
        <w:t>oraz działania w zakresie ochrony i hodowli zwierzyny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1.0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>
        <w:rPr>
          <w:rFonts w:asciiTheme="majorHAnsi" w:hAnsiTheme="majorHAnsi" w:cstheme="majorHAnsi"/>
        </w:rPr>
        <w:t xml:space="preserve">zadania: </w:t>
      </w:r>
      <w:r w:rsidR="00656D7F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  <w:r w:rsidR="007573BA">
        <w:rPr>
          <w:rFonts w:asciiTheme="majorHAnsi" w:hAnsiTheme="majorHAnsi" w:cstheme="majorHAnsi"/>
        </w:rPr>
        <w:t>,</w:t>
      </w:r>
    </w:p>
    <w:p w:rsidR="00DA1CA1" w:rsidRDefault="00DA1CA1" w:rsidP="00DA1CA1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  <w:r w:rsidR="007573BA">
        <w:rPr>
          <w:rFonts w:asciiTheme="majorHAnsi" w:hAnsiTheme="majorHAnsi" w:cstheme="majorHAnsi"/>
        </w:rPr>
        <w:t>.</w:t>
      </w:r>
    </w:p>
    <w:p w:rsidR="00656D7F" w:rsidRDefault="00656D7F" w:rsidP="00656D7F">
      <w:pPr>
        <w:spacing w:line="276" w:lineRule="auto"/>
        <w:rPr>
          <w:rFonts w:asciiTheme="majorHAnsi" w:hAnsiTheme="majorHAnsi" w:cstheme="majorHAnsi"/>
        </w:rPr>
      </w:pPr>
    </w:p>
    <w:p w:rsidR="00656D7F" w:rsidRPr="00792C34" w:rsidRDefault="00656D7F" w:rsidP="00656D7F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roku 2011 przekazano dotacje w kwocie 2.600,00 zł, w 2012 przekazano dotacje w kwocie 3.600,00 zł.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DA1CA1" w:rsidRPr="00792C34" w:rsidRDefault="00DA1CA1" w:rsidP="00DA1CA1">
      <w:pPr>
        <w:spacing w:line="276" w:lineRule="auto"/>
        <w:ind w:left="540" w:hanging="54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 xml:space="preserve">8. </w:t>
      </w:r>
      <w:r w:rsidRPr="00792C34">
        <w:rPr>
          <w:rFonts w:asciiTheme="majorHAnsi" w:hAnsiTheme="majorHAnsi" w:cstheme="majorHAnsi"/>
          <w:b/>
        </w:rPr>
        <w:tab/>
        <w:t>Ratownictwo i ochrona ludności</w:t>
      </w:r>
    </w:p>
    <w:p w:rsidR="00DA1CA1" w:rsidRPr="00665809" w:rsidRDefault="00DA1CA1" w:rsidP="00DA1CA1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1). Krzewienie wiedzy pożarniczej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2013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1.500,-</w:t>
      </w:r>
      <w:r w:rsidRPr="00792C34">
        <w:rPr>
          <w:rFonts w:asciiTheme="majorHAnsi" w:hAnsiTheme="majorHAnsi" w:cstheme="majorHAnsi"/>
        </w:rPr>
        <w:t xml:space="preserve"> zł.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>
        <w:rPr>
          <w:rFonts w:asciiTheme="majorHAnsi" w:hAnsiTheme="majorHAnsi" w:cstheme="majorHAnsi"/>
        </w:rPr>
        <w:t xml:space="preserve">zadania: </w:t>
      </w:r>
      <w:r w:rsidR="00656D7F">
        <w:rPr>
          <w:rFonts w:asciiTheme="majorHAnsi" w:hAnsiTheme="majorHAnsi" w:cstheme="majorHAnsi"/>
        </w:rPr>
        <w:t>maj</w:t>
      </w:r>
      <w:r>
        <w:rPr>
          <w:rFonts w:asciiTheme="majorHAnsi" w:hAnsiTheme="majorHAnsi" w:cstheme="majorHAnsi"/>
        </w:rPr>
        <w:t xml:space="preserve"> – grudzień 2013</w:t>
      </w:r>
      <w:r w:rsidRPr="00792C34">
        <w:rPr>
          <w:rFonts w:asciiTheme="majorHAnsi" w:hAnsiTheme="majorHAnsi" w:cstheme="majorHAnsi"/>
        </w:rPr>
        <w:t xml:space="preserve"> r. 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  <w:r w:rsidR="007573BA">
        <w:rPr>
          <w:rFonts w:asciiTheme="majorHAnsi" w:hAnsiTheme="majorHAnsi" w:cstheme="majorHAnsi"/>
        </w:rPr>
        <w:t>,</w:t>
      </w:r>
    </w:p>
    <w:p w:rsidR="00DA1CA1" w:rsidRPr="00792C34" w:rsidRDefault="00DA1CA1" w:rsidP="00DA1CA1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  <w:r w:rsidR="007573BA">
        <w:rPr>
          <w:rFonts w:asciiTheme="majorHAnsi" w:hAnsiTheme="majorHAnsi" w:cstheme="majorHAnsi"/>
        </w:rPr>
        <w:t>,</w:t>
      </w:r>
    </w:p>
    <w:p w:rsidR="00DA1CA1" w:rsidRDefault="00DA1CA1" w:rsidP="00DA1CA1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  <w:r w:rsidR="007573BA">
        <w:rPr>
          <w:rFonts w:asciiTheme="majorHAnsi" w:hAnsiTheme="majorHAnsi" w:cstheme="majorHAnsi"/>
        </w:rPr>
        <w:t>.</w:t>
      </w:r>
    </w:p>
    <w:p w:rsidR="00DA1CA1" w:rsidRDefault="00DA1CA1" w:rsidP="00DA1CA1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roku 2011  i 2012 przekazano dotacje w kwocie 1.500,00 zł.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Pr="00792C34">
        <w:rPr>
          <w:rFonts w:asciiTheme="majorHAnsi" w:hAnsiTheme="majorHAnsi" w:cstheme="majorHAnsi"/>
          <w:b/>
        </w:rPr>
        <w:t>. Zasady przyznawania dotacji: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>Konkurs adresowany jest do: prowadzających działalność pożytku publicznego:</w:t>
      </w:r>
    </w:p>
    <w:p w:rsidR="00DA1CA1" w:rsidRDefault="00DA1CA1" w:rsidP="00DA1CA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DA1CA1" w:rsidRDefault="00DA1CA1" w:rsidP="00DA1CA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</w:t>
      </w:r>
      <w:r w:rsidRPr="00B436F6">
        <w:rPr>
          <w:lang w:eastAsia="pl-PL"/>
        </w:rPr>
        <w:lastRenderedPageBreak/>
        <w:t xml:space="preserve">zadania publicznego. Pozostałe koszty realizacji zadania będą finansowane z pozyskiwanych przez wykonawców środków własnych i innych. </w:t>
      </w:r>
    </w:p>
    <w:p w:rsidR="00DA1CA1" w:rsidRDefault="00DA1CA1" w:rsidP="00DA1CA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DA1CA1" w:rsidRDefault="00DA1CA1" w:rsidP="00DA1CA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DA1CA1" w:rsidRDefault="00DA1CA1" w:rsidP="00DA1CA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Dofinansowanie realizacji</w:t>
      </w:r>
      <w:r>
        <w:rPr>
          <w:lang w:eastAsia="pl-PL"/>
        </w:rPr>
        <w:t xml:space="preserve"> zadania nie może przekroczyć 95</w:t>
      </w:r>
      <w:r w:rsidRPr="00B436F6">
        <w:rPr>
          <w:lang w:eastAsia="pl-PL"/>
        </w:rPr>
        <w:t xml:space="preserve">% jego kosztów.   </w:t>
      </w:r>
    </w:p>
    <w:p w:rsidR="00DA1CA1" w:rsidRDefault="00DA1CA1" w:rsidP="00DA1CA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DA1CA1" w:rsidRDefault="00DA1CA1" w:rsidP="00DA1CA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DA1CA1" w:rsidRPr="00B436F6" w:rsidRDefault="00DA1CA1" w:rsidP="00DA1CA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DA1CA1" w:rsidRPr="00B436F6" w:rsidRDefault="00DA1CA1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1)       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DA1CA1" w:rsidRPr="00B436F6" w:rsidRDefault="00DA1CA1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      zakup nieruchomości, </w:t>
      </w:r>
    </w:p>
    <w:p w:rsidR="00DA1CA1" w:rsidRPr="00B436F6" w:rsidRDefault="00DA1CA1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      finansowanie kosztów działalności gospodarczej podmiotów prowadzących </w:t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działalność pożytku publicznego, </w:t>
      </w:r>
    </w:p>
    <w:p w:rsidR="00DA1CA1" w:rsidRPr="00B436F6" w:rsidRDefault="00DA1CA1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4)       działalność polityczną lub religijną, </w:t>
      </w:r>
    </w:p>
    <w:p w:rsidR="00DA1CA1" w:rsidRPr="00B436F6" w:rsidRDefault="00DA1CA1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      zadania dyskryminujące jakiekolwiek osoby lub grupy, </w:t>
      </w:r>
    </w:p>
    <w:p w:rsidR="00DA1CA1" w:rsidRPr="00B436F6" w:rsidRDefault="00DA1CA1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      płatności wynikające ze strat i długów oraz opłat, prowizji i odsetek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bankowych, </w:t>
      </w:r>
    </w:p>
    <w:p w:rsidR="00DA1CA1" w:rsidRPr="00B436F6" w:rsidRDefault="00DA1CA1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7)       nagrody i premie szkoleniowców i pracowników, </w:t>
      </w:r>
    </w:p>
    <w:p w:rsidR="00DA1CA1" w:rsidRDefault="00DA1CA1" w:rsidP="00DA1CA1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      nagrody finansowe w </w:t>
      </w:r>
      <w:r w:rsidR="007573BA">
        <w:rPr>
          <w:lang w:eastAsia="pl-PL"/>
        </w:rPr>
        <w:t>zawodach i imprezach sportowych.</w:t>
      </w:r>
      <w:r w:rsidRPr="00B436F6">
        <w:rPr>
          <w:lang w:eastAsia="pl-PL"/>
        </w:rPr>
        <w:t xml:space="preserve"> </w:t>
      </w:r>
    </w:p>
    <w:p w:rsidR="00DA1CA1" w:rsidRPr="00B436F6" w:rsidRDefault="00DA1CA1" w:rsidP="00DA1CA1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DA1CA1" w:rsidRPr="00B436F6" w:rsidRDefault="00DA1CA1" w:rsidP="00DA1CA1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>okresie od miesiąca 01.01.20</w:t>
      </w:r>
      <w:r w:rsidRPr="00B436F6">
        <w:rPr>
          <w:lang w:eastAsia="pl-PL"/>
        </w:rPr>
        <w:t>1</w:t>
      </w:r>
      <w:r>
        <w:rPr>
          <w:lang w:eastAsia="pl-PL"/>
        </w:rPr>
        <w:t>3</w:t>
      </w:r>
      <w:r w:rsidRPr="00B436F6">
        <w:rPr>
          <w:lang w:eastAsia="pl-PL"/>
        </w:rPr>
        <w:t xml:space="preserve"> r. </w:t>
      </w:r>
      <w:r>
        <w:rPr>
          <w:lang w:eastAsia="pl-PL"/>
        </w:rPr>
        <w:tab/>
        <w:t xml:space="preserve">do 31.12.2013 </w:t>
      </w:r>
      <w:r w:rsidRPr="00B436F6">
        <w:rPr>
          <w:lang w:eastAsia="pl-PL"/>
        </w:rPr>
        <w:t xml:space="preserve">r. 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składania ofert :</w:t>
      </w:r>
    </w:p>
    <w:p w:rsidR="00DA1CA1" w:rsidRPr="00D8711D" w:rsidRDefault="00DA1CA1" w:rsidP="00DA1CA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 w:rsidR="00656D7F">
        <w:rPr>
          <w:rFonts w:asciiTheme="majorHAnsi" w:hAnsiTheme="majorHAnsi" w:cstheme="majorHAnsi"/>
          <w:b/>
          <w:bCs/>
        </w:rPr>
        <w:t>06.05.2013</w:t>
      </w:r>
      <w:r w:rsidRPr="00D8711D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do godz. 15 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DA1CA1" w:rsidRPr="001C0442" w:rsidRDefault="00DA1CA1" w:rsidP="00DA1CA1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Oferty należy składać w zamkniętej kopercie z napisem „ </w:t>
      </w:r>
      <w:r w:rsidR="00656D7F">
        <w:rPr>
          <w:rFonts w:asciiTheme="majorHAnsi" w:hAnsiTheme="majorHAnsi" w:cstheme="majorHAnsi"/>
        </w:rPr>
        <w:t xml:space="preserve">II </w:t>
      </w:r>
      <w:r w:rsidRPr="001C0442">
        <w:rPr>
          <w:rFonts w:asciiTheme="majorHAnsi" w:hAnsiTheme="majorHAnsi" w:cstheme="majorHAnsi"/>
        </w:rPr>
        <w:t xml:space="preserve">Otwarty konkurs ofert na realizację zadań publicznych w 2013 r.” z zaznaczeniem numeru zlecanego zadania. Poza oznaczeniami podanymi powyżej, koperta musi zawierać nazwę i adres (siedzibę) </w:t>
      </w:r>
    </w:p>
    <w:p w:rsidR="00DA1CA1" w:rsidRDefault="00DA1CA1" w:rsidP="00DA1CA1">
      <w:pPr>
        <w:pStyle w:val="Tekstpodstawowywcity"/>
        <w:spacing w:line="276" w:lineRule="auto"/>
        <w:ind w:left="284" w:firstLine="0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oferenta. O zachowaniu terminu decyduje data złożenia lub wpływu oferty do urzędu.</w:t>
      </w:r>
    </w:p>
    <w:p w:rsidR="00DA1CA1" w:rsidRPr="001C0442" w:rsidRDefault="00DA1CA1" w:rsidP="00DA1CA1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DA1CA1" w:rsidRPr="00D8711D" w:rsidRDefault="00DA1CA1" w:rsidP="00DA1CA1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DA1CA1" w:rsidRDefault="00DA1CA1" w:rsidP="00DA1CA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Ofertę należy złożyć na druku stanowiącym załącznik Nr 1 do Rozporządzenia Ministra Pracy i Polityki Społecznej z dnia 15 grudnia 2010 r. w sprawie wzoru oferty i ramowego wzoru umowy dotyczących realizacji zadania publicznego oraz wzoru sprawozdania z </w:t>
      </w:r>
      <w:r w:rsidRPr="001C0442">
        <w:rPr>
          <w:rFonts w:asciiTheme="majorHAnsi" w:hAnsiTheme="majorHAnsi" w:cstheme="majorHAnsi"/>
        </w:rPr>
        <w:lastRenderedPageBreak/>
        <w:t>wykonania tego  zadania (Dz. U. z 2011 r. Nr 6, poz. 25)</w:t>
      </w:r>
    </w:p>
    <w:p w:rsidR="00DA1CA1" w:rsidRPr="001C0442" w:rsidRDefault="00DA1CA1" w:rsidP="00DA1CA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Do oferty należy dołączyć:</w:t>
      </w:r>
    </w:p>
    <w:p w:rsidR="00DA1CA1" w:rsidRPr="001C0442" w:rsidRDefault="00DA1CA1" w:rsidP="00DA1CA1">
      <w:pPr>
        <w:tabs>
          <w:tab w:val="left" w:pos="284"/>
        </w:tabs>
        <w:spacing w:line="276" w:lineRule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 xml:space="preserve">1) kopię aktualnego odpisu z Krajowego Rejestru Sądowego, innego rejestru lub </w:t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ew</w:t>
      </w:r>
      <w:r>
        <w:rPr>
          <w:rFonts w:asciiTheme="majorHAnsi" w:hAnsiTheme="majorHAnsi" w:cstheme="majorHAnsi"/>
          <w:lang w:eastAsia="pl-PL"/>
        </w:rPr>
        <w:t xml:space="preserve">idencji, zgodny </w:t>
      </w:r>
      <w:r w:rsidRPr="001C0442">
        <w:rPr>
          <w:rFonts w:asciiTheme="majorHAnsi" w:hAnsiTheme="majorHAnsi" w:cstheme="majorHAnsi"/>
          <w:lang w:eastAsia="pl-PL"/>
        </w:rPr>
        <w:t>z aktualnym stanem faktycznym i prawnym,</w:t>
      </w:r>
    </w:p>
    <w:p w:rsidR="00DA1CA1" w:rsidRDefault="00DA1CA1" w:rsidP="00DA1CA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ab/>
      </w:r>
      <w:r w:rsidR="00656D7F">
        <w:rPr>
          <w:rFonts w:asciiTheme="majorHAnsi" w:hAnsiTheme="majorHAnsi" w:cstheme="majorHAnsi"/>
          <w:lang w:eastAsia="pl-PL"/>
        </w:rPr>
        <w:t>2) statut</w:t>
      </w:r>
      <w:r w:rsidRPr="001C0442">
        <w:rPr>
          <w:rFonts w:asciiTheme="majorHAnsi" w:hAnsiTheme="majorHAnsi" w:cstheme="majorHAnsi"/>
          <w:lang w:eastAsia="pl-PL"/>
        </w:rPr>
        <w:t xml:space="preserve">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reprezentowania organizacji pozarządowej.</w:t>
      </w:r>
    </w:p>
    <w:p w:rsidR="00DA1CA1" w:rsidRPr="001C0442" w:rsidRDefault="00DA1CA1" w:rsidP="00DA1CA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lang w:eastAsia="pl-PL"/>
        </w:rPr>
      </w:pPr>
      <w:r w:rsidRPr="001C0442">
        <w:rPr>
          <w:rFonts w:asciiTheme="majorHAnsi" w:hAnsiTheme="majorHAnsi" w:cstheme="majorHAnsi"/>
        </w:rPr>
        <w:t>Oferty złożone na niewłaściwych drukach, sporządzo</w:t>
      </w:r>
      <w:r>
        <w:rPr>
          <w:rFonts w:asciiTheme="majorHAnsi" w:hAnsiTheme="majorHAnsi" w:cstheme="majorHAnsi"/>
        </w:rPr>
        <w:t xml:space="preserve">ne wadliwie, niekompletne bądź </w:t>
      </w:r>
      <w:r w:rsidRPr="001C0442">
        <w:rPr>
          <w:rFonts w:asciiTheme="majorHAnsi" w:hAnsiTheme="majorHAnsi" w:cstheme="majorHAnsi"/>
        </w:rPr>
        <w:t>złożone  po terminie nie będą rozpatrywane ze względów formalnych.</w:t>
      </w:r>
    </w:p>
    <w:p w:rsidR="00DA1CA1" w:rsidRPr="001C0442" w:rsidRDefault="00DA1CA1" w:rsidP="00DA1CA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hyperlink r:id="rId5" w:history="1">
        <w:r w:rsidRPr="007B4E4E">
          <w:rPr>
            <w:rStyle w:val="Hipercze"/>
            <w:rFonts w:asciiTheme="majorHAnsi" w:hAnsiTheme="majorHAnsi" w:cstheme="majorHAnsi"/>
          </w:rPr>
          <w:t>www.bip.golancz.pl</w:t>
        </w:r>
      </w:hyperlink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DA1CA1" w:rsidRPr="00792C34" w:rsidRDefault="00DA1CA1" w:rsidP="00DA1CA1">
      <w:pPr>
        <w:pStyle w:val="Tekstpodstawowywcity31"/>
        <w:spacing w:line="276" w:lineRule="auto"/>
        <w:ind w:left="284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1.   </w:t>
      </w:r>
      <w:r w:rsidRPr="00792C34">
        <w:rPr>
          <w:rFonts w:asciiTheme="majorHAnsi" w:hAnsiTheme="majorHAnsi" w:cstheme="majorHAnsi"/>
        </w:rPr>
        <w:t xml:space="preserve">Konkurs ofert zostanie rozstrzygnięty  do </w:t>
      </w:r>
      <w:r w:rsidR="00656D7F">
        <w:rPr>
          <w:rFonts w:asciiTheme="majorHAnsi" w:hAnsiTheme="majorHAnsi" w:cstheme="majorHAnsi"/>
          <w:b/>
          <w:bCs/>
        </w:rPr>
        <w:t>10.05</w:t>
      </w:r>
      <w:r>
        <w:rPr>
          <w:rFonts w:asciiTheme="majorHAnsi" w:hAnsiTheme="majorHAnsi" w:cstheme="majorHAnsi"/>
          <w:b/>
          <w:bCs/>
        </w:rPr>
        <w:t>.2013</w:t>
      </w:r>
      <w:r w:rsidRPr="00792C34">
        <w:rPr>
          <w:rFonts w:asciiTheme="majorHAnsi" w:hAnsiTheme="majorHAnsi" w:cstheme="majorHAnsi"/>
          <w:b/>
          <w:bCs/>
        </w:rPr>
        <w:t xml:space="preserve"> r</w:t>
      </w:r>
      <w:r w:rsidRPr="00792C34">
        <w:rPr>
          <w:rFonts w:asciiTheme="majorHAnsi" w:hAnsiTheme="majorHAnsi" w:cstheme="majorHAnsi"/>
        </w:rPr>
        <w:t xml:space="preserve">.. a wyniki ogłoszone </w:t>
      </w:r>
      <w:r>
        <w:rPr>
          <w:rFonts w:asciiTheme="majorHAnsi" w:hAnsiTheme="majorHAnsi" w:cstheme="majorHAnsi"/>
        </w:rPr>
        <w:t xml:space="preserve">niezwłocznie poprzez wywieszenie na tablicy ogłoszeń w siedzibie urzędu oraz na stronie internetowej BIP Urzędu Miasta i Gminy Gołańcz  </w:t>
      </w:r>
      <w:hyperlink r:id="rId6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DA1CA1" w:rsidRPr="00792C34" w:rsidRDefault="00DA1CA1" w:rsidP="00DA1CA1">
      <w:pPr>
        <w:spacing w:line="276" w:lineRule="auto"/>
        <w:ind w:left="284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Pr="00792C34">
        <w:rPr>
          <w:rFonts w:asciiTheme="majorHAnsi" w:hAnsiTheme="majorHAnsi" w:cstheme="majorHAnsi"/>
        </w:rPr>
        <w:t>Wyboru najkorzystniejszych ofert dokona komisja konkursowa powołana przez Burmistrza</w:t>
      </w:r>
      <w:r>
        <w:rPr>
          <w:rFonts w:asciiTheme="majorHAnsi" w:hAnsiTheme="majorHAnsi" w:cstheme="majorHAnsi"/>
        </w:rPr>
        <w:t xml:space="preserve"> w drodze zarządzenia</w:t>
      </w:r>
      <w:r w:rsidRPr="00792C34">
        <w:rPr>
          <w:rFonts w:asciiTheme="majorHAnsi" w:hAnsiTheme="majorHAnsi" w:cstheme="majorHAnsi"/>
        </w:rPr>
        <w:t>, kierując się kryteriami określonymi w art. 15 ustawy o dział. poży</w:t>
      </w:r>
      <w:r>
        <w:rPr>
          <w:rFonts w:asciiTheme="majorHAnsi" w:hAnsiTheme="majorHAnsi" w:cstheme="majorHAnsi"/>
        </w:rPr>
        <w:t>tk</w:t>
      </w:r>
      <w:r w:rsidR="00656D7F">
        <w:rPr>
          <w:rFonts w:asciiTheme="majorHAnsi" w:hAnsiTheme="majorHAnsi" w:cstheme="majorHAnsi"/>
        </w:rPr>
        <w:t>u publicznego oraz w dziale VII</w:t>
      </w:r>
      <w:r w:rsidRPr="00792C34">
        <w:rPr>
          <w:rFonts w:asciiTheme="majorHAnsi" w:hAnsiTheme="majorHAnsi" w:cstheme="majorHAnsi"/>
        </w:rPr>
        <w:t xml:space="preserve"> Załącznika Nr 1 do Uchwały nr </w:t>
      </w:r>
      <w:r w:rsidR="00656D7F" w:rsidRPr="00656D7F">
        <w:rPr>
          <w:szCs w:val="28"/>
        </w:rPr>
        <w:t>XIX/177/12</w:t>
      </w:r>
      <w:r w:rsidR="00656D7F">
        <w:rPr>
          <w:szCs w:val="28"/>
        </w:rPr>
        <w:t xml:space="preserve"> </w:t>
      </w:r>
      <w:r w:rsidRPr="00656D7F">
        <w:rPr>
          <w:rFonts w:asciiTheme="majorHAnsi" w:hAnsiTheme="majorHAnsi" w:cstheme="majorHAnsi"/>
        </w:rPr>
        <w:t>Rady</w:t>
      </w:r>
      <w:r w:rsidRPr="00792C34">
        <w:rPr>
          <w:rFonts w:asciiTheme="majorHAnsi" w:hAnsiTheme="majorHAnsi" w:cstheme="majorHAnsi"/>
        </w:rPr>
        <w:t xml:space="preserve"> Miasta i Gminy Gołańcz, z dnia </w:t>
      </w:r>
      <w:r w:rsidR="00656D7F">
        <w:rPr>
          <w:rFonts w:asciiTheme="majorHAnsi" w:hAnsiTheme="majorHAnsi" w:cstheme="majorHAnsi"/>
        </w:rPr>
        <w:t>22 października 2012</w:t>
      </w:r>
      <w:r w:rsidRPr="00792C34">
        <w:rPr>
          <w:rFonts w:asciiTheme="majorHAnsi" w:hAnsiTheme="majorHAnsi" w:cstheme="majorHAnsi"/>
        </w:rPr>
        <w:t xml:space="preserve"> r. w sprawie „Rocznego programu współpracy z organizacjami pozarządowymi oraz podmiotami, o których mowa w art.3 ust.3 ustawy z dnia 24 kwietnia 2003r. o działalności pożytku publicznego i o wolontariacie</w:t>
      </w:r>
      <w:r w:rsidR="00656D7F">
        <w:rPr>
          <w:rFonts w:asciiTheme="majorHAnsi" w:hAnsiTheme="majorHAnsi" w:cstheme="majorHAnsi"/>
        </w:rPr>
        <w:t xml:space="preserve"> </w:t>
      </w:r>
      <w:r w:rsidR="00656D7F" w:rsidRPr="00C760FD">
        <w:rPr>
          <w:szCs w:val="28"/>
        </w:rPr>
        <w:t xml:space="preserve">w realizacji zadań </w:t>
      </w:r>
      <w:r w:rsidR="00656D7F">
        <w:rPr>
          <w:szCs w:val="28"/>
        </w:rPr>
        <w:t>pożytku publicznego na 2013</w:t>
      </w:r>
      <w:r w:rsidR="00656D7F" w:rsidRPr="00C760FD">
        <w:rPr>
          <w:szCs w:val="28"/>
        </w:rPr>
        <w:t xml:space="preserve"> rok</w:t>
      </w:r>
      <w:r w:rsidRPr="00792C34">
        <w:rPr>
          <w:rFonts w:asciiTheme="majorHAnsi" w:hAnsiTheme="majorHAnsi" w:cstheme="majorHAnsi"/>
        </w:rPr>
        <w:t>.”</w:t>
      </w:r>
    </w:p>
    <w:p w:rsidR="00DA1CA1" w:rsidRPr="00792C34" w:rsidRDefault="00DA1CA1" w:rsidP="00DA1CA1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. </w:t>
      </w:r>
      <w:r w:rsidRPr="00792C34">
        <w:rPr>
          <w:rFonts w:asciiTheme="majorHAnsi" w:hAnsiTheme="majorHAnsi" w:cstheme="majorHAnsi"/>
          <w:b/>
          <w:u w:val="single"/>
        </w:rPr>
        <w:t>I</w:t>
      </w:r>
      <w:r w:rsidRPr="00792C34">
        <w:rPr>
          <w:rFonts w:asciiTheme="majorHAnsi" w:hAnsiTheme="majorHAnsi" w:cstheme="majorHAnsi"/>
          <w:b/>
        </w:rPr>
        <w:t>nformacje dodatkowe</w:t>
      </w:r>
    </w:p>
    <w:p w:rsidR="00DA1CA1" w:rsidRDefault="00DA1CA1" w:rsidP="00DA1CA1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Więcej szczegółów otwartego konkursu ofert można uzyskać w Urzędzie Miasta i Gminy w Gołańczy ul. dr P. Kowalika 2, pok.10, telefonicznie (067) 2615911, lub na stronie </w:t>
      </w:r>
      <w:hyperlink r:id="rId7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DA1CA1" w:rsidRPr="005A6D85" w:rsidRDefault="00DA1CA1" w:rsidP="00DA1CA1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5A6D85">
        <w:rPr>
          <w:rFonts w:asciiTheme="majorHAnsi" w:hAnsiTheme="majorHAnsi" w:cstheme="majorHAnsi"/>
        </w:rPr>
        <w:t xml:space="preserve">W kwestiach nie unormowanych niniejszym zarządzeniem stosuje się właściwe przepisy ustawy z dnia 24 kwietnia 2003 r. o działalności pożytku publicznego i o wolontariacie </w:t>
      </w:r>
      <w:r>
        <w:rPr>
          <w:rFonts w:asciiTheme="majorHAnsi" w:hAnsiTheme="majorHAnsi" w:cstheme="majorHAnsi"/>
        </w:rPr>
        <w:t xml:space="preserve">(Dz. U. z 2010 r. Nr 234, </w:t>
      </w:r>
      <w:r w:rsidRPr="005A6D85">
        <w:rPr>
          <w:rFonts w:asciiTheme="majorHAnsi" w:hAnsiTheme="majorHAnsi" w:cstheme="majorHAnsi"/>
        </w:rPr>
        <w:t>poz. 1536 z późn. zm.).</w:t>
      </w: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CA1"/>
    <w:rsid w:val="000B6D59"/>
    <w:rsid w:val="00656D7F"/>
    <w:rsid w:val="00703CCC"/>
    <w:rsid w:val="007573BA"/>
    <w:rsid w:val="00834A11"/>
    <w:rsid w:val="00AA75A8"/>
    <w:rsid w:val="00BD7B61"/>
    <w:rsid w:val="00BE7115"/>
    <w:rsid w:val="00DA1CA1"/>
    <w:rsid w:val="00E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A1CA1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A1CA1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DA1CA1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CA1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DA1CA1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1CA1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CA1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DA1CA1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A1C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cp:lastPrinted>2013-04-11T09:52:00Z</cp:lastPrinted>
  <dcterms:created xsi:type="dcterms:W3CDTF">2013-04-11T08:43:00Z</dcterms:created>
  <dcterms:modified xsi:type="dcterms:W3CDTF">2013-04-11T09:52:00Z</dcterms:modified>
</cp:coreProperties>
</file>