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88" w:rsidRDefault="001A3F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OŚ.6220.1.2012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Gołańcz, dnia 3.04.2012r.</w:t>
      </w:r>
    </w:p>
    <w:p w:rsidR="001A3F88" w:rsidRDefault="001A3F88" w:rsidP="00CA40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3F88" w:rsidRPr="000F6AB2" w:rsidRDefault="001A3F88" w:rsidP="00CA408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DECYZJA </w:t>
      </w:r>
    </w:p>
    <w:p w:rsidR="001A3F88" w:rsidRPr="000F6AB2" w:rsidRDefault="001A3F88" w:rsidP="00745F1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środowiskowych uwarunkowaniach zgody na realizacje  przedsięwzięcia </w:t>
      </w:r>
    </w:p>
    <w:p w:rsidR="001A3F88" w:rsidRPr="00744D04" w:rsidRDefault="001A3F88" w:rsidP="00745F1C">
      <w:pPr>
        <w:pStyle w:val="BodyText"/>
        <w:spacing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744D04">
        <w:rPr>
          <w:rFonts w:ascii="Times New Roman" w:hAnsi="Times New Roman"/>
          <w:sz w:val="24"/>
          <w:szCs w:val="24"/>
          <w:lang w:eastAsia="ar-SA"/>
        </w:rPr>
        <w:t xml:space="preserve">Na </w:t>
      </w:r>
      <w:r>
        <w:rPr>
          <w:rFonts w:ascii="Times New Roman" w:hAnsi="Times New Roman"/>
          <w:sz w:val="24"/>
          <w:szCs w:val="24"/>
          <w:lang w:eastAsia="ar-SA"/>
        </w:rPr>
        <w:t>podstawie art. 71</w:t>
      </w:r>
      <w:r w:rsidRPr="00744D04">
        <w:rPr>
          <w:rFonts w:ascii="Times New Roman" w:hAnsi="Times New Roman"/>
          <w:sz w:val="24"/>
          <w:szCs w:val="24"/>
          <w:lang w:eastAsia="ar-SA"/>
        </w:rPr>
        <w:t xml:space="preserve"> ust.</w:t>
      </w:r>
      <w:r>
        <w:rPr>
          <w:rFonts w:ascii="Times New Roman" w:hAnsi="Times New Roman"/>
          <w:sz w:val="24"/>
          <w:szCs w:val="24"/>
          <w:lang w:eastAsia="ar-SA"/>
        </w:rPr>
        <w:t>1 i 2 pkt</w:t>
      </w:r>
      <w:r w:rsidRPr="00744D04">
        <w:rPr>
          <w:rFonts w:ascii="Times New Roman" w:hAnsi="Times New Roman"/>
          <w:sz w:val="24"/>
          <w:szCs w:val="24"/>
          <w:lang w:eastAsia="ar-SA"/>
        </w:rPr>
        <w:t xml:space="preserve"> 2</w:t>
      </w:r>
      <w:r>
        <w:rPr>
          <w:rFonts w:ascii="Times New Roman" w:hAnsi="Times New Roman"/>
          <w:sz w:val="24"/>
          <w:szCs w:val="24"/>
          <w:lang w:eastAsia="ar-SA"/>
        </w:rPr>
        <w:t>, art. 75 ust.1 pkt 4, art. 84</w:t>
      </w:r>
      <w:r w:rsidRPr="00744D04">
        <w:rPr>
          <w:rFonts w:ascii="Times New Roman" w:hAnsi="Times New Roman"/>
          <w:sz w:val="24"/>
          <w:szCs w:val="24"/>
          <w:lang w:eastAsia="ar-SA"/>
        </w:rPr>
        <w:t xml:space="preserve"> ustawy z dnia 3 października 2008r. o udostępnianiu informacji o środowisku i jego ochronie, udziale społeczeństwa w ochronie środowiska oraz o ocenach oddziaływania na środowisko (Dz. U. z 2008 r. Nr 199, poz. 1227 ze zm.</w:t>
      </w:r>
      <w:r>
        <w:rPr>
          <w:rFonts w:ascii="Times New Roman" w:hAnsi="Times New Roman"/>
          <w:sz w:val="24"/>
          <w:szCs w:val="24"/>
          <w:lang w:eastAsia="ar-SA"/>
        </w:rPr>
        <w:t xml:space="preserve">), a także  </w:t>
      </w:r>
      <w:r w:rsidRPr="000F6AB2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6AB2">
        <w:rPr>
          <w:rFonts w:ascii="Times New Roman" w:hAnsi="Times New Roman"/>
          <w:sz w:val="24"/>
          <w:szCs w:val="24"/>
        </w:rPr>
        <w:t>3</w:t>
      </w:r>
      <w:r>
        <w:t xml:space="preserve"> </w:t>
      </w:r>
      <w:r w:rsidRPr="000F6AB2">
        <w:rPr>
          <w:rFonts w:ascii="Times New Roman" w:hAnsi="Times New Roman"/>
          <w:sz w:val="24"/>
          <w:szCs w:val="24"/>
        </w:rPr>
        <w:t xml:space="preserve">ust. 1 pkt. 70  </w:t>
      </w:r>
      <w:r w:rsidRPr="000F6AB2">
        <w:rPr>
          <w:rFonts w:ascii="Times New Roman" w:hAnsi="Times New Roman"/>
          <w:sz w:val="24"/>
          <w:szCs w:val="24"/>
          <w:lang w:eastAsia="pl-PL"/>
        </w:rPr>
        <w:t>Rozporządzenia Rady Ministrów z dnia 9 listopada 2010r. w sprawie przedsięwzięć mogących znacząco oddziaływać na środowisko (Dz. U. z 2010r.</w:t>
      </w:r>
      <w:r>
        <w:rPr>
          <w:rFonts w:ascii="Times New Roman" w:hAnsi="Times New Roman"/>
          <w:sz w:val="24"/>
          <w:szCs w:val="24"/>
          <w:lang w:eastAsia="pl-PL"/>
        </w:rPr>
        <w:t xml:space="preserve"> nr 213, poz. 1397) oraz art. 104 </w:t>
      </w:r>
      <w:r w:rsidRPr="000F6AB2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1 oraz 107 </w:t>
      </w:r>
      <w:r w:rsidRPr="000F6AB2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  <w:lang w:eastAsia="pl-PL"/>
        </w:rPr>
        <w:t xml:space="preserve"> ustawy z dnia 14 czerwca 1960r. Kodeks postępowania administracyjnego (t.j. Dz. U. z 2000r., Nr 98, poz.10 71 ze zm.) po rozpatrzeniu wniosku złożonego przez </w:t>
      </w:r>
      <w:r>
        <w:rPr>
          <w:rFonts w:ascii="Times New Roman" w:hAnsi="Times New Roman"/>
          <w:sz w:val="24"/>
          <w:szCs w:val="24"/>
        </w:rPr>
        <w:t>Pana -------------------,                        zam. Czerlin 25A, 62-130 Gołańcz</w:t>
      </w:r>
    </w:p>
    <w:p w:rsidR="001A3F88" w:rsidRPr="002F42AB" w:rsidRDefault="001A3F88" w:rsidP="00745F1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stwierdzam</w:t>
      </w:r>
    </w:p>
    <w:p w:rsidR="001A3F88" w:rsidRPr="003A0DF4" w:rsidRDefault="001A3F88" w:rsidP="005734E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</w:rPr>
        <w:t xml:space="preserve">brak potrzeby przeprowadzenia oceny oddziaływania przedsięwzięcia na środowisko dla </w:t>
      </w:r>
      <w:r w:rsidRPr="002F42AB">
        <w:rPr>
          <w:rFonts w:ascii="Times New Roman" w:hAnsi="Times New Roman"/>
          <w:b/>
          <w:sz w:val="24"/>
          <w:szCs w:val="24"/>
        </w:rPr>
        <w:t xml:space="preserve"> przedsięwzięcia polegającego n</w:t>
      </w:r>
      <w:r>
        <w:rPr>
          <w:rFonts w:ascii="Times New Roman" w:hAnsi="Times New Roman"/>
          <w:b/>
          <w:sz w:val="24"/>
          <w:szCs w:val="24"/>
        </w:rPr>
        <w:t>a budowie budynku obory dla 107,8 DJP bydła w miejscowości Czerlin na dz. nr 59/8, obręb Czerlin, powiat wągr</w:t>
      </w:r>
      <w:r w:rsidRPr="003A0DF4">
        <w:rPr>
          <w:rFonts w:ascii="Times New Roman" w:hAnsi="Times New Roman"/>
          <w:b/>
          <w:sz w:val="24"/>
          <w:szCs w:val="24"/>
          <w:lang w:eastAsia="en-GB"/>
        </w:rPr>
        <w:t>owi</w:t>
      </w:r>
      <w:r>
        <w:rPr>
          <w:rFonts w:ascii="Times New Roman" w:hAnsi="Times New Roman"/>
          <w:b/>
          <w:sz w:val="24"/>
          <w:szCs w:val="24"/>
          <w:lang w:eastAsia="en-GB"/>
        </w:rPr>
        <w:t>ecki, województwo wielkopolskie</w:t>
      </w:r>
      <w:r w:rsidRPr="003A0DF4">
        <w:rPr>
          <w:rFonts w:ascii="Times New Roman" w:hAnsi="Times New Roman"/>
          <w:b/>
          <w:sz w:val="24"/>
          <w:szCs w:val="24"/>
          <w:lang w:eastAsia="en-GB"/>
        </w:rPr>
        <w:t>.</w:t>
      </w:r>
      <w:r>
        <w:rPr>
          <w:rFonts w:ascii="Times New Roman" w:hAnsi="Times New Roman"/>
          <w:b/>
          <w:sz w:val="24"/>
          <w:szCs w:val="24"/>
          <w:lang w:eastAsia="en-GB"/>
        </w:rPr>
        <w:t xml:space="preserve">  </w:t>
      </w:r>
    </w:p>
    <w:p w:rsidR="001A3F88" w:rsidRDefault="001A3F88" w:rsidP="00745F1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:rsidR="001A3F88" w:rsidRPr="009776E2" w:rsidRDefault="001A3F88" w:rsidP="00B22D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76E2">
        <w:rPr>
          <w:rFonts w:ascii="Times New Roman" w:hAnsi="Times New Roman"/>
          <w:sz w:val="24"/>
          <w:szCs w:val="24"/>
        </w:rPr>
        <w:t>Charakterystyka przedsięwzięcia stanowi załącznik do niniejszej decyzji.</w:t>
      </w:r>
    </w:p>
    <w:p w:rsidR="001A3F88" w:rsidRDefault="001A3F88" w:rsidP="00B22DE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1A3F88" w:rsidRDefault="001A3F88" w:rsidP="00B22DE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660A2">
        <w:rPr>
          <w:rFonts w:ascii="Times New Roman" w:hAnsi="Times New Roman"/>
          <w:sz w:val="24"/>
          <w:szCs w:val="24"/>
          <w:u w:val="single"/>
        </w:rPr>
        <w:t>Inwestor</w:t>
      </w:r>
      <w:r>
        <w:rPr>
          <w:rFonts w:ascii="Times New Roman" w:hAnsi="Times New Roman"/>
          <w:sz w:val="24"/>
          <w:szCs w:val="24"/>
          <w:u w:val="single"/>
        </w:rPr>
        <w:t>:</w:t>
      </w:r>
      <w:r w:rsidRPr="007660A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A3F88" w:rsidRPr="00A12C67" w:rsidRDefault="001A3F88" w:rsidP="00B22D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2C67">
        <w:rPr>
          <w:rFonts w:ascii="Times New Roman" w:hAnsi="Times New Roman"/>
          <w:sz w:val="24"/>
          <w:szCs w:val="24"/>
        </w:rPr>
        <w:t>---------------</w:t>
      </w:r>
    </w:p>
    <w:p w:rsidR="001A3F88" w:rsidRDefault="001A3F88" w:rsidP="004B0294">
      <w:pPr>
        <w:jc w:val="center"/>
        <w:rPr>
          <w:rFonts w:ascii="Times New Roman" w:hAnsi="Times New Roman"/>
          <w:b/>
          <w:sz w:val="24"/>
          <w:szCs w:val="24"/>
        </w:rPr>
      </w:pPr>
      <w:r w:rsidRPr="004B0294">
        <w:rPr>
          <w:rFonts w:ascii="Times New Roman" w:hAnsi="Times New Roman"/>
          <w:b/>
          <w:sz w:val="24"/>
          <w:szCs w:val="24"/>
        </w:rPr>
        <w:t>Uzasadnienie</w:t>
      </w:r>
    </w:p>
    <w:p w:rsidR="001A3F88" w:rsidRDefault="001A3F88" w:rsidP="00C72C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294">
        <w:rPr>
          <w:rFonts w:ascii="Times New Roman" w:hAnsi="Times New Roman"/>
          <w:sz w:val="24"/>
          <w:szCs w:val="24"/>
        </w:rPr>
        <w:t>Wnioskiem z dnia</w:t>
      </w:r>
      <w:r>
        <w:rPr>
          <w:rFonts w:ascii="Times New Roman" w:hAnsi="Times New Roman"/>
          <w:sz w:val="24"/>
          <w:szCs w:val="24"/>
        </w:rPr>
        <w:t xml:space="preserve"> 17.01.2012</w:t>
      </w:r>
      <w:r w:rsidRPr="004B02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Pan --------------------, zam. Czerlin 25A, 62-130 Gołańcz zwrócił się do tut. urzędu o wydanie decyzji o środowiskowych uwarunkowaniach zgody na realizacje przedsięwzięcia polegającego na budowie budynku obory</w:t>
      </w:r>
      <w:r w:rsidRPr="00161A5F">
        <w:rPr>
          <w:rFonts w:ascii="Times New Roman" w:hAnsi="Times New Roman"/>
          <w:sz w:val="24"/>
          <w:szCs w:val="24"/>
        </w:rPr>
        <w:t xml:space="preserve"> na działce</w:t>
      </w:r>
      <w:r>
        <w:rPr>
          <w:rFonts w:ascii="Times New Roman" w:hAnsi="Times New Roman"/>
          <w:sz w:val="24"/>
          <w:szCs w:val="24"/>
        </w:rPr>
        <w:t xml:space="preserve"> oznaczonej geodezyjnie nr 59/8</w:t>
      </w:r>
      <w:r w:rsidRPr="00161A5F">
        <w:rPr>
          <w:rFonts w:ascii="Times New Roman" w:hAnsi="Times New Roman"/>
          <w:sz w:val="24"/>
          <w:szCs w:val="24"/>
        </w:rPr>
        <w:t xml:space="preserve"> położonej  w </w:t>
      </w:r>
      <w:r>
        <w:rPr>
          <w:rFonts w:ascii="Times New Roman" w:hAnsi="Times New Roman"/>
          <w:sz w:val="24"/>
          <w:szCs w:val="24"/>
        </w:rPr>
        <w:t>miejscowości Czerlin, gm. Gołańcz</w:t>
      </w:r>
      <w:r w:rsidRPr="00161A5F">
        <w:rPr>
          <w:rFonts w:ascii="Times New Roman" w:hAnsi="Times New Roman"/>
          <w:sz w:val="24"/>
          <w:szCs w:val="24"/>
        </w:rPr>
        <w:t>, powiat wągrowi</w:t>
      </w:r>
      <w:r>
        <w:rPr>
          <w:rFonts w:ascii="Times New Roman" w:hAnsi="Times New Roman"/>
          <w:sz w:val="24"/>
          <w:szCs w:val="24"/>
        </w:rPr>
        <w:t>ecki, województwo wielkopolskie</w:t>
      </w:r>
      <w:r w:rsidRPr="00161A5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Do wniosku dołączono dokumenty wymienione w art. 74 ust. 1 Uooś. </w:t>
      </w:r>
    </w:p>
    <w:p w:rsidR="001A3F88" w:rsidRPr="00E41EFB" w:rsidRDefault="001A3F88" w:rsidP="00E41EFB">
      <w:pPr>
        <w:pStyle w:val="Tekstpodstawowywcity31"/>
        <w:spacing w:before="6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Zgodnie art. 61 § 4</w:t>
      </w:r>
      <w:r w:rsidRPr="00E41EFB">
        <w:rPr>
          <w:rFonts w:ascii="Times New Roman" w:hAnsi="Times New Roman"/>
          <w:bCs/>
          <w:sz w:val="24"/>
          <w:szCs w:val="24"/>
        </w:rPr>
        <w:t xml:space="preserve"> ustawy z dnia 14 czerwca 1960r. Kodeks Postępowania Administracyjnego (</w:t>
      </w:r>
      <w:r>
        <w:rPr>
          <w:rFonts w:ascii="Times New Roman" w:hAnsi="Times New Roman"/>
          <w:bCs/>
          <w:sz w:val="24"/>
          <w:szCs w:val="24"/>
        </w:rPr>
        <w:t xml:space="preserve">t.j. </w:t>
      </w:r>
      <w:r w:rsidRPr="00E41EFB">
        <w:rPr>
          <w:rFonts w:ascii="Times New Roman" w:hAnsi="Times New Roman"/>
          <w:bCs/>
          <w:sz w:val="24"/>
          <w:szCs w:val="24"/>
        </w:rPr>
        <w:t xml:space="preserve">Dz. U.  z 2000r. Nr 98 poz. 1071 z późn. zm.) w związku z art. 73 ust. 1 ustawy </w:t>
      </w:r>
      <w:r w:rsidRPr="00E41EFB">
        <w:rPr>
          <w:rFonts w:ascii="Times New Roman" w:hAnsi="Times New Roman"/>
          <w:sz w:val="24"/>
          <w:szCs w:val="24"/>
        </w:rPr>
        <w:t>z dnia 3 października 2008 roku o udostępnianiu informacji o środowisku i jego ochronie, udziale społeczeństwa w ochronie środowiska oraz o ocenach oddziaływania na środowisko,</w:t>
      </w:r>
      <w:r w:rsidRPr="00E41EFB">
        <w:rPr>
          <w:rFonts w:ascii="Times New Roman" w:hAnsi="Times New Roman"/>
          <w:bCs/>
          <w:sz w:val="24"/>
          <w:szCs w:val="24"/>
        </w:rPr>
        <w:t xml:space="preserve"> Organ I instancji wszczął postępowanie</w:t>
      </w:r>
      <w:r w:rsidRPr="00E41EFB">
        <w:rPr>
          <w:rFonts w:ascii="Times New Roman" w:hAnsi="Times New Roman"/>
          <w:b/>
          <w:sz w:val="24"/>
          <w:szCs w:val="24"/>
        </w:rPr>
        <w:t xml:space="preserve"> </w:t>
      </w:r>
      <w:r w:rsidRPr="00E41EFB">
        <w:rPr>
          <w:rFonts w:ascii="Times New Roman" w:hAnsi="Times New Roman"/>
          <w:sz w:val="24"/>
          <w:szCs w:val="24"/>
        </w:rPr>
        <w:t xml:space="preserve">o czym zawiadomił strony pismem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E41EFB">
        <w:rPr>
          <w:rFonts w:ascii="Times New Roman" w:hAnsi="Times New Roman"/>
          <w:sz w:val="24"/>
          <w:szCs w:val="24"/>
        </w:rPr>
        <w:t xml:space="preserve">Nr znak </w:t>
      </w:r>
      <w:r>
        <w:rPr>
          <w:rFonts w:ascii="Times New Roman" w:hAnsi="Times New Roman"/>
          <w:sz w:val="24"/>
          <w:szCs w:val="24"/>
        </w:rPr>
        <w:t>OŚ.6220.1.2012 z dnia 26</w:t>
      </w:r>
      <w:r w:rsidRPr="00E41E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stycznia 2012</w:t>
      </w:r>
      <w:r w:rsidRPr="00E41EFB">
        <w:rPr>
          <w:rFonts w:ascii="Times New Roman" w:hAnsi="Times New Roman"/>
          <w:sz w:val="24"/>
          <w:szCs w:val="24"/>
        </w:rPr>
        <w:t xml:space="preserve"> roku, umożliwiając zapoznanie się z aktami sprawy.</w:t>
      </w:r>
    </w:p>
    <w:p w:rsidR="001A3F88" w:rsidRPr="00161A5F" w:rsidRDefault="001A3F88" w:rsidP="00C72C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Planowane przedsięwzięcie należy do kategorii przedsięwzięć określonych w art. 71 ust. 2 pkt </w:t>
      </w:r>
      <w:r>
        <w:rPr>
          <w:rFonts w:ascii="Times New Roman" w:hAnsi="Times New Roman"/>
          <w:sz w:val="24"/>
          <w:szCs w:val="24"/>
          <w:lang w:eastAsia="ar-SA"/>
        </w:rPr>
        <w:t>ustawy</w:t>
      </w:r>
      <w:r w:rsidRPr="00744D04">
        <w:rPr>
          <w:rFonts w:ascii="Times New Roman" w:hAnsi="Times New Roman"/>
          <w:sz w:val="24"/>
          <w:szCs w:val="24"/>
          <w:lang w:eastAsia="ar-SA"/>
        </w:rPr>
        <w:t xml:space="preserve"> o udostępnianiu informacji o środowisku i jego ochronie, udziale społeczeństwa w ochronie środowiska oraz o ocenach oddziaływania na środowisko</w:t>
      </w:r>
      <w:r>
        <w:rPr>
          <w:rFonts w:ascii="Times New Roman" w:hAnsi="Times New Roman"/>
          <w:sz w:val="24"/>
          <w:szCs w:val="24"/>
          <w:lang w:eastAsia="ar-SA"/>
        </w:rPr>
        <w:t xml:space="preserve"> oraz wymienione zostało w </w:t>
      </w:r>
      <w:r w:rsidRPr="000F6AB2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6AB2">
        <w:rPr>
          <w:rFonts w:ascii="Times New Roman" w:hAnsi="Times New Roman"/>
          <w:sz w:val="24"/>
          <w:szCs w:val="24"/>
        </w:rPr>
        <w:t>3</w:t>
      </w:r>
      <w:r>
        <w:t xml:space="preserve"> </w:t>
      </w:r>
      <w:r>
        <w:rPr>
          <w:rFonts w:ascii="Times New Roman" w:hAnsi="Times New Roman"/>
          <w:sz w:val="24"/>
          <w:szCs w:val="24"/>
        </w:rPr>
        <w:t>ust. 1 pkt. 102</w:t>
      </w:r>
      <w:r w:rsidRPr="000F6AB2">
        <w:rPr>
          <w:rFonts w:ascii="Times New Roman" w:hAnsi="Times New Roman"/>
          <w:sz w:val="24"/>
          <w:szCs w:val="24"/>
        </w:rPr>
        <w:t xml:space="preserve">  </w:t>
      </w:r>
      <w:r w:rsidRPr="000F6AB2">
        <w:rPr>
          <w:rFonts w:ascii="Times New Roman" w:hAnsi="Times New Roman"/>
          <w:sz w:val="24"/>
          <w:szCs w:val="24"/>
          <w:lang w:eastAsia="pl-PL"/>
        </w:rPr>
        <w:t>Rozporządzenia Rady Ministrów z dnia 9 listopada 2010r. w sprawie przedsięwzięć mogących znacząco oddziaływać na środowisko (Dz. U. z 2010r. nr 213, poz. 1397)</w:t>
      </w:r>
      <w:r>
        <w:rPr>
          <w:rFonts w:ascii="Times New Roman" w:hAnsi="Times New Roman"/>
          <w:sz w:val="24"/>
          <w:szCs w:val="24"/>
          <w:lang w:eastAsia="pl-PL"/>
        </w:rPr>
        <w:t xml:space="preserve">. Na podstawie art. 64 ust. 1 Uooś organ prowadzący postępowanie wystąpił do Regionalnego Dyrektora Ochrony Środowiska w Poznaniu  oraz Państwowego Powiatowego Inspektora Sanitarnego w Wągrowcu  o wyrażenie opinii w przedmiocie przeprowadzenia oceny oddziaływania  na środowisko planowanego przedsięwzięcia.  </w:t>
      </w:r>
    </w:p>
    <w:p w:rsidR="001A3F88" w:rsidRPr="009607CB" w:rsidRDefault="001A3F88" w:rsidP="009607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Zarówno </w:t>
      </w:r>
      <w:r w:rsidRPr="009607CB">
        <w:rPr>
          <w:rFonts w:ascii="Times New Roman" w:hAnsi="Times New Roman"/>
          <w:sz w:val="24"/>
          <w:szCs w:val="24"/>
        </w:rPr>
        <w:t>Regionalny Dyrektor Ochrony Ś</w:t>
      </w:r>
      <w:r>
        <w:rPr>
          <w:rFonts w:ascii="Times New Roman" w:hAnsi="Times New Roman"/>
          <w:sz w:val="24"/>
          <w:szCs w:val="24"/>
        </w:rPr>
        <w:t xml:space="preserve">rodowiska w Poznaniu jak i Państwowy Powiatowy Inspektor Sanitarny w Wągrowcu przed wydaniem opinii </w:t>
      </w:r>
      <w:r w:rsidRPr="009607CB">
        <w:rPr>
          <w:rFonts w:ascii="Times New Roman" w:hAnsi="Times New Roman"/>
          <w:sz w:val="24"/>
          <w:szCs w:val="24"/>
        </w:rPr>
        <w:t>wezwał</w:t>
      </w:r>
      <w:r>
        <w:rPr>
          <w:rFonts w:ascii="Times New Roman" w:hAnsi="Times New Roman"/>
          <w:sz w:val="24"/>
          <w:szCs w:val="24"/>
        </w:rPr>
        <w:t xml:space="preserve"> Inwestora </w:t>
      </w:r>
      <w:r w:rsidRPr="009607CB">
        <w:rPr>
          <w:rFonts w:ascii="Times New Roman" w:hAnsi="Times New Roman"/>
          <w:sz w:val="24"/>
          <w:szCs w:val="24"/>
        </w:rPr>
        <w:t xml:space="preserve"> do uzupełnienia informacji zawartych w karcie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7CB">
        <w:rPr>
          <w:rFonts w:ascii="Times New Roman" w:hAnsi="Times New Roman"/>
          <w:sz w:val="24"/>
          <w:szCs w:val="24"/>
        </w:rPr>
        <w:t>informacyjnej przedsięwzięcia. Wnioskodawca uzupełnił braki w karcie informacyjnej</w:t>
      </w:r>
      <w:r>
        <w:rPr>
          <w:rFonts w:ascii="Times New Roman" w:hAnsi="Times New Roman"/>
          <w:sz w:val="24"/>
          <w:szCs w:val="24"/>
        </w:rPr>
        <w:t xml:space="preserve"> i złożył</w:t>
      </w:r>
      <w:r w:rsidRPr="009607CB">
        <w:rPr>
          <w:rFonts w:ascii="Times New Roman" w:hAnsi="Times New Roman"/>
          <w:sz w:val="24"/>
          <w:szCs w:val="24"/>
        </w:rPr>
        <w:t xml:space="preserve"> jej uzupeł</w:t>
      </w:r>
      <w:r>
        <w:rPr>
          <w:rFonts w:ascii="Times New Roman" w:hAnsi="Times New Roman"/>
          <w:sz w:val="24"/>
          <w:szCs w:val="24"/>
        </w:rPr>
        <w:t>nienie do</w:t>
      </w:r>
      <w:r w:rsidRPr="009607CB">
        <w:rPr>
          <w:rFonts w:ascii="Times New Roman" w:hAnsi="Times New Roman"/>
          <w:sz w:val="24"/>
          <w:szCs w:val="24"/>
        </w:rPr>
        <w:t xml:space="preserve"> Regionalnej Dyrekcji Ochrony Środowiska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7CB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Poznaniu oraz odpowiednio do Państwowego Inspektora Sanitarnego w Wągrowcu. U</w:t>
      </w:r>
      <w:r w:rsidRPr="009607CB">
        <w:rPr>
          <w:rFonts w:ascii="Times New Roman" w:hAnsi="Times New Roman"/>
          <w:sz w:val="24"/>
          <w:szCs w:val="24"/>
        </w:rPr>
        <w:t>zupełnioną kartę informacyjną Inwestor</w:t>
      </w:r>
      <w:r>
        <w:rPr>
          <w:rFonts w:ascii="Times New Roman" w:hAnsi="Times New Roman"/>
          <w:sz w:val="24"/>
          <w:szCs w:val="24"/>
        </w:rPr>
        <w:t xml:space="preserve"> w dniu 1.03.2012r. oraz  kolejną dniu 15.03.2012r.</w:t>
      </w:r>
      <w:r w:rsidRPr="009607CB">
        <w:rPr>
          <w:rFonts w:ascii="Times New Roman" w:hAnsi="Times New Roman"/>
          <w:sz w:val="24"/>
          <w:szCs w:val="24"/>
        </w:rPr>
        <w:t xml:space="preserve"> wniósł</w:t>
      </w:r>
      <w:r>
        <w:rPr>
          <w:rFonts w:ascii="Times New Roman" w:hAnsi="Times New Roman"/>
          <w:sz w:val="24"/>
          <w:szCs w:val="24"/>
        </w:rPr>
        <w:t xml:space="preserve"> także</w:t>
      </w:r>
      <w:r w:rsidRPr="009607CB"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z w:val="24"/>
          <w:szCs w:val="24"/>
        </w:rPr>
        <w:t>tut. u</w:t>
      </w:r>
      <w:r w:rsidRPr="009607CB">
        <w:rPr>
          <w:rFonts w:ascii="Times New Roman" w:hAnsi="Times New Roman"/>
          <w:sz w:val="24"/>
          <w:szCs w:val="24"/>
        </w:rPr>
        <w:t>rzędu.</w:t>
      </w:r>
    </w:p>
    <w:p w:rsidR="001A3F88" w:rsidRDefault="001A3F88" w:rsidP="00431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Na podstawie wniesionych uzupełnień do karty informacyjnej zarówno </w:t>
      </w:r>
      <w:r w:rsidRPr="004315EB">
        <w:rPr>
          <w:rFonts w:ascii="Times New Roman" w:hAnsi="Times New Roman"/>
          <w:sz w:val="24"/>
          <w:szCs w:val="24"/>
          <w:lang w:eastAsia="pl-PL"/>
        </w:rPr>
        <w:t xml:space="preserve">Regionalny Dyrektor Ochrony Środowiska w Poznaniu postanowieniem znak </w:t>
      </w:r>
      <w:r>
        <w:rPr>
          <w:rFonts w:ascii="Times New Roman" w:hAnsi="Times New Roman"/>
          <w:sz w:val="24"/>
          <w:szCs w:val="24"/>
          <w:lang w:eastAsia="pl-PL"/>
        </w:rPr>
        <w:t>WOO-I.4240.53.2012.AR1 z dnia 15 marca 2012</w:t>
      </w:r>
      <w:r w:rsidRPr="004315EB">
        <w:rPr>
          <w:rFonts w:ascii="Times New Roman" w:hAnsi="Times New Roman"/>
          <w:sz w:val="24"/>
          <w:szCs w:val="24"/>
          <w:lang w:eastAsia="pl-PL"/>
        </w:rPr>
        <w:t>r.</w:t>
      </w:r>
      <w:r>
        <w:rPr>
          <w:rFonts w:ascii="Times New Roman" w:hAnsi="Times New Roman"/>
          <w:sz w:val="24"/>
          <w:szCs w:val="24"/>
          <w:lang w:eastAsia="pl-PL"/>
        </w:rPr>
        <w:t xml:space="preserve"> (data wpływu do urzędu 20.03.2012r.) jak i Państwowy </w:t>
      </w:r>
      <w:r w:rsidRPr="004315EB">
        <w:rPr>
          <w:rFonts w:ascii="Times New Roman" w:hAnsi="Times New Roman"/>
          <w:sz w:val="24"/>
          <w:szCs w:val="24"/>
          <w:lang w:eastAsia="pl-PL"/>
        </w:rPr>
        <w:t>Powiatowy Inspektor Sanitarn</w:t>
      </w:r>
      <w:r>
        <w:rPr>
          <w:rFonts w:ascii="Times New Roman" w:hAnsi="Times New Roman"/>
          <w:sz w:val="24"/>
          <w:szCs w:val="24"/>
          <w:lang w:eastAsia="pl-PL"/>
        </w:rPr>
        <w:t>y w Wągrowcu pismem znak: ON.NS-72/3-3/12 z dnia 12.03.2012</w:t>
      </w:r>
      <w:r w:rsidRPr="004315EB">
        <w:rPr>
          <w:rFonts w:ascii="Times New Roman" w:hAnsi="Times New Roman"/>
          <w:sz w:val="24"/>
          <w:szCs w:val="24"/>
          <w:lang w:eastAsia="pl-PL"/>
        </w:rPr>
        <w:t>r.</w:t>
      </w:r>
      <w:r>
        <w:rPr>
          <w:rFonts w:ascii="Times New Roman" w:hAnsi="Times New Roman"/>
          <w:sz w:val="24"/>
          <w:szCs w:val="24"/>
          <w:lang w:eastAsia="pl-PL"/>
        </w:rPr>
        <w:t xml:space="preserve"> (data wpływu do urzędu 14.03.2012r.)  wyraził opinię, ż</w:t>
      </w:r>
      <w:r w:rsidRPr="004315EB">
        <w:rPr>
          <w:rFonts w:ascii="Times New Roman" w:hAnsi="Times New Roman"/>
          <w:sz w:val="24"/>
          <w:szCs w:val="24"/>
          <w:lang w:eastAsia="pl-PL"/>
        </w:rPr>
        <w:t>e dla w/w przedsięwzięcia nie ma potrzeby przeprowadzenia oceny oddziaływania na środowisko.</w:t>
      </w:r>
    </w:p>
    <w:p w:rsidR="001A3F88" w:rsidRPr="00F27FF8" w:rsidRDefault="001A3F88" w:rsidP="00F27F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GB"/>
        </w:rPr>
      </w:pPr>
      <w:r w:rsidRPr="00F27FF8">
        <w:rPr>
          <w:rFonts w:ascii="Times New Roman" w:hAnsi="Times New Roman"/>
          <w:sz w:val="24"/>
          <w:szCs w:val="24"/>
          <w:lang w:eastAsia="ar-SA"/>
        </w:rPr>
        <w:t>Biorąc pod uwagę stanowisko Regionalnego Dyrektora</w:t>
      </w:r>
      <w:r>
        <w:rPr>
          <w:rFonts w:ascii="Times New Roman" w:hAnsi="Times New Roman"/>
          <w:sz w:val="24"/>
          <w:szCs w:val="24"/>
          <w:lang w:eastAsia="ar-SA"/>
        </w:rPr>
        <w:t xml:space="preserve"> Ochrony Środowiska w Poznaniu</w:t>
      </w:r>
      <w:r w:rsidRPr="00F27FF8">
        <w:rPr>
          <w:rFonts w:ascii="Times New Roman" w:hAnsi="Times New Roman"/>
          <w:sz w:val="24"/>
          <w:szCs w:val="24"/>
          <w:lang w:eastAsia="ar-SA"/>
        </w:rPr>
        <w:t xml:space="preserve"> i Państwowego Powiatowego Inspektora Sanitarnego w </w:t>
      </w:r>
      <w:r>
        <w:rPr>
          <w:rFonts w:ascii="Times New Roman" w:hAnsi="Times New Roman"/>
          <w:sz w:val="24"/>
          <w:szCs w:val="24"/>
          <w:lang w:eastAsia="ar-SA"/>
        </w:rPr>
        <w:t>Wągrowcu</w:t>
      </w:r>
      <w:r w:rsidRPr="00F27FF8">
        <w:rPr>
          <w:rFonts w:ascii="Times New Roman" w:hAnsi="Times New Roman"/>
          <w:sz w:val="24"/>
          <w:szCs w:val="24"/>
          <w:lang w:eastAsia="ar-SA"/>
        </w:rPr>
        <w:t xml:space="preserve"> oraz analizując wniosek inwestora o wydanie decyzji o środowiskowych uwarunkowaniach wraz z kartą informacyjną przedsięwzięcia pod kątem uwarunkowań związanych z kwalifikowaniem przedsięwzięcia do przeprowadzenia oceny oddziaływania na środowisko, </w:t>
      </w:r>
      <w:r>
        <w:rPr>
          <w:rFonts w:ascii="Times New Roman" w:hAnsi="Times New Roman"/>
          <w:sz w:val="24"/>
          <w:szCs w:val="24"/>
          <w:lang w:eastAsia="ar-SA"/>
        </w:rPr>
        <w:t>Burmistrz Miasta i Gminy Gołańcz  postanowieniem z dnia 22.03.2012r</w:t>
      </w:r>
      <w:r w:rsidRPr="00F27FF8">
        <w:rPr>
          <w:rFonts w:ascii="Times New Roman" w:hAnsi="Times New Roman"/>
          <w:sz w:val="24"/>
          <w:szCs w:val="24"/>
          <w:lang w:eastAsia="ar-SA"/>
        </w:rPr>
        <w:t xml:space="preserve"> (znak </w:t>
      </w:r>
      <w:r>
        <w:rPr>
          <w:rFonts w:ascii="Times New Roman" w:hAnsi="Times New Roman"/>
          <w:sz w:val="24"/>
          <w:szCs w:val="24"/>
          <w:lang w:eastAsia="ar-SA"/>
        </w:rPr>
        <w:t>OŚ.6220.1.2012)</w:t>
      </w:r>
      <w:r w:rsidRPr="00F27FF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27FF8">
        <w:rPr>
          <w:rFonts w:ascii="Times New Roman" w:hAnsi="Times New Roman"/>
          <w:bCs/>
          <w:sz w:val="24"/>
          <w:szCs w:val="24"/>
          <w:lang w:eastAsia="ar-SA"/>
        </w:rPr>
        <w:t>postanowił</w:t>
      </w:r>
      <w:r w:rsidRPr="00F27FF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27FF8">
        <w:rPr>
          <w:rFonts w:ascii="Times New Roman" w:hAnsi="Times New Roman"/>
          <w:bCs/>
          <w:sz w:val="24"/>
          <w:szCs w:val="24"/>
          <w:lang w:eastAsia="ar-SA"/>
        </w:rPr>
        <w:t>nie nakładać obowiązku przeprowadzenia oceny oddziaływania na środowisko</w:t>
      </w:r>
      <w:r w:rsidRPr="00F27FF8">
        <w:rPr>
          <w:rFonts w:ascii="Times New Roman" w:hAnsi="Times New Roman"/>
          <w:sz w:val="24"/>
          <w:szCs w:val="24"/>
          <w:lang w:eastAsia="ar-SA"/>
        </w:rPr>
        <w:t xml:space="preserve"> dla przedsięwzięcia polegającego na </w:t>
      </w:r>
      <w:r w:rsidRPr="00F27FF8">
        <w:rPr>
          <w:rFonts w:ascii="Times New Roman" w:hAnsi="Times New Roman"/>
          <w:sz w:val="24"/>
          <w:szCs w:val="24"/>
        </w:rPr>
        <w:t>budowie budynku obory dla 107,8 DJP bydła w miejscowości Czerlin na dz. nr 59/8, obręb Czerlin, powiat wągr</w:t>
      </w:r>
      <w:r w:rsidRPr="00F27FF8">
        <w:rPr>
          <w:rFonts w:ascii="Times New Roman" w:hAnsi="Times New Roman"/>
          <w:sz w:val="24"/>
          <w:szCs w:val="24"/>
          <w:lang w:eastAsia="en-GB"/>
        </w:rPr>
        <w:t xml:space="preserve">owiecki, województwo wielkopolskie.  </w:t>
      </w:r>
    </w:p>
    <w:p w:rsidR="001A3F88" w:rsidRDefault="001A3F88" w:rsidP="00A40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Przedmiotowe przedsięwzięcie polegać będzie na rozbudowie istniejącego gospodarstwa rolnego o budynek inwentarski do chowu bydła w systemie rusztowym, bezściełowym. Obecnie na terenie inwestycji prowadzony jest chów bydła z obsadą 27 DJP. Łączna obsada zwierząt po rozbudowie gospodarstwa wzrośnie do 134,8 DJP. W aktualnie użytkowanym, budynku inwentarskim prowadzony jest chów bydła na płytkiej ściółce.              Z karty informacyjnej przedsięwzięcia  wynika, ze na terenie gospodarstwa znajduje się  płyta obornikowa o powierzchni </w:t>
      </w:r>
      <w:smartTag w:uri="urn:schemas-microsoft-com:office:smarttags" w:element="metricconverter">
        <w:smartTagPr>
          <w:attr w:name="ProductID" w:val="225 m2"/>
        </w:smartTagPr>
        <w:r>
          <w:rPr>
            <w:rFonts w:ascii="Times New Roman" w:hAnsi="Times New Roman"/>
            <w:sz w:val="24"/>
            <w:szCs w:val="24"/>
          </w:rPr>
          <w:t>225 m</w:t>
        </w:r>
        <w:r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>
        <w:rPr>
          <w:rFonts w:ascii="Times New Roman" w:hAnsi="Times New Roman"/>
          <w:sz w:val="24"/>
          <w:szCs w:val="24"/>
        </w:rPr>
        <w:t>. W związku z rozbudową gospodarstwa Inwestor przewidział budowę  podziemnego zbiornika na gnojowicę i gnojówkę, pod rusztami w budynku inwentarskim, o pojemności 1200m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. Zbiornik ten zapewni możliwość  gromadzenia płynnych nawozów naturalnych przez okres 6 m-cy. W aktualnie użytkowanym, budynku inwentarskim prowadzony jest chów bydła na płytkiej ściółce. </w:t>
      </w:r>
    </w:p>
    <w:p w:rsidR="001A3F88" w:rsidRDefault="001A3F88" w:rsidP="005734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danych zwartych w karcie informacyjnej przedsięwzięcia wynika, ze inwestor posiada wystarczająca powierzchnie gruntów - </w:t>
      </w:r>
      <w:smartTag w:uri="urn:schemas-microsoft-com:office:smarttags" w:element="metricconverter">
        <w:smartTagPr>
          <w:attr w:name="ProductID" w:val="71,50 ha"/>
        </w:smartTagPr>
        <w:r>
          <w:rPr>
            <w:rFonts w:ascii="Times New Roman" w:hAnsi="Times New Roman"/>
            <w:sz w:val="24"/>
            <w:szCs w:val="24"/>
          </w:rPr>
          <w:t>71,50 ha</w:t>
        </w:r>
      </w:smartTag>
      <w:r>
        <w:rPr>
          <w:rFonts w:ascii="Times New Roman" w:hAnsi="Times New Roman"/>
          <w:sz w:val="24"/>
          <w:szCs w:val="24"/>
        </w:rPr>
        <w:t>, na których będzie mógł zagospodarować nawozy naturalne, które będą wytwarzane po rozbudowie gospodarstwa. Natomiast odpady powstające w wyniku eksploatacji inwestycji magazynowane będą  selektywnie w pojemnikach i będą przekazywane  uprawnionym podmiotom celem odzysku  lub unieszkodliwienia. Zwierzęta padłe  i ubite  z konieczności  na bieżąco będą przekazywane  uprawnionym podmiotom do unieszkodliwienia.</w:t>
      </w:r>
    </w:p>
    <w:p w:rsidR="001A3F88" w:rsidRDefault="001A3F88" w:rsidP="005734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Ścieki bytowe odprowadzane będą do zbiornika bezodpływowego i wywożone  do oczyszczalni ścieków. Ścieki technologiczne  powstające z mycia pomieszczeń inwentarskich odprowadzane będą do zbiornika na gnojowice. Wody opadowe i roztopowe z terenu inwestycji  odprowadzone będą powierzchniowo  do gruntu. </w:t>
      </w:r>
    </w:p>
    <w:p w:rsidR="001A3F88" w:rsidRDefault="001A3F88" w:rsidP="00A40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Wobec powyższego, przy  zastosowaniu ww. rozwiązań chroniących nie przewiduje się negatywnego wpływu przedmiotowej inwestycji  na środowisko gruntowo-wodne. </w:t>
      </w:r>
    </w:p>
    <w:p w:rsidR="001A3F88" w:rsidRDefault="001A3F88" w:rsidP="002021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Odnoszącą się do art. 63 ust. 1 pkt 2 ww. ustawy, na podstawie przedstawionych  materiałów, stwierdzono, ze przedmiotowe przedsięwzięcie położone będzie w obrębie zabudowy zagrodowej, na terenie funkcjonującego  gospodarstwa rolnego. Ponadto działka na której realizowana będzie przedsięwzięcie zlokalizowana jest  poza obszarami podlegającymi ochronie na podstawie przepisów  ustawy o ochronie przyrody z dnia 16 kwietnia 2004r.                  ( Dz. U. z 2009r. nr 151, poz. 1220 zez m.). najbliżej położonym obszarem  Natura 2000 jest obszar PLH300044 Jezioro Kaliszańskie, zlokalizowany w odległości ok. </w:t>
      </w:r>
      <w:smartTag w:uri="urn:schemas-microsoft-com:office:smarttags" w:element="metricconverter">
        <w:smartTagPr>
          <w:attr w:name="ProductID" w:val="13 km"/>
        </w:smartTagPr>
        <w:r>
          <w:rPr>
            <w:rFonts w:ascii="Times New Roman" w:hAnsi="Times New Roman"/>
            <w:sz w:val="24"/>
            <w:szCs w:val="24"/>
          </w:rPr>
          <w:t>13 km</w:t>
        </w:r>
      </w:smartTag>
      <w:r>
        <w:rPr>
          <w:rFonts w:ascii="Times New Roman" w:hAnsi="Times New Roman"/>
          <w:sz w:val="24"/>
          <w:szCs w:val="24"/>
        </w:rPr>
        <w:t xml:space="preserve"> od inwestycji. </w:t>
      </w:r>
    </w:p>
    <w:p w:rsidR="001A3F88" w:rsidRDefault="001A3F88" w:rsidP="002021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Uwzględniając lokalizacje przedsięwzięcia poza obszarami chronionymi, na terenie zagospodarowanym, w obrębie istniejącego gospodarstwa rolnego, a także biorąc po uwagę jego charakter i skalę, nie przewiduje się jego znaczącego, negatywnego wpływu na obszary chronione na podstawie ustawy o ochronie przyrody oraz wpływu na gatunki chronione.</w:t>
      </w:r>
    </w:p>
    <w:p w:rsidR="001A3F88" w:rsidRPr="0018556A" w:rsidRDefault="001A3F88" w:rsidP="0018556A">
      <w:pPr>
        <w:pStyle w:val="Tekstpodstawowywcity31"/>
        <w:spacing w:before="6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8556A">
        <w:rPr>
          <w:rFonts w:ascii="Times New Roman" w:hAnsi="Times New Roman"/>
          <w:sz w:val="24"/>
          <w:szCs w:val="24"/>
        </w:rPr>
        <w:t>Istnieje konieczność dotrzymania standardów jakości środowiska, a w szczególności dopuszczalnych poziomów hałasu określonych w rozporządzeniu Ministra Środowiska z dnia 14 czerwca 2007r. w sprawie dopuszczalnych poziomów hałasu w środowisku (Dz. U. Nr 120 poz. 826), dla terenów sąsiedniej za</w:t>
      </w:r>
      <w:r>
        <w:rPr>
          <w:rFonts w:ascii="Times New Roman" w:hAnsi="Times New Roman"/>
          <w:sz w:val="24"/>
          <w:szCs w:val="24"/>
        </w:rPr>
        <w:t>budowy mieszkaniowej zagrodowej. Należy</w:t>
      </w:r>
      <w:r w:rsidRPr="0018556A">
        <w:rPr>
          <w:rFonts w:ascii="Times New Roman" w:hAnsi="Times New Roman"/>
          <w:sz w:val="24"/>
          <w:szCs w:val="24"/>
        </w:rPr>
        <w:t xml:space="preserve"> zachować ostrożność w trakcie prac terenowych, by nie dopuścić do zanieczyszczenia i nadmiernego uszkodzenia powierzchni ziemi i szaty roślinnej oraz zanieczyszczenia wody.</w:t>
      </w:r>
    </w:p>
    <w:p w:rsidR="001A3F88" w:rsidRPr="0018556A" w:rsidRDefault="001A3F88" w:rsidP="009C5A61">
      <w:pPr>
        <w:pStyle w:val="Tekstpodstawowywcity31"/>
        <w:spacing w:before="60"/>
        <w:ind w:left="0"/>
        <w:jc w:val="both"/>
        <w:rPr>
          <w:rFonts w:ascii="Times New Roman" w:hAnsi="Times New Roman"/>
          <w:sz w:val="24"/>
          <w:szCs w:val="24"/>
        </w:rPr>
      </w:pPr>
      <w:r w:rsidRPr="0018556A">
        <w:rPr>
          <w:rFonts w:ascii="Times New Roman" w:hAnsi="Times New Roman"/>
          <w:sz w:val="24"/>
          <w:szCs w:val="24"/>
        </w:rPr>
        <w:t>Inwestor powinien zastosować rozwiązania techni</w:t>
      </w:r>
      <w:r>
        <w:rPr>
          <w:rFonts w:ascii="Times New Roman" w:hAnsi="Times New Roman"/>
          <w:sz w:val="24"/>
          <w:szCs w:val="24"/>
        </w:rPr>
        <w:t xml:space="preserve">czno </w:t>
      </w:r>
      <w:r w:rsidRPr="0018556A">
        <w:rPr>
          <w:rFonts w:ascii="Times New Roman" w:hAnsi="Times New Roman"/>
          <w:sz w:val="24"/>
          <w:szCs w:val="24"/>
        </w:rPr>
        <w:t>– technologiczne zgodnie ze współczesnym poziomem wiedzy, pozwalającym na maksymalną ochronę środowiska oraz ludzi przed zagrożeniami, a także dotrzymania obowiązujących norm, zapewniając poszanowanie występujących w zasięgu oddziaływania inwestycji uzasadn</w:t>
      </w:r>
      <w:r>
        <w:rPr>
          <w:rFonts w:ascii="Times New Roman" w:hAnsi="Times New Roman"/>
          <w:sz w:val="24"/>
          <w:szCs w:val="24"/>
        </w:rPr>
        <w:t xml:space="preserve">ionych interesów osób trzecich. </w:t>
      </w:r>
      <w:r w:rsidRPr="0018556A">
        <w:rPr>
          <w:rFonts w:ascii="Times New Roman" w:hAnsi="Times New Roman"/>
          <w:sz w:val="24"/>
          <w:szCs w:val="24"/>
        </w:rPr>
        <w:t xml:space="preserve">Chów zwierząt </w:t>
      </w:r>
      <w:r>
        <w:rPr>
          <w:rFonts w:ascii="Times New Roman" w:hAnsi="Times New Roman"/>
          <w:sz w:val="24"/>
          <w:szCs w:val="24"/>
        </w:rPr>
        <w:t xml:space="preserve">należy </w:t>
      </w:r>
      <w:r w:rsidRPr="0018556A">
        <w:rPr>
          <w:rFonts w:ascii="Times New Roman" w:hAnsi="Times New Roman"/>
          <w:sz w:val="24"/>
          <w:szCs w:val="24"/>
        </w:rPr>
        <w:t>prowadzić zgodnie z zasadami ekologii, umożliwienie zachowania zwierząt godnego z genetycznie zakodowanymi wymogami gatunku.</w:t>
      </w:r>
    </w:p>
    <w:p w:rsidR="001A3F88" w:rsidRPr="0018556A" w:rsidRDefault="001A3F88" w:rsidP="0018556A">
      <w:pPr>
        <w:pStyle w:val="Tekstpodstawowywcity31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8556A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obudowa budynku inwentarskiego</w:t>
      </w:r>
      <w:r w:rsidRPr="0018556A">
        <w:rPr>
          <w:rFonts w:ascii="Times New Roman" w:hAnsi="Times New Roman"/>
          <w:sz w:val="24"/>
          <w:szCs w:val="24"/>
        </w:rPr>
        <w:t xml:space="preserve"> </w:t>
      </w:r>
      <w:r w:rsidRPr="0018556A">
        <w:rPr>
          <w:rFonts w:ascii="Times New Roman" w:hAnsi="Times New Roman"/>
          <w:bCs/>
          <w:sz w:val="24"/>
          <w:szCs w:val="24"/>
        </w:rPr>
        <w:t>nie może pogorszyć standardów jakości środowiska i stwarzać uciążliwości dla sąsiedniej istniejącej i planowanej zabudowy oraz negatywnie wpływać na świat roślinny i zwierzęcy.</w:t>
      </w:r>
    </w:p>
    <w:p w:rsidR="001A3F88" w:rsidRDefault="001A3F88" w:rsidP="00C54E15">
      <w:pPr>
        <w:pStyle w:val="Tekstpodstawowywcity31"/>
        <w:spacing w:before="6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Eksploatacja przedmiotowej fermy  będzie źródłem emisji substancji do powietrza. Ze względu na skalę przedsięwzięcia, przykrywanie obornika folią polietylenową, w celu zabezpieczenie przed opadami atmosferycznymi, które mogłyby spowodować wypłukiwanie szkodliwych substancji i przenikanie ich do gruntu w niekontrolowany sposób,  dodawanie do gnojowicy i obornika preparatów ograniczających emisje  odorów  oraz lokalizacje zbiornika na płynne  nawozy naturalne  w budynku inwentarskim, pod rusztami, nie przewiduje się , by  jego eksploatacja powodowała przekroczenia dopuszczalnych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poziomów substancji w powietrzu.  </w:t>
      </w:r>
    </w:p>
    <w:p w:rsidR="001A3F88" w:rsidRDefault="001A3F88" w:rsidP="00C54E15">
      <w:pPr>
        <w:pStyle w:val="Tekstpodstawowywcity31"/>
        <w:spacing w:before="6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Źródłem emisji hałasu do środowiska z terenu inwestycji będą głównie istniejące urządzenia udojowe usytuowane w budynku. Planowany budynek nie będzie wyposażony w wentylacje mechaniczna. Z uwagi na powyższe biorąc pod uwagę usytuowanie planowanego budynku w odległości ok.55m od najbliższej zabudowy mieszkaniowej  o charakterze zagrodowym oraz zakres przedsięwzięcia nie przewiduje się  pogorszenia klimatu akustycznego w rejonie inwestycji. </w:t>
      </w:r>
    </w:p>
    <w:p w:rsidR="001A3F88" w:rsidRPr="00C54E15" w:rsidRDefault="001A3F88" w:rsidP="00C54E15">
      <w:pPr>
        <w:pStyle w:val="Tekstpodstawowywcity31"/>
        <w:spacing w:before="6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54E15">
        <w:rPr>
          <w:rFonts w:ascii="Times New Roman" w:hAnsi="Times New Roman"/>
          <w:sz w:val="24"/>
          <w:szCs w:val="24"/>
        </w:rPr>
        <w:t>Odrębnym zagadnieniem mogącym stworzyć poważne zagrożenie jest masowe padnięcie zwierząt. W przypadku zaistnienia takiego zdarzenia należy niezwłocznie powiadomić właściwe służby sanitarno – epidemiologiczne.</w:t>
      </w:r>
    </w:p>
    <w:p w:rsidR="001A3F88" w:rsidRPr="006719E2" w:rsidRDefault="001A3F88" w:rsidP="006719E2">
      <w:pPr>
        <w:pStyle w:val="Tekstpodstawowywcity31"/>
        <w:spacing w:before="6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54E15">
        <w:rPr>
          <w:rFonts w:ascii="Times New Roman" w:hAnsi="Times New Roman"/>
          <w:sz w:val="24"/>
          <w:szCs w:val="24"/>
        </w:rPr>
        <w:t>Nie stwierdza się transgranicznego oddziaływania analizowanej inwestycji na środowisko ponieważ nieruchomość jest znacznie oddalona od granic państwowych, a powstający wpływ oddziaływania na środowisko zamknie się w granicach własności inwestora.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19E2">
        <w:rPr>
          <w:rFonts w:ascii="Times New Roman" w:hAnsi="Times New Roman"/>
          <w:spacing w:val="-2"/>
          <w:sz w:val="24"/>
          <w:szCs w:val="24"/>
        </w:rPr>
        <w:t>Wprowadzona nowa funkcja terenu musi wiązać się z zachowaniem i utrzymaniem czystego środowiska. Dotyczy to zarówno powietrza atmosferycznego, jakości wód powierzchniowych i podziemnych, gleby jak i klimatu akustycznego. Nakłada się obowiązek stosowania wszelkich dostępnych urządzeń minimalizujących uciążliwości.</w:t>
      </w:r>
    </w:p>
    <w:p w:rsidR="001A3F88" w:rsidRPr="006719E2" w:rsidRDefault="001A3F88" w:rsidP="006719E2">
      <w:pPr>
        <w:suppressAutoHyphens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719E2">
        <w:rPr>
          <w:rFonts w:ascii="Times New Roman" w:hAnsi="Times New Roman"/>
          <w:sz w:val="24"/>
          <w:szCs w:val="24"/>
          <w:lang w:eastAsia="ar-SA"/>
        </w:rPr>
        <w:t>Realizacja inwestycji zgodnie z ustaleniami w karcie informacyjnej przedsięwzięcia nie będzie miała znaczącego wpływu bezpośredniego i pośredniego na warunki życia i pracy, bytowanie oraz zdrowie ludzi.</w:t>
      </w:r>
    </w:p>
    <w:p w:rsidR="001A3F88" w:rsidRDefault="001A3F88" w:rsidP="005E23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Postanowieniem z dnia 22.03.2012r. znak OŚ.6220.1.2012 poinformowano strony o możliwości składania wniosków i uwag w przedmiotowej sprawie, a także o możliwości zapoznania się ze zebranym materiałem dowodowym.  Żadna ze stron nie złożyła wniosków ani uwag w przedmiotowej sprawie.</w:t>
      </w:r>
      <w:r>
        <w:rPr>
          <w:rFonts w:ascii="Times New Roman" w:hAnsi="Times New Roman"/>
          <w:sz w:val="24"/>
          <w:szCs w:val="24"/>
        </w:rPr>
        <w:tab/>
      </w:r>
    </w:p>
    <w:p w:rsidR="001A3F88" w:rsidRDefault="001A3F88" w:rsidP="005E23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F88" w:rsidRDefault="001A3F88" w:rsidP="003877D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Mając powyższe na uwadze orzeczono jak w sentencji decyzji.</w:t>
      </w:r>
    </w:p>
    <w:p w:rsidR="001A3F88" w:rsidRDefault="001A3F88" w:rsidP="003877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3F88" w:rsidRPr="001B22C0" w:rsidRDefault="001A3F88" w:rsidP="003877D9">
      <w:pPr>
        <w:jc w:val="center"/>
        <w:rPr>
          <w:rFonts w:ascii="Times New Roman" w:hAnsi="Times New Roman"/>
          <w:b/>
          <w:sz w:val="24"/>
          <w:szCs w:val="24"/>
        </w:rPr>
      </w:pPr>
      <w:r w:rsidRPr="001B22C0">
        <w:rPr>
          <w:rFonts w:ascii="Times New Roman" w:hAnsi="Times New Roman"/>
          <w:b/>
          <w:sz w:val="24"/>
          <w:szCs w:val="24"/>
        </w:rPr>
        <w:t>POUCZENIE</w:t>
      </w:r>
    </w:p>
    <w:p w:rsidR="001A3F88" w:rsidRDefault="001A3F88" w:rsidP="003877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Decyzje o środowiskowych uwarunkowaniach dołącza się do wniosku o wydanie decyzji, o których mowa w art. 72 ust. 1 ustawy z dnia 3 października 2008r. o udostępnianiu in formacji  o środowisku i jego ochronie, udziale społeczeństwa w ochronie środowiska oraz o ocenach oddziaływania na środowisko (Dz. U. z 2008r., Nr 199, poz. 1227 z późn. zm.)</w:t>
      </w:r>
    </w:p>
    <w:p w:rsidR="001A3F88" w:rsidRPr="008B3AFE" w:rsidRDefault="001A3F88" w:rsidP="003877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33A5">
        <w:rPr>
          <w:rFonts w:ascii="Times New Roman" w:hAnsi="Times New Roman"/>
          <w:sz w:val="24"/>
          <w:szCs w:val="24"/>
        </w:rPr>
        <w:t xml:space="preserve">Od niniejszej decyzji służy stronom odwołanie do Samorządowego Kolegium Odwoławczego </w:t>
      </w:r>
      <w:r>
        <w:rPr>
          <w:rFonts w:ascii="Times New Roman" w:hAnsi="Times New Roman"/>
          <w:sz w:val="24"/>
          <w:szCs w:val="24"/>
        </w:rPr>
        <w:t xml:space="preserve">w Pile za pośrednictwem Burmistrza Miasta Gminy Gołańcz w </w:t>
      </w:r>
      <w:r w:rsidRPr="008B3AFE">
        <w:rPr>
          <w:rFonts w:ascii="Times New Roman" w:hAnsi="Times New Roman"/>
          <w:sz w:val="24"/>
          <w:szCs w:val="24"/>
        </w:rPr>
        <w:t xml:space="preserve">terminie 14 dni od dnia jej doręczenia. </w:t>
      </w:r>
    </w:p>
    <w:p w:rsidR="001A3F88" w:rsidRDefault="001A3F88" w:rsidP="003877D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3F88" w:rsidRDefault="001A3F88" w:rsidP="003877D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3F88" w:rsidRDefault="001A3F88" w:rsidP="003877D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3F88" w:rsidRDefault="001A3F88" w:rsidP="003877D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3F88" w:rsidRDefault="001A3F88" w:rsidP="003877D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3F88" w:rsidRPr="00A41B6B" w:rsidRDefault="001A3F88" w:rsidP="003877D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41B6B">
        <w:rPr>
          <w:rFonts w:ascii="Times New Roman" w:hAnsi="Times New Roman"/>
          <w:sz w:val="18"/>
          <w:szCs w:val="18"/>
        </w:rPr>
        <w:t>Załącznik:</w:t>
      </w:r>
    </w:p>
    <w:p w:rsidR="001A3F88" w:rsidRPr="00A41B6B" w:rsidRDefault="001A3F88" w:rsidP="003877D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41B6B">
        <w:rPr>
          <w:rFonts w:ascii="Times New Roman" w:hAnsi="Times New Roman"/>
          <w:sz w:val="18"/>
          <w:szCs w:val="18"/>
        </w:rPr>
        <w:t>Charakterystyka przedsięwzięcia</w:t>
      </w:r>
    </w:p>
    <w:p w:rsidR="001A3F88" w:rsidRPr="008B65E8" w:rsidRDefault="001A3F88" w:rsidP="008B65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B65E8">
        <w:rPr>
          <w:rFonts w:ascii="Times New Roman" w:hAnsi="Times New Roman"/>
          <w:sz w:val="20"/>
          <w:szCs w:val="20"/>
        </w:rPr>
        <w:t>Otrzymują:</w:t>
      </w:r>
    </w:p>
    <w:p w:rsidR="001A3F88" w:rsidRDefault="001A3F88" w:rsidP="008B65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B65E8">
        <w:rPr>
          <w:rFonts w:ascii="Times New Roman" w:hAnsi="Times New Roman"/>
          <w:sz w:val="20"/>
          <w:szCs w:val="20"/>
        </w:rPr>
        <w:t>Inwestor</w:t>
      </w:r>
      <w:r>
        <w:rPr>
          <w:rFonts w:ascii="Times New Roman" w:hAnsi="Times New Roman"/>
          <w:sz w:val="20"/>
          <w:szCs w:val="20"/>
        </w:rPr>
        <w:t>-  ----------------------------</w:t>
      </w:r>
    </w:p>
    <w:p w:rsidR="001A3F88" w:rsidRPr="008B65E8" w:rsidRDefault="001A3F88" w:rsidP="008B65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Strony postępowania  wg rozdzielnika </w:t>
      </w:r>
    </w:p>
    <w:p w:rsidR="001A3F88" w:rsidRPr="008B65E8" w:rsidRDefault="001A3F88" w:rsidP="008B65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B65E8">
        <w:rPr>
          <w:rFonts w:ascii="Times New Roman" w:hAnsi="Times New Roman"/>
          <w:sz w:val="20"/>
          <w:szCs w:val="20"/>
        </w:rPr>
        <w:t>A/a</w:t>
      </w:r>
    </w:p>
    <w:p w:rsidR="001A3F88" w:rsidRPr="008B65E8" w:rsidRDefault="001A3F88" w:rsidP="008B65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B65E8">
        <w:rPr>
          <w:rFonts w:ascii="Times New Roman" w:hAnsi="Times New Roman"/>
          <w:sz w:val="20"/>
          <w:szCs w:val="20"/>
        </w:rPr>
        <w:t>Do wiadomości :</w:t>
      </w:r>
    </w:p>
    <w:p w:rsidR="001A3F88" w:rsidRPr="008B65E8" w:rsidRDefault="001A3F88" w:rsidP="008B65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GB"/>
        </w:rPr>
      </w:pPr>
      <w:r w:rsidRPr="008B65E8">
        <w:rPr>
          <w:rFonts w:ascii="Times New Roman" w:hAnsi="Times New Roman"/>
          <w:sz w:val="20"/>
          <w:szCs w:val="20"/>
          <w:lang w:eastAsia="en-GB"/>
        </w:rPr>
        <w:t>Państwowy Powiatowy Inspektor Sanitarny</w:t>
      </w:r>
      <w:r>
        <w:rPr>
          <w:rFonts w:ascii="Times New Roman" w:hAnsi="Times New Roman"/>
          <w:sz w:val="20"/>
          <w:szCs w:val="20"/>
          <w:lang w:eastAsia="en-GB"/>
        </w:rPr>
        <w:t xml:space="preserve"> w</w:t>
      </w:r>
      <w:r w:rsidRPr="008B65E8">
        <w:rPr>
          <w:rFonts w:ascii="Times New Roman" w:hAnsi="Times New Roman"/>
          <w:sz w:val="20"/>
          <w:szCs w:val="20"/>
          <w:lang w:eastAsia="en-GB"/>
        </w:rPr>
        <w:t> </w:t>
      </w:r>
      <w:r>
        <w:rPr>
          <w:rFonts w:ascii="Times New Roman" w:hAnsi="Times New Roman"/>
          <w:sz w:val="20"/>
          <w:szCs w:val="20"/>
          <w:lang w:eastAsia="en-GB"/>
        </w:rPr>
        <w:t xml:space="preserve">Wągrowcu </w:t>
      </w:r>
    </w:p>
    <w:p w:rsidR="001A3F88" w:rsidRPr="003877D9" w:rsidRDefault="001A3F88" w:rsidP="00A4053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5E8">
        <w:rPr>
          <w:rFonts w:ascii="Times New Roman" w:hAnsi="Times New Roman"/>
          <w:sz w:val="20"/>
          <w:szCs w:val="20"/>
          <w:lang w:eastAsia="en-GB"/>
        </w:rPr>
        <w:t xml:space="preserve">Regionalny Dyrektor Ochrony Środowiska w Poznaniu, </w:t>
      </w:r>
    </w:p>
    <w:p w:rsidR="001A3F88" w:rsidRDefault="001A3F88" w:rsidP="003877D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en-GB"/>
        </w:rPr>
      </w:pPr>
    </w:p>
    <w:p w:rsidR="001A3F88" w:rsidRDefault="001A3F88" w:rsidP="003877D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GB"/>
        </w:rPr>
      </w:pPr>
    </w:p>
    <w:p w:rsidR="001A3F88" w:rsidRDefault="001A3F88" w:rsidP="003877D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GB"/>
        </w:rPr>
      </w:pPr>
    </w:p>
    <w:p w:rsidR="001A3F88" w:rsidRDefault="001A3F88" w:rsidP="003877D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GB"/>
        </w:rPr>
      </w:pPr>
    </w:p>
    <w:p w:rsidR="001A3F88" w:rsidRDefault="001A3F88" w:rsidP="003877D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GB"/>
        </w:rPr>
      </w:pPr>
    </w:p>
    <w:p w:rsidR="001A3F88" w:rsidRPr="00A41B6B" w:rsidRDefault="001A3F88" w:rsidP="003877D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GB"/>
        </w:rPr>
      </w:pPr>
      <w:r w:rsidRPr="00A41B6B">
        <w:rPr>
          <w:rFonts w:ascii="Times New Roman" w:hAnsi="Times New Roman"/>
          <w:sz w:val="18"/>
          <w:szCs w:val="18"/>
          <w:lang w:eastAsia="en-GB"/>
        </w:rPr>
        <w:t>Pobrano opłatę w wysokości 205,00 zł na podstawie cz.I kol. 3 pkt. 45 załącznika do ustawy  z dnia 16.11.2006r. o opłacie skarbowej (Dz.U.  Nr 225, poz. 1635)</w:t>
      </w:r>
    </w:p>
    <w:p w:rsidR="001A3F88" w:rsidRPr="008B65E8" w:rsidRDefault="001A3F88" w:rsidP="003877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A3F88" w:rsidRPr="008B65E8" w:rsidSect="005112DD">
      <w:footerReference w:type="default" r:id="rId7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F88" w:rsidRDefault="001A3F88" w:rsidP="00A1778C">
      <w:pPr>
        <w:spacing w:after="0" w:line="240" w:lineRule="auto"/>
      </w:pPr>
      <w:r>
        <w:separator/>
      </w:r>
    </w:p>
  </w:endnote>
  <w:endnote w:type="continuationSeparator" w:id="0">
    <w:p w:rsidR="001A3F88" w:rsidRDefault="001A3F88" w:rsidP="00A17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F88" w:rsidRDefault="001A3F88">
    <w:pPr>
      <w:pStyle w:val="Footer"/>
      <w:jc w:val="center"/>
    </w:pPr>
    <w:fldSimple w:instr="PAGE   \* MERGEFORMAT">
      <w:r>
        <w:rPr>
          <w:noProof/>
        </w:rPr>
        <w:t>4</w:t>
      </w:r>
    </w:fldSimple>
  </w:p>
  <w:p w:rsidR="001A3F88" w:rsidRDefault="001A3F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F88" w:rsidRDefault="001A3F88" w:rsidP="00A1778C">
      <w:pPr>
        <w:spacing w:after="0" w:line="240" w:lineRule="auto"/>
      </w:pPr>
      <w:r>
        <w:separator/>
      </w:r>
    </w:p>
  </w:footnote>
  <w:footnote w:type="continuationSeparator" w:id="0">
    <w:p w:rsidR="001A3F88" w:rsidRDefault="001A3F88" w:rsidP="00A17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47E00"/>
    <w:multiLevelType w:val="hybridMultilevel"/>
    <w:tmpl w:val="FA08BBD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FAA238A"/>
    <w:multiLevelType w:val="hybridMultilevel"/>
    <w:tmpl w:val="19F63D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377456"/>
    <w:multiLevelType w:val="hybridMultilevel"/>
    <w:tmpl w:val="8FE606E2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E07"/>
    <w:rsid w:val="00030651"/>
    <w:rsid w:val="00033143"/>
    <w:rsid w:val="00043693"/>
    <w:rsid w:val="00055FF5"/>
    <w:rsid w:val="000574E5"/>
    <w:rsid w:val="000942A4"/>
    <w:rsid w:val="000B450C"/>
    <w:rsid w:val="000F41CC"/>
    <w:rsid w:val="000F6AB2"/>
    <w:rsid w:val="00116CE7"/>
    <w:rsid w:val="00122C3B"/>
    <w:rsid w:val="00134A34"/>
    <w:rsid w:val="00151232"/>
    <w:rsid w:val="00156AC2"/>
    <w:rsid w:val="00161A5F"/>
    <w:rsid w:val="00164BDC"/>
    <w:rsid w:val="00171B24"/>
    <w:rsid w:val="00176A5E"/>
    <w:rsid w:val="0018556A"/>
    <w:rsid w:val="00191340"/>
    <w:rsid w:val="001A3F88"/>
    <w:rsid w:val="001B22C0"/>
    <w:rsid w:val="001C589A"/>
    <w:rsid w:val="002021FB"/>
    <w:rsid w:val="002575FA"/>
    <w:rsid w:val="002607B1"/>
    <w:rsid w:val="0026091B"/>
    <w:rsid w:val="002B4C46"/>
    <w:rsid w:val="002C127C"/>
    <w:rsid w:val="002C467B"/>
    <w:rsid w:val="002F42AB"/>
    <w:rsid w:val="00313671"/>
    <w:rsid w:val="00323F6A"/>
    <w:rsid w:val="00330B47"/>
    <w:rsid w:val="003877D9"/>
    <w:rsid w:val="003913E8"/>
    <w:rsid w:val="003A0DF4"/>
    <w:rsid w:val="003D1CA8"/>
    <w:rsid w:val="003D7B4A"/>
    <w:rsid w:val="003E425F"/>
    <w:rsid w:val="00406736"/>
    <w:rsid w:val="004315EB"/>
    <w:rsid w:val="00455E07"/>
    <w:rsid w:val="004A226D"/>
    <w:rsid w:val="004B0294"/>
    <w:rsid w:val="004D1208"/>
    <w:rsid w:val="00501559"/>
    <w:rsid w:val="005112DD"/>
    <w:rsid w:val="005734E1"/>
    <w:rsid w:val="005839AB"/>
    <w:rsid w:val="005C0802"/>
    <w:rsid w:val="005D18C7"/>
    <w:rsid w:val="005E2395"/>
    <w:rsid w:val="005F472A"/>
    <w:rsid w:val="00640FCD"/>
    <w:rsid w:val="00654803"/>
    <w:rsid w:val="00660543"/>
    <w:rsid w:val="006719E2"/>
    <w:rsid w:val="006A1324"/>
    <w:rsid w:val="00714182"/>
    <w:rsid w:val="00714A93"/>
    <w:rsid w:val="0073664A"/>
    <w:rsid w:val="0074267D"/>
    <w:rsid w:val="00744D04"/>
    <w:rsid w:val="00745F1C"/>
    <w:rsid w:val="00746622"/>
    <w:rsid w:val="007660A2"/>
    <w:rsid w:val="007E2276"/>
    <w:rsid w:val="008127BA"/>
    <w:rsid w:val="008214AF"/>
    <w:rsid w:val="00860A53"/>
    <w:rsid w:val="00892D90"/>
    <w:rsid w:val="008B3AFE"/>
    <w:rsid w:val="008B65E8"/>
    <w:rsid w:val="00920498"/>
    <w:rsid w:val="00943FD9"/>
    <w:rsid w:val="0094734F"/>
    <w:rsid w:val="009537CB"/>
    <w:rsid w:val="009607CB"/>
    <w:rsid w:val="00961CBD"/>
    <w:rsid w:val="00974158"/>
    <w:rsid w:val="009776E2"/>
    <w:rsid w:val="009C5A61"/>
    <w:rsid w:val="00A0742D"/>
    <w:rsid w:val="00A1161B"/>
    <w:rsid w:val="00A12C67"/>
    <w:rsid w:val="00A1778C"/>
    <w:rsid w:val="00A17964"/>
    <w:rsid w:val="00A40538"/>
    <w:rsid w:val="00A41B6B"/>
    <w:rsid w:val="00A432AF"/>
    <w:rsid w:val="00A52B1B"/>
    <w:rsid w:val="00A60FBF"/>
    <w:rsid w:val="00A61070"/>
    <w:rsid w:val="00A644F1"/>
    <w:rsid w:val="00A733A5"/>
    <w:rsid w:val="00AD21FD"/>
    <w:rsid w:val="00AF2CFF"/>
    <w:rsid w:val="00B22DE2"/>
    <w:rsid w:val="00B50934"/>
    <w:rsid w:val="00B627B2"/>
    <w:rsid w:val="00B838D0"/>
    <w:rsid w:val="00BB090A"/>
    <w:rsid w:val="00BC1C37"/>
    <w:rsid w:val="00C06119"/>
    <w:rsid w:val="00C32A5C"/>
    <w:rsid w:val="00C46308"/>
    <w:rsid w:val="00C54E15"/>
    <w:rsid w:val="00C62BBB"/>
    <w:rsid w:val="00C65A9E"/>
    <w:rsid w:val="00C7161F"/>
    <w:rsid w:val="00C72CEC"/>
    <w:rsid w:val="00CA4082"/>
    <w:rsid w:val="00CD6B24"/>
    <w:rsid w:val="00CF471A"/>
    <w:rsid w:val="00CF51CA"/>
    <w:rsid w:val="00D74330"/>
    <w:rsid w:val="00D90C9C"/>
    <w:rsid w:val="00DA777A"/>
    <w:rsid w:val="00E02275"/>
    <w:rsid w:val="00E14BA0"/>
    <w:rsid w:val="00E41EFB"/>
    <w:rsid w:val="00E76134"/>
    <w:rsid w:val="00EE1637"/>
    <w:rsid w:val="00F0524B"/>
    <w:rsid w:val="00F27FF8"/>
    <w:rsid w:val="00F30C3E"/>
    <w:rsid w:val="00F618AA"/>
    <w:rsid w:val="00F6434D"/>
    <w:rsid w:val="00F67400"/>
    <w:rsid w:val="00F82ADB"/>
    <w:rsid w:val="00F948BF"/>
    <w:rsid w:val="00FA4470"/>
    <w:rsid w:val="00FC220E"/>
    <w:rsid w:val="00FD2E70"/>
    <w:rsid w:val="00FD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14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F6A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F6AB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17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1778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17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1778C"/>
    <w:rPr>
      <w:rFonts w:cs="Times New Roman"/>
    </w:rPr>
  </w:style>
  <w:style w:type="paragraph" w:styleId="ListParagraph">
    <w:name w:val="List Paragraph"/>
    <w:basedOn w:val="Normal"/>
    <w:uiPriority w:val="99"/>
    <w:qFormat/>
    <w:rsid w:val="001B22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47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734F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"/>
    <w:uiPriority w:val="99"/>
    <w:rsid w:val="00E41EFB"/>
    <w:pPr>
      <w:suppressAutoHyphens/>
      <w:spacing w:after="0" w:line="240" w:lineRule="auto"/>
      <w:ind w:left="240"/>
    </w:pPr>
    <w:rPr>
      <w:rFonts w:ascii="Arial" w:eastAsia="Times New Roman" w:hAnsi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1743</Words>
  <Characters>10462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</dc:title>
  <dc:subject/>
  <dc:creator>Aneta</dc:creator>
  <cp:keywords/>
  <dc:description/>
  <cp:lastModifiedBy>Krzysztof</cp:lastModifiedBy>
  <cp:revision>2</cp:revision>
  <cp:lastPrinted>2012-04-02T12:25:00Z</cp:lastPrinted>
  <dcterms:created xsi:type="dcterms:W3CDTF">2012-04-05T13:07:00Z</dcterms:created>
  <dcterms:modified xsi:type="dcterms:W3CDTF">2012-04-05T13:07:00Z</dcterms:modified>
</cp:coreProperties>
</file>