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B0" w:rsidRPr="003A647B" w:rsidRDefault="009452B0" w:rsidP="002955CE">
      <w:pPr>
        <w:pStyle w:val="Title"/>
        <w:spacing w:line="276" w:lineRule="auto"/>
        <w:rPr>
          <w:bCs w:val="0"/>
          <w:sz w:val="28"/>
          <w:szCs w:val="28"/>
        </w:rPr>
      </w:pPr>
      <w:r w:rsidRPr="003A647B">
        <w:rPr>
          <w:bCs w:val="0"/>
          <w:sz w:val="28"/>
          <w:szCs w:val="28"/>
        </w:rPr>
        <w:t>Burmistrz Miasta i Gminy Gołańcz</w:t>
      </w:r>
    </w:p>
    <w:p w:rsidR="009452B0" w:rsidRPr="003A647B" w:rsidRDefault="009452B0" w:rsidP="002955CE">
      <w:pPr>
        <w:spacing w:line="276" w:lineRule="auto"/>
      </w:pPr>
    </w:p>
    <w:p w:rsidR="009452B0" w:rsidRPr="003A647B" w:rsidRDefault="009452B0" w:rsidP="002955CE">
      <w:pPr>
        <w:spacing w:line="276" w:lineRule="auto"/>
      </w:pPr>
      <w:r w:rsidRPr="003A647B">
        <w:t>działając na podstawie ustawy z dnia 24 kwietnia 2003r. o działalności pożytku publicznego i o wolontariacie (Dz.U. nr 96 poz.873 z 2003 r. z późn. zm.) i uchwały nr XLVI/428/10 Rady Miasta i Gminy Gołańcz, z dnia 12 listopada 2010 r. w sprawie „Rocznego programu współpracy z organizacjami pozarządowymi oraz podmiotami, o których mowa w art.3 ust.3 ustawy z dnia 24 kwietnia 2003r. o działalności pożytku publicznego i o wolontariacie.”</w:t>
      </w:r>
    </w:p>
    <w:p w:rsidR="009452B0" w:rsidRPr="003A647B" w:rsidRDefault="009452B0" w:rsidP="002955CE">
      <w:pPr>
        <w:spacing w:before="180" w:after="180" w:line="276" w:lineRule="auto"/>
        <w:jc w:val="center"/>
        <w:rPr>
          <w:b/>
        </w:rPr>
      </w:pPr>
      <w:r>
        <w:rPr>
          <w:b/>
          <w:bCs/>
        </w:rPr>
        <w:t>ogłasza V</w:t>
      </w:r>
      <w:r w:rsidRPr="003A647B">
        <w:rPr>
          <w:b/>
          <w:bCs/>
        </w:rPr>
        <w:t xml:space="preserve"> otwarty konkurs ofert na realizację zadań publicznych w 2011 r. </w:t>
      </w:r>
      <w:r w:rsidRPr="003A647B">
        <w:rPr>
          <w:b/>
        </w:rPr>
        <w:t>przez organizacje pozarządowe oraz podmioty, o których mowa w art. 3 ust. 3 ustawy z dnia 24 kwietnia 2003 r. o działalności pożytku publicznego i o wolontariacie działające na terenie miasta i gminy Gołańcz.</w:t>
      </w:r>
    </w:p>
    <w:p w:rsidR="009452B0" w:rsidRDefault="009452B0" w:rsidP="002955CE">
      <w:pPr>
        <w:spacing w:line="276" w:lineRule="auto"/>
      </w:pPr>
      <w:r w:rsidRPr="006D0A6D">
        <w:rPr>
          <w:b/>
        </w:rPr>
        <w:t>I.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 w:rsidRPr="006D0A6D">
        <w:rPr>
          <w:b/>
        </w:rPr>
        <w:t>Rodzaje zadań oraz wysokość środków publicznych przeznaczonych na ich realizację:</w:t>
      </w:r>
      <w:r w:rsidRPr="006D0A6D">
        <w:t xml:space="preserve">           </w:t>
      </w:r>
    </w:p>
    <w:p w:rsidR="009452B0" w:rsidRDefault="009452B0" w:rsidP="002955CE">
      <w:pPr>
        <w:spacing w:line="276" w:lineRule="auto"/>
        <w:rPr>
          <w:b/>
        </w:rPr>
      </w:pPr>
    </w:p>
    <w:p w:rsidR="009452B0" w:rsidRPr="006D0A6D" w:rsidRDefault="009452B0" w:rsidP="002955CE">
      <w:pPr>
        <w:spacing w:line="276" w:lineRule="auto"/>
        <w:rPr>
          <w:b/>
        </w:rPr>
      </w:pPr>
      <w:r w:rsidRPr="006D0A6D">
        <w:rPr>
          <w:b/>
        </w:rPr>
        <w:t xml:space="preserve">1. Upowszechnianie kultury fizycznej i sportu.                      </w:t>
      </w:r>
    </w:p>
    <w:p w:rsidR="009452B0" w:rsidRDefault="009452B0" w:rsidP="002955CE">
      <w:pPr>
        <w:tabs>
          <w:tab w:val="left" w:pos="540"/>
        </w:tabs>
        <w:spacing w:line="276" w:lineRule="auto"/>
      </w:pPr>
    </w:p>
    <w:p w:rsidR="009452B0" w:rsidRPr="003A647B" w:rsidRDefault="009452B0" w:rsidP="002955CE">
      <w:pPr>
        <w:tabs>
          <w:tab w:val="left" w:pos="540"/>
        </w:tabs>
        <w:spacing w:line="276" w:lineRule="auto"/>
      </w:pPr>
      <w:r w:rsidRPr="003A647B">
        <w:t>1).Organizowanie zawodów strzeleckich:</w:t>
      </w:r>
    </w:p>
    <w:p w:rsidR="009452B0" w:rsidRPr="003A647B" w:rsidRDefault="009452B0" w:rsidP="002955CE">
      <w:pPr>
        <w:spacing w:line="276" w:lineRule="auto"/>
      </w:pPr>
      <w:r w:rsidRPr="003A647B">
        <w:t xml:space="preserve">a) Wysokość środków przeznaczonych na realizację zadania w 2011 r. – do </w:t>
      </w:r>
      <w:r w:rsidRPr="003A647B">
        <w:rPr>
          <w:b/>
          <w:bCs/>
        </w:rPr>
        <w:t>2.1</w:t>
      </w:r>
      <w:r w:rsidRPr="003A647B">
        <w:rPr>
          <w:b/>
        </w:rPr>
        <w:t>00,-</w:t>
      </w:r>
      <w:r w:rsidRPr="003A647B">
        <w:t>zł</w:t>
      </w:r>
    </w:p>
    <w:p w:rsidR="009452B0" w:rsidRPr="003A647B" w:rsidRDefault="009452B0" w:rsidP="002955CE">
      <w:pPr>
        <w:spacing w:line="276" w:lineRule="auto"/>
      </w:pPr>
      <w:r w:rsidRPr="003A647B">
        <w:t xml:space="preserve">b) Termin realizacji – </w:t>
      </w:r>
      <w:r>
        <w:t>listopad</w:t>
      </w:r>
      <w:r w:rsidRPr="003A647B">
        <w:t xml:space="preserve"> – grudzień 2011 r.</w:t>
      </w:r>
    </w:p>
    <w:p w:rsidR="009452B0" w:rsidRPr="003A647B" w:rsidRDefault="009452B0" w:rsidP="002955CE">
      <w:pPr>
        <w:spacing w:line="276" w:lineRule="auto"/>
      </w:pPr>
      <w:r w:rsidRPr="003A647B">
        <w:t>c) Warunki realizacji zadania: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ab/>
        <w:t>- miejsce realizacji – teren Miasta i Gminy Gołańcz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ab/>
        <w:t>- uczestnicy – mieszkańcy Miasta i Gminy Gołańcz</w:t>
      </w:r>
    </w:p>
    <w:p w:rsidR="009452B0" w:rsidRPr="003A647B" w:rsidRDefault="009452B0" w:rsidP="002955CE">
      <w:pPr>
        <w:tabs>
          <w:tab w:val="left" w:pos="1260"/>
        </w:tabs>
        <w:spacing w:line="276" w:lineRule="auto"/>
        <w:ind w:firstLine="708"/>
      </w:pPr>
      <w:r w:rsidRPr="003A647B">
        <w:tab/>
        <w:t>- posiadanie odpowiedniej bazy sportowej i sprzętowej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ab/>
        <w:t>- zapewnienie bezpieczeństwa uczestnikom i publiczności</w:t>
      </w:r>
    </w:p>
    <w:p w:rsidR="009452B0" w:rsidRDefault="009452B0" w:rsidP="002955CE">
      <w:pPr>
        <w:tabs>
          <w:tab w:val="left" w:pos="540"/>
        </w:tabs>
        <w:spacing w:line="276" w:lineRule="auto"/>
      </w:pPr>
    </w:p>
    <w:p w:rsidR="009452B0" w:rsidRPr="003A647B" w:rsidRDefault="009452B0" w:rsidP="002955CE">
      <w:pPr>
        <w:tabs>
          <w:tab w:val="left" w:pos="540"/>
        </w:tabs>
        <w:spacing w:line="276" w:lineRule="auto"/>
      </w:pPr>
      <w:r w:rsidRPr="003A647B">
        <w:t>2). Organizowanie pozalekcyjnych form aktywności sportowej uczniów:</w:t>
      </w:r>
    </w:p>
    <w:p w:rsidR="009452B0" w:rsidRPr="003A647B" w:rsidRDefault="009452B0" w:rsidP="002955CE">
      <w:pPr>
        <w:spacing w:line="276" w:lineRule="auto"/>
      </w:pPr>
      <w:r w:rsidRPr="003A647B">
        <w:t xml:space="preserve">a) Wysokość środków przeznaczonych na realizację zadania w 2011 r. </w:t>
      </w:r>
    </w:p>
    <w:p w:rsidR="009452B0" w:rsidRPr="003A647B" w:rsidRDefault="009452B0" w:rsidP="002955CE">
      <w:pPr>
        <w:spacing w:line="276" w:lineRule="auto"/>
      </w:pPr>
      <w:r w:rsidRPr="003A647B">
        <w:t xml:space="preserve">Smogulec – do </w:t>
      </w:r>
      <w:r w:rsidRPr="003A647B">
        <w:rPr>
          <w:b/>
          <w:bCs/>
        </w:rPr>
        <w:t>3.30</w:t>
      </w:r>
      <w:r w:rsidRPr="003A647B">
        <w:rPr>
          <w:b/>
        </w:rPr>
        <w:t>0,-</w:t>
      </w:r>
      <w:r w:rsidRPr="003A647B">
        <w:t xml:space="preserve"> zł.</w:t>
      </w:r>
    </w:p>
    <w:p w:rsidR="009452B0" w:rsidRPr="003A647B" w:rsidRDefault="009452B0" w:rsidP="002955CE">
      <w:pPr>
        <w:spacing w:line="276" w:lineRule="auto"/>
      </w:pPr>
      <w:r w:rsidRPr="003A647B">
        <w:t xml:space="preserve">Panigródz – </w:t>
      </w:r>
      <w:r w:rsidRPr="003A647B">
        <w:rPr>
          <w:b/>
        </w:rPr>
        <w:t>2.000</w:t>
      </w:r>
      <w:r w:rsidRPr="003A647B">
        <w:t xml:space="preserve"> zł</w:t>
      </w:r>
    </w:p>
    <w:p w:rsidR="009452B0" w:rsidRPr="003A647B" w:rsidRDefault="009452B0" w:rsidP="002955CE">
      <w:pPr>
        <w:spacing w:line="276" w:lineRule="auto"/>
      </w:pPr>
      <w:r w:rsidRPr="003A647B">
        <w:t>b) Termin r</w:t>
      </w:r>
      <w:r>
        <w:t>ealizacji zadania – listopad</w:t>
      </w:r>
      <w:r w:rsidRPr="003A647B">
        <w:t xml:space="preserve"> – grudzień 2011 r.</w:t>
      </w:r>
    </w:p>
    <w:p w:rsidR="009452B0" w:rsidRPr="003A647B" w:rsidRDefault="009452B0" w:rsidP="002955CE">
      <w:pPr>
        <w:spacing w:line="276" w:lineRule="auto"/>
      </w:pPr>
      <w:r w:rsidRPr="003A647B">
        <w:t>c) Warunki realizacji zadania: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 xml:space="preserve"> </w:t>
      </w:r>
      <w:r w:rsidRPr="003A647B">
        <w:tab/>
        <w:t>- miejsce realizacji: teren Miasta i Gminy Gołańcz</w:t>
      </w:r>
    </w:p>
    <w:p w:rsidR="009452B0" w:rsidRPr="003A647B" w:rsidRDefault="009452B0" w:rsidP="002955CE">
      <w:pPr>
        <w:tabs>
          <w:tab w:val="left" w:pos="1260"/>
        </w:tabs>
        <w:spacing w:line="276" w:lineRule="auto"/>
        <w:ind w:left="-1417"/>
      </w:pPr>
      <w:r w:rsidRPr="003A647B">
        <w:t xml:space="preserve">                        </w:t>
      </w:r>
      <w:r w:rsidRPr="003A647B">
        <w:tab/>
        <w:t>- uczestnicy: uczniowie szkół Miasta i Gminy Gołańcz</w:t>
      </w:r>
    </w:p>
    <w:p w:rsidR="009452B0" w:rsidRPr="003A647B" w:rsidRDefault="009452B0" w:rsidP="002955CE">
      <w:pPr>
        <w:tabs>
          <w:tab w:val="left" w:pos="1260"/>
        </w:tabs>
        <w:spacing w:line="276" w:lineRule="auto"/>
        <w:ind w:left="-1417"/>
      </w:pPr>
      <w:r w:rsidRPr="003A647B">
        <w:t xml:space="preserve">                       </w:t>
      </w:r>
      <w:r w:rsidRPr="003A647B">
        <w:tab/>
        <w:t>- posiadanie bazy sportowo – sprzętowej</w:t>
      </w:r>
    </w:p>
    <w:p w:rsidR="009452B0" w:rsidRPr="003A647B" w:rsidRDefault="009452B0" w:rsidP="002955CE">
      <w:pPr>
        <w:tabs>
          <w:tab w:val="left" w:pos="1260"/>
        </w:tabs>
        <w:spacing w:line="276" w:lineRule="auto"/>
        <w:ind w:left="-1417"/>
      </w:pPr>
      <w:r w:rsidRPr="003A647B">
        <w:t xml:space="preserve">                       </w:t>
      </w:r>
      <w:r w:rsidRPr="003A647B">
        <w:tab/>
        <w:t>-  zapewnienie bezpieczeństwa uczestnikom</w:t>
      </w:r>
    </w:p>
    <w:p w:rsidR="009452B0" w:rsidRDefault="009452B0" w:rsidP="002955CE">
      <w:pPr>
        <w:spacing w:line="276" w:lineRule="auto"/>
        <w:ind w:left="284" w:hanging="284"/>
      </w:pPr>
    </w:p>
    <w:p w:rsidR="009452B0" w:rsidRPr="003A647B" w:rsidRDefault="009452B0" w:rsidP="002955CE">
      <w:pPr>
        <w:spacing w:line="276" w:lineRule="auto"/>
        <w:ind w:left="284" w:hanging="284"/>
      </w:pPr>
      <w:r w:rsidRPr="003A647B">
        <w:t>3). Organizacja masowych imprez rekreacyjno-sportowych dla społeczeństwa wsi Czeszewo</w:t>
      </w:r>
    </w:p>
    <w:p w:rsidR="009452B0" w:rsidRPr="003A647B" w:rsidRDefault="009452B0" w:rsidP="002955CE">
      <w:pPr>
        <w:spacing w:line="276" w:lineRule="auto"/>
      </w:pPr>
      <w:r w:rsidRPr="003A647B">
        <w:t xml:space="preserve">a) Wysokość środków przeznaczonych na realizację zadania w 2011 r. do </w:t>
      </w:r>
      <w:r w:rsidRPr="003A647B">
        <w:rPr>
          <w:b/>
        </w:rPr>
        <w:t>1.600,-</w:t>
      </w:r>
      <w:r w:rsidRPr="003A647B">
        <w:t xml:space="preserve"> zł</w:t>
      </w:r>
    </w:p>
    <w:p w:rsidR="009452B0" w:rsidRPr="003A647B" w:rsidRDefault="009452B0" w:rsidP="002955CE">
      <w:pPr>
        <w:spacing w:line="276" w:lineRule="auto"/>
      </w:pPr>
      <w:r>
        <w:t>b) Termin realizacji: listopad</w:t>
      </w:r>
      <w:r w:rsidRPr="003A647B">
        <w:t xml:space="preserve"> – grudzień  2011 r.</w:t>
      </w:r>
    </w:p>
    <w:p w:rsidR="009452B0" w:rsidRPr="003A647B" w:rsidRDefault="009452B0" w:rsidP="002955CE">
      <w:pPr>
        <w:spacing w:line="276" w:lineRule="auto"/>
      </w:pPr>
      <w:r w:rsidRPr="003A647B">
        <w:t>c) Warunki realizacji zadania :</w:t>
      </w:r>
    </w:p>
    <w:p w:rsidR="009452B0" w:rsidRPr="003A647B" w:rsidRDefault="009452B0" w:rsidP="002955CE">
      <w:pPr>
        <w:tabs>
          <w:tab w:val="left" w:pos="1260"/>
        </w:tabs>
        <w:spacing w:line="276" w:lineRule="auto"/>
        <w:ind w:left="1080"/>
      </w:pPr>
      <w:r w:rsidRPr="003A647B">
        <w:tab/>
        <w:t xml:space="preserve">- miejsce realizacji  - Sołectwo Czeszewo </w:t>
      </w:r>
    </w:p>
    <w:p w:rsidR="009452B0" w:rsidRPr="003A647B" w:rsidRDefault="009452B0" w:rsidP="002955CE">
      <w:pPr>
        <w:tabs>
          <w:tab w:val="left" w:pos="1260"/>
        </w:tabs>
        <w:spacing w:line="276" w:lineRule="auto"/>
        <w:ind w:left="1080"/>
      </w:pPr>
      <w:r w:rsidRPr="003A647B">
        <w:tab/>
        <w:t xml:space="preserve">- uczestnicy – mieszkańcy Sołectwa Czeszewo </w:t>
      </w:r>
    </w:p>
    <w:p w:rsidR="009452B0" w:rsidRPr="003A647B" w:rsidRDefault="009452B0" w:rsidP="002955CE">
      <w:pPr>
        <w:tabs>
          <w:tab w:val="left" w:pos="1260"/>
        </w:tabs>
        <w:spacing w:line="276" w:lineRule="auto"/>
        <w:ind w:left="1080"/>
      </w:pPr>
      <w:r w:rsidRPr="003A647B">
        <w:tab/>
        <w:t xml:space="preserve">- posiadanie odpowiedniej bazy sportowej i sprzętowej 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 xml:space="preserve">                  </w:t>
      </w:r>
      <w:r w:rsidRPr="003A647B">
        <w:tab/>
        <w:t>- zapewnienie bezpieczeństwa uczestnikom i publiczności</w:t>
      </w:r>
    </w:p>
    <w:p w:rsidR="009452B0" w:rsidRDefault="009452B0" w:rsidP="002955CE">
      <w:pPr>
        <w:tabs>
          <w:tab w:val="left" w:pos="540"/>
        </w:tabs>
        <w:spacing w:line="276" w:lineRule="auto"/>
        <w:ind w:left="540" w:hanging="540"/>
      </w:pPr>
    </w:p>
    <w:p w:rsidR="009452B0" w:rsidRPr="003A647B" w:rsidRDefault="009452B0" w:rsidP="002955CE">
      <w:pPr>
        <w:tabs>
          <w:tab w:val="left" w:pos="540"/>
        </w:tabs>
        <w:spacing w:line="276" w:lineRule="auto"/>
        <w:ind w:left="540" w:hanging="540"/>
      </w:pPr>
      <w:r w:rsidRPr="003A647B">
        <w:t>4). Organizacja szkoleń w ujeżdżaniu koni i skokach oraz zawodów w tych konkurencjach. Prowadzenie zajęć rekreacyjnych dla wszystkich zainteresowanych i osób niepełnosprawnych – hipoterapia. Organizacja imprez promujących ten rodzaj sportu.</w:t>
      </w:r>
    </w:p>
    <w:p w:rsidR="009452B0" w:rsidRPr="003A647B" w:rsidRDefault="009452B0" w:rsidP="002955CE">
      <w:pPr>
        <w:spacing w:line="276" w:lineRule="auto"/>
      </w:pPr>
      <w:r w:rsidRPr="003A647B">
        <w:t xml:space="preserve">a) ) Wysokość środków przeznaczonych na realizację zadania w 2011 r. do </w:t>
      </w:r>
      <w:r w:rsidRPr="003A647B">
        <w:rPr>
          <w:b/>
        </w:rPr>
        <w:t xml:space="preserve">2.000,- </w:t>
      </w:r>
      <w:r w:rsidRPr="003A647B">
        <w:t>zł</w:t>
      </w:r>
    </w:p>
    <w:p w:rsidR="009452B0" w:rsidRPr="003A647B" w:rsidRDefault="009452B0" w:rsidP="002955CE">
      <w:pPr>
        <w:spacing w:line="276" w:lineRule="auto"/>
      </w:pPr>
      <w:r>
        <w:t>b) Termin realizacji: listopad</w:t>
      </w:r>
      <w:r w:rsidRPr="003A647B">
        <w:t xml:space="preserve"> – grudzień  2011 r.</w:t>
      </w:r>
    </w:p>
    <w:p w:rsidR="009452B0" w:rsidRPr="003A647B" w:rsidRDefault="009452B0" w:rsidP="002955CE">
      <w:pPr>
        <w:spacing w:line="276" w:lineRule="auto"/>
      </w:pPr>
      <w:r w:rsidRPr="003A647B">
        <w:t>c) Warunki realizacji zadania :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ab/>
        <w:t>- miejsce realizacji: teren Miasta i Gminy Gołańcz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ab/>
        <w:t>- uczestnicy: mieszkańcy Miasta i Gminy Gołańcz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ab/>
        <w:t>- kalendarz imprez uzgodniony z zlecającym zadanie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ab/>
        <w:t>- zapewnienie bezpieczeństwa uczestnikom i publiczności</w:t>
      </w:r>
    </w:p>
    <w:p w:rsidR="009452B0" w:rsidRPr="00703AD7" w:rsidRDefault="009452B0" w:rsidP="002955CE">
      <w:pPr>
        <w:tabs>
          <w:tab w:val="left" w:pos="1260"/>
        </w:tabs>
        <w:spacing w:line="276" w:lineRule="auto"/>
      </w:pPr>
      <w:r w:rsidRPr="003A647B">
        <w:t xml:space="preserve">Na powyższe zadania w 2009 roku udzielono dotacji w kwocie </w:t>
      </w:r>
      <w:r>
        <w:t>6.700,00 zł, a w roku 2010 11.000</w:t>
      </w:r>
      <w:r w:rsidRPr="003A647B">
        <w:t>,00 zł</w:t>
      </w:r>
    </w:p>
    <w:p w:rsidR="009452B0" w:rsidRDefault="009452B0" w:rsidP="002955CE">
      <w:pPr>
        <w:tabs>
          <w:tab w:val="left" w:pos="540"/>
          <w:tab w:val="left" w:pos="1260"/>
        </w:tabs>
        <w:spacing w:line="276" w:lineRule="auto"/>
        <w:ind w:left="180" w:hanging="180"/>
        <w:rPr>
          <w:b/>
        </w:rPr>
      </w:pPr>
    </w:p>
    <w:p w:rsidR="009452B0" w:rsidRPr="003A647B" w:rsidRDefault="009452B0" w:rsidP="002955CE">
      <w:pPr>
        <w:tabs>
          <w:tab w:val="left" w:pos="540"/>
          <w:tab w:val="left" w:pos="1260"/>
        </w:tabs>
        <w:spacing w:line="276" w:lineRule="auto"/>
        <w:ind w:left="180" w:hanging="180"/>
        <w:rPr>
          <w:b/>
        </w:rPr>
      </w:pPr>
      <w:r>
        <w:rPr>
          <w:b/>
        </w:rPr>
        <w:t>3</w:t>
      </w:r>
      <w:r w:rsidRPr="003A647B">
        <w:rPr>
          <w:b/>
        </w:rPr>
        <w:t>.</w:t>
      </w:r>
      <w:r w:rsidRPr="003A647B">
        <w:rPr>
          <w:b/>
        </w:rPr>
        <w:tab/>
        <w:t>Ekologia i ochrona zwierząt oraz ochrona dziedzictwa przyrodniczego</w:t>
      </w:r>
    </w:p>
    <w:p w:rsidR="009452B0" w:rsidRPr="003A647B" w:rsidRDefault="009452B0" w:rsidP="002955CE">
      <w:pPr>
        <w:spacing w:line="276" w:lineRule="auto"/>
        <w:ind w:left="284" w:hanging="284"/>
        <w:rPr>
          <w:b/>
        </w:rPr>
      </w:pPr>
      <w:r w:rsidRPr="003A647B">
        <w:t xml:space="preserve"> Dokarmianie dzikiej zwierzyny.</w:t>
      </w:r>
    </w:p>
    <w:p w:rsidR="009452B0" w:rsidRPr="003A647B" w:rsidRDefault="009452B0" w:rsidP="002955CE">
      <w:pPr>
        <w:spacing w:line="276" w:lineRule="auto"/>
      </w:pPr>
      <w:r w:rsidRPr="003A647B">
        <w:t xml:space="preserve">a) Wysokość środków przeznaczonych na realizację zadania  w 2011 r. – do </w:t>
      </w:r>
      <w:r>
        <w:rPr>
          <w:b/>
          <w:bCs/>
        </w:rPr>
        <w:t>1.0</w:t>
      </w:r>
      <w:r w:rsidRPr="003A647B">
        <w:rPr>
          <w:b/>
          <w:bCs/>
        </w:rPr>
        <w:t>0</w:t>
      </w:r>
      <w:r w:rsidRPr="003A647B">
        <w:rPr>
          <w:b/>
        </w:rPr>
        <w:t>0,-</w:t>
      </w:r>
      <w:r w:rsidRPr="003A647B">
        <w:t xml:space="preserve"> zł.</w:t>
      </w:r>
    </w:p>
    <w:p w:rsidR="009452B0" w:rsidRPr="003A647B" w:rsidRDefault="009452B0" w:rsidP="002955CE">
      <w:pPr>
        <w:spacing w:line="276" w:lineRule="auto"/>
      </w:pPr>
      <w:r w:rsidRPr="003A647B">
        <w:t>b) Te</w:t>
      </w:r>
      <w:r>
        <w:t xml:space="preserve">rmin realizacji zadania: listopad </w:t>
      </w:r>
      <w:r w:rsidRPr="003A647B">
        <w:t xml:space="preserve">– grudzień 2011 r. </w:t>
      </w:r>
    </w:p>
    <w:p w:rsidR="009452B0" w:rsidRPr="003A647B" w:rsidRDefault="009452B0" w:rsidP="002955CE">
      <w:pPr>
        <w:spacing w:line="276" w:lineRule="auto"/>
      </w:pPr>
      <w:r w:rsidRPr="003A647B">
        <w:t>c) Warunki realizacji zadania: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ab/>
        <w:t>- miejsce realizacji -  Miasta i Gminy Gołańcz</w:t>
      </w:r>
    </w:p>
    <w:p w:rsidR="009452B0" w:rsidRPr="003A647B" w:rsidRDefault="009452B0" w:rsidP="002955CE">
      <w:pPr>
        <w:tabs>
          <w:tab w:val="left" w:pos="1260"/>
        </w:tabs>
        <w:spacing w:line="276" w:lineRule="auto"/>
        <w:ind w:left="180" w:hanging="180"/>
      </w:pPr>
      <w:r w:rsidRPr="003A647B">
        <w:tab/>
      </w:r>
      <w:r w:rsidRPr="003A647B">
        <w:tab/>
        <w:t>- przedstawienie zakresu działań</w:t>
      </w:r>
    </w:p>
    <w:p w:rsidR="009452B0" w:rsidRPr="003A647B" w:rsidRDefault="009452B0" w:rsidP="002955CE">
      <w:pPr>
        <w:tabs>
          <w:tab w:val="left" w:pos="1260"/>
        </w:tabs>
        <w:spacing w:line="276" w:lineRule="auto"/>
      </w:pPr>
      <w:r w:rsidRPr="003A647B">
        <w:t xml:space="preserve">Na powyższe zadania </w:t>
      </w:r>
      <w:r>
        <w:t>udzielono w roku 2010 w kwocie 1</w:t>
      </w:r>
      <w:r w:rsidRPr="003A647B">
        <w:t>.000</w:t>
      </w:r>
      <w:r>
        <w:t xml:space="preserve">,00 </w:t>
      </w:r>
      <w:r w:rsidRPr="003A647B">
        <w:t>zł.</w:t>
      </w:r>
    </w:p>
    <w:p w:rsidR="009452B0" w:rsidRDefault="009452B0" w:rsidP="002955CE">
      <w:pPr>
        <w:spacing w:line="276" w:lineRule="auto"/>
        <w:rPr>
          <w:b/>
        </w:rPr>
      </w:pPr>
    </w:p>
    <w:p w:rsidR="009452B0" w:rsidRPr="003A647B" w:rsidRDefault="009452B0" w:rsidP="002955CE">
      <w:pPr>
        <w:spacing w:line="276" w:lineRule="auto"/>
        <w:rPr>
          <w:b/>
        </w:rPr>
      </w:pPr>
      <w:r w:rsidRPr="003A647B">
        <w:rPr>
          <w:b/>
        </w:rPr>
        <w:t>II. Zasady przyznawania dotacji:</w:t>
      </w:r>
    </w:p>
    <w:p w:rsidR="009452B0" w:rsidRPr="003A647B" w:rsidRDefault="009452B0" w:rsidP="002955CE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3A647B">
        <w:rPr>
          <w:lang w:eastAsia="pl-PL"/>
        </w:rPr>
        <w:t>Konkurs adresowany jest do podmiotów wymienionych w ustawie o działalności pożytku publicznego i o wolontariacie, jeśli ich cele statutowe obejmują prowadzenie działalności w sferach objętych konkursem na terenie miasta i gminy Gołańcz.</w:t>
      </w:r>
    </w:p>
    <w:p w:rsidR="009452B0" w:rsidRDefault="009452B0" w:rsidP="002955CE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3A647B">
        <w:rPr>
          <w:lang w:eastAsia="pl-PL"/>
        </w:rPr>
        <w:t xml:space="preserve">Zlecenie realizacji zadań publicznych odbywać się będzie w formie wspierania wykonania zadania publicznego. Pozostałe koszty realizacji zadania będą finansowane z pozyskiwanych przez wykonawców środków własnych i innych. </w:t>
      </w:r>
    </w:p>
    <w:p w:rsidR="009452B0" w:rsidRPr="003A647B" w:rsidRDefault="009452B0" w:rsidP="002955CE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3A647B">
        <w:rPr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:rsidR="009452B0" w:rsidRPr="003A647B" w:rsidRDefault="009452B0" w:rsidP="002955CE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3A647B">
        <w:rPr>
          <w:lang w:eastAsia="pl-PL"/>
        </w:rPr>
        <w:t xml:space="preserve">Złożenie oferty nie jest równoznaczne z zapewnieniem przyznania dotacji lub przyznaniem dotacji w oczekiwanej wysokości. </w:t>
      </w:r>
    </w:p>
    <w:p w:rsidR="009452B0" w:rsidRPr="003A647B" w:rsidRDefault="009452B0" w:rsidP="002955CE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3A647B">
        <w:rPr>
          <w:lang w:eastAsia="pl-PL"/>
        </w:rPr>
        <w:t xml:space="preserve">Dofinansowanie realizacji zadania nie może przekroczyć 90% jego kosztów.   </w:t>
      </w:r>
    </w:p>
    <w:p w:rsidR="009452B0" w:rsidRPr="003A647B" w:rsidRDefault="009452B0" w:rsidP="002955CE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3A647B">
        <w:rPr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 ofercie, oferent zobowiązany jest do dokonania aktualizacji kosztorysu i harmonogramu zadania. Jednocześnie może negocjować zmniejszenie zakresu rzeczowego zadania lub wycofać ofertę. Oferta stanowić będzie załącznik do umowy. </w:t>
      </w:r>
    </w:p>
    <w:p w:rsidR="009452B0" w:rsidRPr="003A647B" w:rsidRDefault="009452B0" w:rsidP="002955CE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3A647B">
        <w:rPr>
          <w:lang w:eastAsia="pl-PL"/>
        </w:rPr>
        <w:t xml:space="preserve">Ostateczną decyzję o wyborze ofert i o wysokości dotacji podejmie Burmistrz Miasta i Gminy Gołańcz. </w:t>
      </w:r>
    </w:p>
    <w:p w:rsidR="009452B0" w:rsidRPr="003A647B" w:rsidRDefault="009452B0" w:rsidP="002955CE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3A647B">
        <w:rPr>
          <w:lang w:eastAsia="pl-PL"/>
        </w:rPr>
        <w:t xml:space="preserve">Środki z dotacji nie mogą być wykorzystane na: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ab/>
        <w:t xml:space="preserve">1)       realizację zadań finansowanych z budżetu miasta i gminy Gołańcz z innego tytułu,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ab/>
        <w:t xml:space="preserve">2)       zakup nieruchomości,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ab/>
        <w:t xml:space="preserve">3)       finansowanie kosztów działalności gospodarczej podmiotów prowadzących </w:t>
      </w:r>
      <w:r w:rsidRPr="003A647B">
        <w:rPr>
          <w:lang w:eastAsia="pl-PL"/>
        </w:rPr>
        <w:tab/>
      </w:r>
      <w:r w:rsidRPr="003A647B">
        <w:rPr>
          <w:lang w:eastAsia="pl-PL"/>
        </w:rPr>
        <w:tab/>
        <w:t xml:space="preserve">   działalność pożytku publicznego,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ab/>
        <w:t xml:space="preserve">4)       działalność polityczną lub religijną,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ab/>
        <w:t xml:space="preserve">5)       zadania dyskryminujące jakiekolwiek osoby lub grupy,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ab/>
        <w:t xml:space="preserve">6)       płatności wynikające ze strat i długów oraz opłat, prowizji i odsetek </w:t>
      </w:r>
      <w:r w:rsidRPr="003A647B">
        <w:rPr>
          <w:lang w:eastAsia="pl-PL"/>
        </w:rPr>
        <w:tab/>
      </w:r>
      <w:r w:rsidRPr="003A647B">
        <w:rPr>
          <w:lang w:eastAsia="pl-PL"/>
        </w:rPr>
        <w:tab/>
      </w:r>
      <w:r w:rsidRPr="003A647B">
        <w:rPr>
          <w:lang w:eastAsia="pl-PL"/>
        </w:rPr>
        <w:tab/>
        <w:t xml:space="preserve">   bankowych,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ab/>
        <w:t xml:space="preserve">7)       nagrody i premie szkoleniowców i pracowników,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ab/>
        <w:t xml:space="preserve">8)       nagrody finansowe w zawodach i imprezach sportowych,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 xml:space="preserve"> 9.</w:t>
      </w:r>
      <w:r w:rsidRPr="003A647B">
        <w:rPr>
          <w:lang w:eastAsia="pl-PL"/>
        </w:rPr>
        <w:tab/>
        <w:t xml:space="preserve">Wypłata dotacji nastąpi na zasadach zawartych w stosownej umowie. </w:t>
      </w:r>
    </w:p>
    <w:p w:rsidR="009452B0" w:rsidRPr="003A647B" w:rsidRDefault="009452B0" w:rsidP="002955CE">
      <w:pPr>
        <w:ind w:left="284" w:hanging="295"/>
        <w:rPr>
          <w:lang w:eastAsia="pl-PL"/>
        </w:rPr>
      </w:pPr>
      <w:r w:rsidRPr="003A647B">
        <w:rPr>
          <w:lang w:eastAsia="pl-PL"/>
        </w:rPr>
        <w:t xml:space="preserve">10.Dotacje będą udzielane na zadania realizowane w okresie od miesiąca </w:t>
      </w:r>
      <w:r>
        <w:rPr>
          <w:lang w:eastAsia="pl-PL"/>
        </w:rPr>
        <w:t>listopada</w:t>
      </w:r>
      <w:r w:rsidRPr="003A647B">
        <w:rPr>
          <w:lang w:eastAsia="pl-PL"/>
        </w:rPr>
        <w:t xml:space="preserve"> 2011 r. </w:t>
      </w:r>
      <w:r w:rsidRPr="003A647B">
        <w:rPr>
          <w:lang w:eastAsia="pl-PL"/>
        </w:rPr>
        <w:tab/>
        <w:t xml:space="preserve">do 31.12.2011r. </w:t>
      </w:r>
    </w:p>
    <w:p w:rsidR="009452B0" w:rsidRPr="003A647B" w:rsidRDefault="009452B0" w:rsidP="002955CE">
      <w:pPr>
        <w:pStyle w:val="NormalWeb"/>
        <w:spacing w:line="288" w:lineRule="auto"/>
        <w:rPr>
          <w:b/>
        </w:rPr>
      </w:pPr>
      <w:r w:rsidRPr="003A647B">
        <w:rPr>
          <w:b/>
        </w:rPr>
        <w:t xml:space="preserve">III.     Terminy i warunki realizacji zadania: </w:t>
      </w:r>
    </w:p>
    <w:p w:rsidR="009452B0" w:rsidRDefault="009452B0" w:rsidP="002955CE">
      <w:pPr>
        <w:pStyle w:val="NormalWeb"/>
        <w:spacing w:before="0" w:after="0" w:line="288" w:lineRule="auto"/>
      </w:pPr>
      <w:r w:rsidRPr="003A647B">
        <w:t>1.</w:t>
      </w:r>
      <w:r>
        <w:t> </w:t>
      </w:r>
      <w:r w:rsidRPr="003A647B">
        <w:t xml:space="preserve">Zadanie winno być realizowane od miesiąca </w:t>
      </w:r>
      <w:r>
        <w:t>listopada</w:t>
      </w:r>
      <w:r w:rsidRPr="003A647B">
        <w:t xml:space="preserve"> 2011 roku. Data zakończenia realizacji zadania nie może przekroczyć dnia 31 grudnia 2011 r.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2.</w:t>
      </w:r>
      <w:r>
        <w:t xml:space="preserve"> </w:t>
      </w:r>
      <w:r w:rsidRPr="003A647B">
        <w:t xml:space="preserve">Oferty powinny być skierowane w maksymalnym stopniu do mieszkańców </w:t>
      </w:r>
      <w:r>
        <w:t>gminy Gołańcz</w:t>
      </w:r>
      <w:r w:rsidRPr="003A647B">
        <w:t xml:space="preserve">.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3.</w:t>
      </w:r>
      <w:r>
        <w:t xml:space="preserve"> </w:t>
      </w:r>
      <w:r w:rsidRPr="003A647B">
        <w:t xml:space="preserve">Zadanie określone w ofercie winno być realizowane z należytą starannością, zgodnie z warunkami określonymi w ofercie oraz w umowie.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4.</w:t>
      </w:r>
      <w:r>
        <w:t> </w:t>
      </w:r>
      <w:r w:rsidRPr="003A647B">
        <w:t xml:space="preserve">Podmioty wyłonione w konkursie zobowiązane są do wyodrębnienia w ewidencji księgowej środków otrzymanych na realizację umowy.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>
        <w:t>5.</w:t>
      </w:r>
      <w:r w:rsidRPr="003A647B">
        <w:t xml:space="preserve"> Sprawozdanie z wykonania zadania publicznego określonego w umowie należy sporządzić w terminie 30 dni od dnia zakończenia realizacji zadania. W rozliczeniu nie będą uwzględnianie dokumenty finansowe wystawione przed datą zawarcia umowy. </w:t>
      </w:r>
    </w:p>
    <w:p w:rsidR="009452B0" w:rsidRPr="00CA3F77" w:rsidRDefault="009452B0" w:rsidP="002955CE">
      <w:pPr>
        <w:widowControl/>
        <w:suppressAutoHyphens w:val="0"/>
        <w:autoSpaceDE w:val="0"/>
        <w:autoSpaceDN w:val="0"/>
        <w:adjustRightInd w:val="0"/>
        <w:rPr>
          <w:rFonts w:eastAsia="UniversPro-Roman"/>
          <w:kern w:val="0"/>
        </w:rPr>
      </w:pPr>
      <w:r w:rsidRPr="003A647B">
        <w:t>6.</w:t>
      </w:r>
      <w:r>
        <w:t> </w:t>
      </w:r>
      <w:r w:rsidRPr="003A647B">
        <w:t xml:space="preserve">Sprawozdanie musi być zgodne z </w:t>
      </w:r>
      <w:r>
        <w:rPr>
          <w:bCs/>
          <w:kern w:val="0"/>
        </w:rPr>
        <w:t>R</w:t>
      </w:r>
      <w:r w:rsidRPr="00CA3F77">
        <w:rPr>
          <w:bCs/>
          <w:kern w:val="0"/>
        </w:rPr>
        <w:t>ozporządzenie</w:t>
      </w:r>
      <w:r>
        <w:rPr>
          <w:bCs/>
          <w:kern w:val="0"/>
        </w:rPr>
        <w:t>m</w:t>
      </w:r>
      <w:r w:rsidRPr="00CA3F77">
        <w:rPr>
          <w:bCs/>
          <w:kern w:val="0"/>
        </w:rPr>
        <w:t xml:space="preserve"> </w:t>
      </w:r>
      <w:r>
        <w:rPr>
          <w:bCs/>
          <w:kern w:val="0"/>
        </w:rPr>
        <w:t>Ministra Pracy i Polityki S</w:t>
      </w:r>
      <w:r w:rsidRPr="00CA3F77">
        <w:rPr>
          <w:bCs/>
          <w:kern w:val="0"/>
        </w:rPr>
        <w:t>połecznej</w:t>
      </w:r>
      <w:r>
        <w:rPr>
          <w:rFonts w:eastAsia="UniversPro-Roman"/>
          <w:kern w:val="0"/>
        </w:rPr>
        <w:t xml:space="preserve"> </w:t>
      </w:r>
      <w:r w:rsidRPr="00CA3F77">
        <w:rPr>
          <w:rFonts w:eastAsia="UniversPro-Roman"/>
          <w:kern w:val="0"/>
        </w:rPr>
        <w:t>z dnia 15 grudnia 2010 r.</w:t>
      </w:r>
      <w:r>
        <w:rPr>
          <w:rFonts w:eastAsia="UniversPro-Roman"/>
          <w:kern w:val="0"/>
        </w:rPr>
        <w:t xml:space="preserve"> </w:t>
      </w:r>
      <w:r w:rsidRPr="00CA3F77">
        <w:rPr>
          <w:bCs/>
          <w:kern w:val="0"/>
        </w:rPr>
        <w:t>w sprawie wzoru oferty i ramowego wzoru umowy dotyczących realizacji zadania publicznego</w:t>
      </w:r>
      <w:r>
        <w:rPr>
          <w:bCs/>
          <w:kern w:val="0"/>
        </w:rPr>
        <w:t xml:space="preserve"> </w:t>
      </w:r>
      <w:r w:rsidRPr="00CA3F77">
        <w:rPr>
          <w:bCs/>
          <w:kern w:val="0"/>
        </w:rPr>
        <w:t>oraz wzoru sprawozdania z wykonania tego zadania</w:t>
      </w:r>
      <w:r>
        <w:t xml:space="preserve"> (Dz.</w:t>
      </w:r>
      <w:r w:rsidRPr="00CA3F77">
        <w:t>U. Nr</w:t>
      </w:r>
      <w:r>
        <w:rPr>
          <w:color w:val="3F3E42"/>
        </w:rPr>
        <w:t xml:space="preserve"> </w:t>
      </w:r>
      <w:r w:rsidRPr="00CA3F77">
        <w:rPr>
          <w:color w:val="3F3E42"/>
        </w:rPr>
        <w:t>6 z 10 stycznia 2011 r</w:t>
      </w:r>
      <w:r w:rsidRPr="00CA3F77">
        <w:t xml:space="preserve">).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7.</w:t>
      </w:r>
      <w:r>
        <w:t> </w:t>
      </w:r>
      <w:r w:rsidRPr="003A647B">
        <w:t xml:space="preserve">Do sprawozdania załączyć należy: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1)</w:t>
      </w:r>
      <w:r>
        <w:t>  </w:t>
      </w:r>
      <w:r w:rsidRPr="003A647B">
        <w:t xml:space="preserve">spis wszystkich faktur/rachunków dotyczących realizacji całości zadania,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2)</w:t>
      </w:r>
      <w:r>
        <w:t>  oryginały</w:t>
      </w:r>
      <w:r w:rsidRPr="003A647B">
        <w:t xml:space="preserve"> wszystkich faktur/rachunków związanych z realizacją zadania zgodnie z kosztorysem w ofercie wraz z potwierdzeniem przekazania środków finansowych na poszczególne wydatki (wyciągi bankowe, potwierdzenia przelewu z wyjątkiem faktur opatrzonych adnotacją „zapłacono gotówką”) – ułożonych chronologicznie zgodnie ze spisem w sprawozdaniu,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3)</w:t>
      </w:r>
      <w:r>
        <w:t>  </w:t>
      </w:r>
      <w:r w:rsidRPr="003A647B">
        <w:t xml:space="preserve">każda z faktur/rachunków powinna zawierać sporządzony w sposób trwały opis zawierający informacje: z jakich środków wydatkowana kwota została pokryta, jakie było przeznaczenie zakupionych towarów, usług lub innego rodzaju opłaconej należności oraz pieczęć organizacji i podpisy upoważnionych osób,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4)</w:t>
      </w:r>
      <w:r>
        <w:t xml:space="preserve">  </w:t>
      </w:r>
      <w:r w:rsidRPr="003A647B">
        <w:t xml:space="preserve">inną dokumentację związaną z realizacją zadania.  </w:t>
      </w:r>
    </w:p>
    <w:p w:rsidR="009452B0" w:rsidRPr="003A647B" w:rsidRDefault="009452B0" w:rsidP="002955CE">
      <w:pPr>
        <w:pStyle w:val="NormalWeb"/>
        <w:spacing w:before="0" w:after="0" w:line="288" w:lineRule="auto"/>
      </w:pPr>
      <w:r w:rsidRPr="003A647B">
        <w:t>8.</w:t>
      </w:r>
      <w:r>
        <w:t> </w:t>
      </w:r>
      <w:r w:rsidRPr="003A647B">
        <w:t xml:space="preserve">W przypadku zmiany lub nie zrealizowania zadania lub części zadania objętego umową z oferentem dotacja, na to zadania lub jego część podlega zwrotowi. </w:t>
      </w:r>
    </w:p>
    <w:p w:rsidR="009452B0" w:rsidRPr="003A647B" w:rsidRDefault="009452B0" w:rsidP="002955CE">
      <w:pPr>
        <w:spacing w:line="276" w:lineRule="auto"/>
        <w:rPr>
          <w:b/>
        </w:rPr>
      </w:pPr>
      <w:r w:rsidRPr="003A647B">
        <w:rPr>
          <w:b/>
        </w:rPr>
        <w:t>IV. Terminy i warunki składania ofert :</w:t>
      </w:r>
    </w:p>
    <w:p w:rsidR="009452B0" w:rsidRPr="003A647B" w:rsidRDefault="009452B0" w:rsidP="002955CE">
      <w:pPr>
        <w:pStyle w:val="ListParagraph"/>
        <w:numPr>
          <w:ilvl w:val="0"/>
          <w:numId w:val="2"/>
        </w:numPr>
        <w:spacing w:line="276" w:lineRule="auto"/>
        <w:ind w:left="284" w:hanging="284"/>
      </w:pPr>
      <w:r w:rsidRPr="003A647B">
        <w:t xml:space="preserve">Oferty na realizację zadania publicznych podmioty uprawnione składają w terminie do </w:t>
      </w:r>
      <w:r>
        <w:rPr>
          <w:b/>
        </w:rPr>
        <w:t>15.11</w:t>
      </w:r>
      <w:r w:rsidRPr="003A647B">
        <w:rPr>
          <w:b/>
          <w:bCs/>
        </w:rPr>
        <w:t>.2011r</w:t>
      </w:r>
      <w:r>
        <w:t xml:space="preserve">. </w:t>
      </w:r>
      <w:r w:rsidRPr="003A647B">
        <w:t>w sekretariacie Urzędu Miasta i Gminy w Gołańczy.</w:t>
      </w:r>
    </w:p>
    <w:p w:rsidR="009452B0" w:rsidRPr="003A647B" w:rsidRDefault="009452B0" w:rsidP="002955CE">
      <w:pPr>
        <w:pStyle w:val="BodyTextIndent"/>
        <w:numPr>
          <w:ilvl w:val="0"/>
          <w:numId w:val="2"/>
        </w:numPr>
        <w:spacing w:line="276" w:lineRule="auto"/>
        <w:ind w:left="284" w:hanging="284"/>
      </w:pPr>
      <w:r w:rsidRPr="003A647B">
        <w:t>Oferty należy składać w zamkniętej kopercie z napisem „ Otwarty konkurs ofert na realizację zadań publicznych w 2011 r.” z zaznaczeniem numeru zlecanego zadania.</w:t>
      </w:r>
    </w:p>
    <w:p w:rsidR="009452B0" w:rsidRPr="003A647B" w:rsidRDefault="009452B0" w:rsidP="002955CE">
      <w:pPr>
        <w:pStyle w:val="BodyTextIndent"/>
        <w:numPr>
          <w:ilvl w:val="0"/>
          <w:numId w:val="2"/>
        </w:numPr>
        <w:spacing w:line="276" w:lineRule="auto"/>
        <w:ind w:left="284" w:hanging="284"/>
      </w:pPr>
      <w:r w:rsidRPr="003A647B">
        <w:t xml:space="preserve">Organizacje mogą składać tylko jedną ofertę na poszczególny rodzaj zadań wymienionych w pkt. I. </w:t>
      </w:r>
    </w:p>
    <w:p w:rsidR="009452B0" w:rsidRPr="003A647B" w:rsidRDefault="009452B0" w:rsidP="002955CE">
      <w:pPr>
        <w:pStyle w:val="BodyTextIndent"/>
        <w:numPr>
          <w:ilvl w:val="0"/>
          <w:numId w:val="2"/>
        </w:numPr>
        <w:spacing w:line="276" w:lineRule="auto"/>
        <w:ind w:left="284" w:hanging="284"/>
      </w:pPr>
      <w:r w:rsidRPr="003A647B">
        <w:t>Podmioty, które składają kilka ofert w konkursie zobowiązane są złożyć każdą ofertę w osobnej kopercie opatrzonej właściwym opisem.</w:t>
      </w:r>
    </w:p>
    <w:p w:rsidR="009452B0" w:rsidRDefault="009452B0" w:rsidP="002955CE">
      <w:pPr>
        <w:pStyle w:val="ListParagraph"/>
        <w:numPr>
          <w:ilvl w:val="0"/>
          <w:numId w:val="2"/>
        </w:numPr>
        <w:spacing w:line="276" w:lineRule="auto"/>
        <w:ind w:left="284" w:hanging="284"/>
      </w:pPr>
      <w:r w:rsidRPr="00CA3F77">
        <w:t xml:space="preserve">Oferta powinna zawierać dane określone w art.14 ustawy o działalności pożytku publicznego, </w:t>
      </w:r>
    </w:p>
    <w:p w:rsidR="009452B0" w:rsidRDefault="009452B0" w:rsidP="002955CE">
      <w:pPr>
        <w:pStyle w:val="ListParagraph"/>
        <w:numPr>
          <w:ilvl w:val="0"/>
          <w:numId w:val="2"/>
        </w:numPr>
        <w:spacing w:line="276" w:lineRule="auto"/>
        <w:ind w:left="284" w:hanging="284"/>
      </w:pPr>
      <w:r w:rsidRPr="00CA3F77">
        <w:t>Do oferty należy dołączyć:</w:t>
      </w:r>
    </w:p>
    <w:p w:rsidR="009452B0" w:rsidRDefault="009452B0" w:rsidP="002955CE">
      <w:pPr>
        <w:pStyle w:val="ListParagraph"/>
        <w:spacing w:line="276" w:lineRule="auto"/>
        <w:ind w:left="284"/>
      </w:pPr>
      <w:r w:rsidRPr="00CA3F77">
        <w:t>1)</w:t>
      </w:r>
      <w:r>
        <w:t>  </w:t>
      </w:r>
      <w:r w:rsidRPr="00CA3F77">
        <w:t xml:space="preserve">aktualny odpis z rejestru lub odpowiednio wyciąg z ewidencji lub inne dokumenty potwierdzające status prawny  oferenta i umocowanie osób go reprezentujących, </w:t>
      </w:r>
    </w:p>
    <w:p w:rsidR="009452B0" w:rsidRDefault="009452B0" w:rsidP="002955CE">
      <w:pPr>
        <w:pStyle w:val="ListParagraph"/>
        <w:spacing w:line="276" w:lineRule="auto"/>
        <w:ind w:left="284"/>
      </w:pPr>
      <w:r w:rsidRPr="00CA3F77">
        <w:t>2)</w:t>
      </w:r>
      <w:r>
        <w:t>  statut</w:t>
      </w:r>
      <w:r w:rsidRPr="00CA3F77">
        <w:t xml:space="preserve"> potwierdzony za zgodność z oryginałem przez osobę uprawnioną do reprezentowania organizacji pozarządowej, </w:t>
      </w:r>
    </w:p>
    <w:p w:rsidR="009452B0" w:rsidRDefault="009452B0" w:rsidP="002955CE">
      <w:pPr>
        <w:pStyle w:val="ListParagraph"/>
        <w:spacing w:line="276" w:lineRule="auto"/>
        <w:ind w:left="284"/>
      </w:pPr>
      <w:r w:rsidRPr="00CA3F77">
        <w:t>4)</w:t>
      </w:r>
      <w:r>
        <w:t>  </w:t>
      </w:r>
      <w:r w:rsidRPr="00CA3F77">
        <w:t xml:space="preserve">umowę partnerską lub oświadczenie partnera (w przypadku wskazania partnera w pkt. V.1oferty), </w:t>
      </w:r>
    </w:p>
    <w:p w:rsidR="009452B0" w:rsidRDefault="009452B0" w:rsidP="002955CE">
      <w:pPr>
        <w:pStyle w:val="ListParagraph"/>
        <w:spacing w:line="276" w:lineRule="auto"/>
        <w:ind w:left="284"/>
      </w:pPr>
      <w:r w:rsidRPr="00CA3F77">
        <w:t>5)</w:t>
      </w:r>
      <w:r>
        <w:t xml:space="preserve">  </w:t>
      </w:r>
      <w:r w:rsidRPr="00CA3F77">
        <w:t xml:space="preserve">informacje o wykwalifikowanej kadrze niezbędnej do realizacji zadania objętego składaną </w:t>
      </w:r>
      <w:r>
        <w:t xml:space="preserve">ofertą (liczba oraz uprawnienia </w:t>
      </w:r>
      <w:r w:rsidRPr="00CA3F77">
        <w:t>trenerów</w:t>
      </w:r>
      <w:r>
        <w:t xml:space="preserve"> </w:t>
      </w:r>
      <w:r w:rsidRPr="00CA3F77">
        <w:t>/szkoleniowców/</w:t>
      </w:r>
      <w:r>
        <w:t xml:space="preserve"> </w:t>
      </w:r>
      <w:r w:rsidRPr="00CA3F77">
        <w:t>opiekunów/</w:t>
      </w:r>
      <w:r>
        <w:t xml:space="preserve"> </w:t>
      </w:r>
      <w:r w:rsidRPr="00CA3F77">
        <w:t xml:space="preserve">instruktorów), </w:t>
      </w:r>
    </w:p>
    <w:p w:rsidR="009452B0" w:rsidRDefault="009452B0" w:rsidP="002955CE">
      <w:pPr>
        <w:pStyle w:val="ListParagraph"/>
        <w:spacing w:line="276" w:lineRule="auto"/>
        <w:ind w:left="284"/>
      </w:pPr>
      <w:r w:rsidRPr="00CA3F77">
        <w:t>6)</w:t>
      </w:r>
      <w:r>
        <w:t>  </w:t>
      </w:r>
      <w:r w:rsidRPr="00CA3F77">
        <w:t xml:space="preserve">informację podpisaną przez upoważnione osoby o aktualnym składzie zarządu (zgodna z zapisami statutu) wraz z załączoną stosowną uchwałą władz, wskazującą również osoby upoważnione do jego reprezentowania i składania oświadczeń woli – jeżeli skład zarządu nie wynika z przedstawionej dokumentacji, tj. odpisu z rejestru lub ewidencji.        </w:t>
      </w:r>
    </w:p>
    <w:p w:rsidR="009452B0" w:rsidRDefault="009452B0" w:rsidP="002955CE">
      <w:pPr>
        <w:pStyle w:val="ListParagraph"/>
        <w:spacing w:line="276" w:lineRule="auto"/>
        <w:ind w:left="0"/>
      </w:pPr>
      <w:r>
        <w:t xml:space="preserve">7. </w:t>
      </w:r>
      <w:r w:rsidRPr="00CA3F77">
        <w:t xml:space="preserve">Oferty złożone na niewłaściwych drukach, sporządzone wadliwie, niekompletne bądź złożone po terminie nie będą rozpatrywane ze względów formalnych. </w:t>
      </w:r>
    </w:p>
    <w:p w:rsidR="009452B0" w:rsidRPr="00CA3F77" w:rsidRDefault="009452B0" w:rsidP="002955CE">
      <w:pPr>
        <w:pStyle w:val="ListParagraph"/>
        <w:spacing w:line="276" w:lineRule="auto"/>
        <w:ind w:left="0"/>
      </w:pPr>
      <w:r w:rsidRPr="003A647B">
        <w:rPr>
          <w:b/>
        </w:rPr>
        <w:t>V. Tryb i kryteria stosowane przy dokonywania wyboru oferty.</w:t>
      </w:r>
    </w:p>
    <w:p w:rsidR="009452B0" w:rsidRPr="003A647B" w:rsidRDefault="009452B0" w:rsidP="002955CE">
      <w:pPr>
        <w:pStyle w:val="Tekstpodstawowywcity31"/>
        <w:spacing w:line="276" w:lineRule="auto"/>
        <w:ind w:hanging="360"/>
        <w:rPr>
          <w:b/>
          <w:bCs/>
        </w:rPr>
      </w:pPr>
      <w:r w:rsidRPr="003A647B">
        <w:t xml:space="preserve">1.     Konkurs ofert zostanie rozstrzygnięty  do </w:t>
      </w:r>
      <w:r>
        <w:rPr>
          <w:b/>
        </w:rPr>
        <w:t>21.11</w:t>
      </w:r>
      <w:r w:rsidRPr="003A647B">
        <w:rPr>
          <w:b/>
          <w:bCs/>
        </w:rPr>
        <w:t>.2011 r</w:t>
      </w:r>
      <w:r w:rsidRPr="003A647B">
        <w:t xml:space="preserve">.. a wyniki ogłoszone niezwłocznie poprzez wywieszenie na tablicy ogłoszeń w siedzibie urzędu oraz na stronie internetowej BIP Urzędu Miasta i Gminy Gołańcz  </w:t>
      </w:r>
      <w:hyperlink r:id="rId5" w:history="1">
        <w:r w:rsidRPr="003A647B">
          <w:rPr>
            <w:rStyle w:val="Hyperlink"/>
          </w:rPr>
          <w:t>www.bip.golancz.pl</w:t>
        </w:r>
      </w:hyperlink>
      <w:r w:rsidRPr="003A647B">
        <w:t xml:space="preserve"> .</w:t>
      </w:r>
    </w:p>
    <w:p w:rsidR="009452B0" w:rsidRPr="003A647B" w:rsidRDefault="009452B0" w:rsidP="002955CE">
      <w:pPr>
        <w:spacing w:line="276" w:lineRule="auto"/>
        <w:ind w:left="540" w:hanging="360"/>
      </w:pPr>
      <w:r w:rsidRPr="003A647B">
        <w:t>2.     Wyboru najkorzystniejszych ofert dokona komisja konkursowa powołana przez Burmistrza w drodze zarządzenia, kierując się kryteriami określonymi w art. 15 ustawy o dział. pożytku publicznego oraz w dziale VIII Załącznika Nr 1 do Uchwały nr XLVI/428/10 Rady Miasta i Gminy Gołańcz, z dnia 12 listopada 2010 r. w sprawie „Rocznego programu współpracy z organizacjami pozarządowymi oraz podmiotami, o których mowa w art.3 ust.3 ustawy z dnia 24 kwietnia 2003r. o działalności pożytku publicznego i o wolontariacie.”</w:t>
      </w:r>
    </w:p>
    <w:p w:rsidR="009452B0" w:rsidRPr="003A647B" w:rsidRDefault="009452B0" w:rsidP="002955CE">
      <w:pPr>
        <w:spacing w:line="276" w:lineRule="auto"/>
        <w:rPr>
          <w:b/>
        </w:rPr>
      </w:pPr>
      <w:r w:rsidRPr="003A647B">
        <w:rPr>
          <w:b/>
        </w:rPr>
        <w:t xml:space="preserve">V. </w:t>
      </w:r>
      <w:r w:rsidRPr="003A647B">
        <w:rPr>
          <w:b/>
          <w:u w:val="single"/>
        </w:rPr>
        <w:t>I</w:t>
      </w:r>
      <w:r w:rsidRPr="003A647B">
        <w:rPr>
          <w:b/>
        </w:rPr>
        <w:t>nformacje dodatkowe</w:t>
      </w:r>
    </w:p>
    <w:p w:rsidR="009452B0" w:rsidRPr="002955CE" w:rsidRDefault="009452B0" w:rsidP="002955CE">
      <w:pPr>
        <w:pStyle w:val="Tekstpodstawowywcity21"/>
        <w:spacing w:line="276" w:lineRule="auto"/>
      </w:pPr>
      <w:r w:rsidRPr="003A647B">
        <w:t xml:space="preserve">      Więcej szczegółów otwartego konkursu ofert można uzyskać w Urzędzie Miasta i Gminy w Gołańczy ul. dr P. Kowalika 2, pok.10, telefonicznie (067) 2615911, lub na stronie </w:t>
      </w:r>
      <w:hyperlink r:id="rId6" w:history="1">
        <w:r w:rsidRPr="003A647B">
          <w:rPr>
            <w:rStyle w:val="Hyperlink"/>
          </w:rPr>
          <w:t>www.bip.golancz.pl</w:t>
        </w:r>
      </w:hyperlink>
      <w:r w:rsidRPr="003A647B">
        <w:t xml:space="preserve"> .</w:t>
      </w:r>
    </w:p>
    <w:sectPr w:rsidR="009452B0" w:rsidRPr="002955CE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3582722E"/>
    <w:multiLevelType w:val="hybridMultilevel"/>
    <w:tmpl w:val="2612FD4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5CE"/>
    <w:rsid w:val="000B6D59"/>
    <w:rsid w:val="002955CE"/>
    <w:rsid w:val="002B5EB6"/>
    <w:rsid w:val="003A647B"/>
    <w:rsid w:val="006D0A6D"/>
    <w:rsid w:val="00703AD7"/>
    <w:rsid w:val="00703CCC"/>
    <w:rsid w:val="009452B0"/>
    <w:rsid w:val="00AA75A8"/>
    <w:rsid w:val="00BE7115"/>
    <w:rsid w:val="00CA3F77"/>
    <w:rsid w:val="00CC07C6"/>
    <w:rsid w:val="00D14D2B"/>
    <w:rsid w:val="00DB3FD7"/>
    <w:rsid w:val="00F6273D"/>
    <w:rsid w:val="00F8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5CE"/>
    <w:pPr>
      <w:widowControl w:val="0"/>
      <w:suppressAutoHyphens/>
    </w:pPr>
    <w:rPr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2955CE"/>
    <w:pPr>
      <w:spacing w:line="360" w:lineRule="auto"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955CE"/>
    <w:rPr>
      <w:rFonts w:ascii="Times New Roman" w:eastAsia="Times New Roman" w:hAnsi="Times New Roman" w:cs="Times New Roman"/>
      <w:b/>
      <w:bCs/>
      <w:kern w:val="1"/>
      <w:sz w:val="32"/>
    </w:rPr>
  </w:style>
  <w:style w:type="paragraph" w:customStyle="1" w:styleId="Tekstpodstawowywcity21">
    <w:name w:val="Tekst podstawowy wcięty 21"/>
    <w:basedOn w:val="Normal"/>
    <w:uiPriority w:val="99"/>
    <w:rsid w:val="002955CE"/>
    <w:pPr>
      <w:ind w:left="360" w:hanging="360"/>
    </w:pPr>
    <w:rPr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2955CE"/>
    <w:pPr>
      <w:ind w:left="720" w:hanging="720"/>
    </w:pPr>
    <w:rPr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955CE"/>
    <w:rPr>
      <w:rFonts w:ascii="Times New Roman" w:eastAsia="Times New Roman" w:hAnsi="Times New Roman" w:cs="Times New Roman"/>
      <w:kern w:val="1"/>
      <w:lang w:eastAsia="pl-PL"/>
    </w:rPr>
  </w:style>
  <w:style w:type="paragraph" w:customStyle="1" w:styleId="Tekstpodstawowywcity31">
    <w:name w:val="Tekst podstawowy wcięty 31"/>
    <w:basedOn w:val="Normal"/>
    <w:uiPriority w:val="99"/>
    <w:rsid w:val="002955CE"/>
    <w:pPr>
      <w:ind w:left="540" w:hanging="720"/>
    </w:pPr>
    <w:rPr>
      <w:lang w:eastAsia="pl-PL"/>
    </w:rPr>
  </w:style>
  <w:style w:type="character" w:styleId="Hyperlink">
    <w:name w:val="Hyperlink"/>
    <w:basedOn w:val="DefaultParagraphFont"/>
    <w:uiPriority w:val="99"/>
    <w:rsid w:val="002955C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955CE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955CE"/>
    <w:pPr>
      <w:widowControl/>
      <w:suppressAutoHyphens w:val="0"/>
      <w:spacing w:before="180" w:after="180"/>
    </w:pPr>
    <w:rPr>
      <w:kern w:val="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lancz.pl" TargetMode="External"/><Relationship Id="rId5" Type="http://schemas.openxmlformats.org/officeDocument/2006/relationships/hyperlink" Target="http://www.bip.golan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1539</Words>
  <Characters>9239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i Gminy Gołańcz</dc:title>
  <dc:subject/>
  <dc:creator>agusia</dc:creator>
  <cp:keywords/>
  <dc:description/>
  <cp:lastModifiedBy>Krzysztof Rakoczy</cp:lastModifiedBy>
  <cp:revision>2</cp:revision>
  <cp:lastPrinted>2011-10-24T13:00:00Z</cp:lastPrinted>
  <dcterms:created xsi:type="dcterms:W3CDTF">2011-10-24T13:35:00Z</dcterms:created>
  <dcterms:modified xsi:type="dcterms:W3CDTF">2011-10-24T13:35:00Z</dcterms:modified>
</cp:coreProperties>
</file>