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0" w:after="0" w:line="240" w:lineRule="auto"/>
        <w:ind w:left="0" w:right="0"/>
        <w:jc w:val="left"/>
        <w:pStyle w:val="myStyle"/>
      </w:pPr>
    </w:p>
    <w:p>
      <w:pPr>
        <w:widowControl w:val="on"/>
        <w:pBdr/>
        <w:spacing w:before="360" w:after="360" w:line="240" w:lineRule="auto"/>
        <w:ind w:left="480" w:right="480"/>
        <w:jc w:val="center"/>
        <w:pStyle w:val="myStyle"/>
      </w:pPr>
      <w:r>
        <w:rPr>
          <w:color w:val="000000"/>
          <w:sz w:val="36"/>
          <w:szCs w:val="36"/>
        </w:rPr>
        <w:t xml:space="preserve">WYKAZ GŁOSOWAŃ</w:t>
      </w:r>
    </w:p>
    <w:p>
      <w:pPr>
        <w:widowControl w:val="on"/>
        <w:pBdr/>
        <w:spacing w:before="120" w:after="120" w:line="240" w:lineRule="auto"/>
        <w:ind w:left="240" w:right="240"/>
        <w:jc w:val="left"/>
        <w:pStyle w:val="myStyle"/>
      </w:pPr>
      <w:r>
        <w:rPr>
          <w:color w:val="000000"/>
          <w:sz w:val="36"/>
          <w:szCs w:val="36"/>
        </w:rPr>
        <w:t xml:space="preserve">XIX sesja Rady Miejskiej w Gniewkowie z dnia 30 czerwca 2025 r.</w:t>
      </w:r>
    </w:p>
    <w:p>
      <w:pPr>
        <w:widowControl w:val="on"/>
        <w:pBdr/>
        <w:spacing w:before="243" w:after="3" w:line="240" w:lineRule="auto"/>
        <w:ind w:left="240" w:right="240"/>
        <w:jc w:val="left"/>
        <w:pStyle w:val="myStyle"/>
      </w:pPr>
      <w:r>
        <w:rPr>
          <w:color w:val="000000"/>
          <w:sz w:val="27"/>
          <w:szCs w:val="27"/>
        </w:rPr>
        <w:t xml:space="preserve">3. Przedstawienie i rozpatrzenie projektu uchwały w sprawie zmiany uchwały budżetowej na 2025 rok.</w:t>
      </w:r>
    </w:p>
    <w:p>
      <w:pPr>
        <w:widowControl w:val="on"/>
        <w:pBdr/>
        <w:spacing w:before="3" w:after="3" w:line="240" w:lineRule="auto"/>
        <w:ind w:left="240" w:right="240"/>
        <w:jc w:val="left"/>
        <w:pStyle w:val="myStyle"/>
      </w:pPr>
    </w:p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</w:tblPr>
      <w:tblGrid>
        <w:gridCol w:w="2250"/>
        <w:gridCol w:w="6750"/>
      </w:tblGrid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br/>
              <w:t xml:space="preserve">głosowanie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Przedstawienie i rozpatrzenie projektu uchwały w sprawie zmiany uchwały budżetowej na 2025 rok.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jednostka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Rada Miejska w Gniewkowie kadencja 2024-2029</w:t>
            </w:r>
          </w:p>
        </w:tc>
      </w:tr>
      <w:tr>
        <w:trPr>
          <w:trHeight w:val="0" w:hRule="atLeast"/>
        </w:trPr>
        <w:tc>
          <w:tcPr>
            <w:tcW w:w="22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wynik</w:t>
            </w:r>
          </w:p>
        </w:tc>
        <w:tc>
          <w:tcPr>
            <w:tcW w:w="67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zakończone wynikiem: przyjęto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350"/>
        <w:gridCol w:w="3150"/>
        <w:gridCol w:w="1350"/>
        <w:gridCol w:w="3150"/>
      </w:tblGrid>
      <w:tr>
        <w:trPr>
          <w:trHeight w:val="0" w:hRule="atLeast"/>
        </w:trPr>
        <w:tc>
          <w:tcPr>
            <w:tcW w:w="135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data</w:t>
            </w:r>
          </w:p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30 czerwca 2025 r.</w:t>
            </w:r>
          </w:p>
        </w:tc>
        <w:tc>
          <w:tcPr>
            <w:tcW w:w="13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  <w:tc>
          <w:tcPr>
            <w:tcW w:w="315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typ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głosowanie jawne imienne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większość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zwykła większość</w:t>
            </w:r>
          </w:p>
        </w:tc>
      </w:tr>
    </w:tbl>
    <w:p>
      <w:pPr>
        <w:widowControl w:val="on"/>
        <w:pBdr/>
        <w:spacing w:before="150" w:after="150" w:line="24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Podsumowanie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FFFFF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status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ilość</w:t>
            </w:r>
          </w:p>
        </w:tc>
        <w:tc>
          <w:tcPr>
            <w:tcW w:w="15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procent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ZA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100 %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pula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15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-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PRZECIW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86.67 %</w:t>
            </w:r>
          </w:p>
        </w:tc>
      </w:tr>
      <w:tr>
        <w:trPr>
          <w:trHeight w:val="0" w:hRule="atLeast"/>
        </w:trPr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WSTRZYMAŁO SIĘ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0 %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1F1F1"/>
              </w:rPr>
              <w:t xml:space="preserve">nieoddanych głosów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2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0"/>
                <w:sz w:val="18"/>
                <w:szCs w:val="18"/>
                <w:shd w:val="clear" w:color="auto" w:fill="FFFFFF"/>
              </w:rPr>
              <w:t xml:space="preserve">13.33 %</w:t>
            </w:r>
          </w:p>
        </w:tc>
      </w:tr>
    </w:tbl>
    <w:p>
      <w:pPr>
        <w:widowControl w:val="on"/>
        <w:pBdr/>
        <w:spacing w:before="150" w:after="150" w:line="240" w:lineRule="auto"/>
        <w:ind w:left="225" w:right="0"/>
        <w:jc w:val="left"/>
        <w:outlineLvl w:val="4"/>
        <w:pStyle w:val="myStyle"/>
      </w:pPr>
      <w:r>
        <w:rPr>
          <w:rFonts w:ascii="Segoe UI" w:hAnsi="Segoe UI" w:eastAsia="Segoe UI" w:cs="Segoe UI"/>
          <w:color w:val="000000"/>
          <w:sz w:val="27"/>
          <w:szCs w:val="27"/>
        </w:rPr>
        <w:t xml:space="preserve">Wyniki imienne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CCCCCC" w:sz="5"/>
          <w:left w:val="single" w:color="CCCCCC" w:sz="5"/>
          <w:bottom w:val="single" w:color="CCCCCC" w:sz="5"/>
          <w:right w:val="single" w:color="CCCCCC" w:sz="5"/>
        </w:tblBorders>
        <w:shd w:val="clear" w:color="auto" w:fill="F1F1F1"/>
      </w:tblPr>
      <w:tblGrid>
        <w:gridCol w:w="600"/>
        <w:gridCol w:w="2400"/>
        <w:gridCol w:w="2400"/>
        <w:gridCol/>
      </w:tblGrid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lp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nazwisko</w:t>
            </w:r>
          </w:p>
        </w:tc>
        <w:tc>
          <w:tcPr>
            <w:tcW w:w="30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imię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głos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Bożko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Janusz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Chrzanowski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Kamil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Gołaś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Grzegorz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nieobecny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Gremplewski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Tomasz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Kamiński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Karol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6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Krzysztofiak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Szymon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7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Kuraszkiewicz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Krzysztof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8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Orent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Kazimierz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9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Otremba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Michał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10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Paradowski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Marcel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11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Pułaczewski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Aleksander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12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Sobczak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Justyna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nieobecna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13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Stefański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Przemysław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14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Szpek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Piotr</w:t>
            </w:r>
          </w:p>
        </w:tc>
        <w:tc>
          <w:tcPr>
            <w:tcBorders>
              <w:bottom w:val="single" w:color="DDDDDD" w:sz="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FFFFF"/>
              </w:rPr>
              <w:t xml:space="preserve">ZA</w:t>
            </w:r>
          </w:p>
        </w:tc>
      </w:tr>
      <w:tr>
        <w:trPr>
          <w:trHeight w:val="0" w:hRule="atLeast"/>
        </w:trPr>
        <w:tc>
          <w:tcPr>
            <w:tcW w:w="6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15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Żmudziński</w:t>
            </w:r>
          </w:p>
        </w:tc>
        <w:tc>
          <w:tcPr>
            <w:tcW w:w="2400" w:type="dxa"/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Andrzej</w:t>
            </w:r>
          </w:p>
        </w:tc>
        <w:tc>
          <w:tcPr>
            <w:tcBorders>
              <w:bottom w:val="single" w:color="DDDDDD" w:sz="5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  <w:shd w:val="clear" w:color="auto" w:fill="F1F1F1"/>
              </w:rPr>
              <w:t xml:space="preserve">ZA</w:t>
            </w:r>
          </w:p>
        </w:tc>
      </w:tr>
    </w:tbl>
    <w:p/>
    <w:p/>
    <w:p>
      <w:pPr>
        <w:widowControl w:val="on"/>
        <w:pBdr/>
        <w:spacing w:before="2" w:after="2" w:line="240" w:lineRule="auto"/>
        <w:ind w:left="240" w:right="240"/>
        <w:jc w:val="left"/>
        <w:pStyle w:val="myStyle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 xml:space="preserve">posiedzenia.pl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542997">
    <w:multiLevelType w:val="hybridMultilevel"/>
    <w:lvl w:ilvl="0" w:tplc="64248968">
      <w:start w:val="1"/>
      <w:numFmt w:val="decimal"/>
      <w:lvlText w:val="%1."/>
      <w:lvlJc w:val="left"/>
      <w:pPr>
        <w:ind w:left="720" w:hanging="360"/>
      </w:pPr>
    </w:lvl>
    <w:lvl w:ilvl="1" w:tplc="64248968" w:tentative="1">
      <w:start w:val="1"/>
      <w:numFmt w:val="lowerLetter"/>
      <w:lvlText w:val="%2."/>
      <w:lvlJc w:val="left"/>
      <w:pPr>
        <w:ind w:left="1440" w:hanging="360"/>
      </w:pPr>
    </w:lvl>
    <w:lvl w:ilvl="2" w:tplc="64248968" w:tentative="1">
      <w:start w:val="1"/>
      <w:numFmt w:val="lowerRoman"/>
      <w:lvlText w:val="%3."/>
      <w:lvlJc w:val="right"/>
      <w:pPr>
        <w:ind w:left="2160" w:hanging="180"/>
      </w:pPr>
    </w:lvl>
    <w:lvl w:ilvl="3" w:tplc="64248968" w:tentative="1">
      <w:start w:val="1"/>
      <w:numFmt w:val="decimal"/>
      <w:lvlText w:val="%4."/>
      <w:lvlJc w:val="left"/>
      <w:pPr>
        <w:ind w:left="2880" w:hanging="360"/>
      </w:pPr>
    </w:lvl>
    <w:lvl w:ilvl="4" w:tplc="64248968" w:tentative="1">
      <w:start w:val="1"/>
      <w:numFmt w:val="lowerLetter"/>
      <w:lvlText w:val="%5."/>
      <w:lvlJc w:val="left"/>
      <w:pPr>
        <w:ind w:left="3600" w:hanging="360"/>
      </w:pPr>
    </w:lvl>
    <w:lvl w:ilvl="5" w:tplc="64248968" w:tentative="1">
      <w:start w:val="1"/>
      <w:numFmt w:val="lowerRoman"/>
      <w:lvlText w:val="%6."/>
      <w:lvlJc w:val="right"/>
      <w:pPr>
        <w:ind w:left="4320" w:hanging="180"/>
      </w:pPr>
    </w:lvl>
    <w:lvl w:ilvl="6" w:tplc="64248968" w:tentative="1">
      <w:start w:val="1"/>
      <w:numFmt w:val="decimal"/>
      <w:lvlText w:val="%7."/>
      <w:lvlJc w:val="left"/>
      <w:pPr>
        <w:ind w:left="5040" w:hanging="360"/>
      </w:pPr>
    </w:lvl>
    <w:lvl w:ilvl="7" w:tplc="64248968" w:tentative="1">
      <w:start w:val="1"/>
      <w:numFmt w:val="lowerLetter"/>
      <w:lvlText w:val="%8."/>
      <w:lvlJc w:val="left"/>
      <w:pPr>
        <w:ind w:left="5760" w:hanging="360"/>
      </w:pPr>
    </w:lvl>
    <w:lvl w:ilvl="8" w:tplc="64248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42996">
    <w:multiLevelType w:val="hybridMultilevel"/>
    <w:lvl w:ilvl="0" w:tplc="5180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542996">
    <w:abstractNumId w:val="21542996"/>
  </w:num>
  <w:num w:numId="21542997">
    <w:abstractNumId w:val="215429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jc w:val="center"/>
    </w:pPr>
    <w:rPr/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2885713" Type="http://schemas.microsoft.com/office/2011/relationships/commentsExtended" Target="commentsExtended.xml"/><Relationship Id="rId52756794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