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6379" w14:textId="64A92BEE" w:rsidR="00562EA2" w:rsidRPr="006E35FE" w:rsidRDefault="00562EA2" w:rsidP="006E35FE">
      <w:pPr>
        <w:spacing w:line="360" w:lineRule="auto"/>
        <w:jc w:val="center"/>
        <w:rPr>
          <w:rFonts w:ascii="Arial" w:hAnsi="Arial" w:cs="Arial"/>
          <w:b/>
        </w:rPr>
      </w:pPr>
      <w:r w:rsidRPr="006E35FE">
        <w:rPr>
          <w:rFonts w:ascii="Arial" w:hAnsi="Arial" w:cs="Arial"/>
          <w:b/>
        </w:rPr>
        <w:t>Protokół Nr V</w:t>
      </w:r>
      <w:r w:rsidR="00362E3E">
        <w:rPr>
          <w:rFonts w:ascii="Arial" w:hAnsi="Arial" w:cs="Arial"/>
          <w:b/>
        </w:rPr>
        <w:t>I</w:t>
      </w:r>
      <w:r w:rsidR="00D04E89">
        <w:rPr>
          <w:rFonts w:ascii="Arial" w:hAnsi="Arial" w:cs="Arial"/>
          <w:b/>
        </w:rPr>
        <w:t>I</w:t>
      </w:r>
      <w:r w:rsidRPr="006E35FE">
        <w:rPr>
          <w:rFonts w:ascii="Arial" w:hAnsi="Arial" w:cs="Arial"/>
          <w:b/>
        </w:rPr>
        <w:t>/202</w:t>
      </w:r>
      <w:r w:rsidR="006A6C0C">
        <w:rPr>
          <w:rFonts w:ascii="Arial" w:hAnsi="Arial" w:cs="Arial"/>
          <w:b/>
        </w:rPr>
        <w:t>4</w:t>
      </w:r>
      <w:r w:rsidRPr="006E35FE">
        <w:rPr>
          <w:rFonts w:ascii="Arial" w:hAnsi="Arial" w:cs="Arial"/>
          <w:b/>
        </w:rPr>
        <w:t xml:space="preserve"> </w:t>
      </w:r>
      <w:r w:rsidRPr="006E35FE">
        <w:rPr>
          <w:rFonts w:ascii="Arial" w:hAnsi="Arial" w:cs="Arial"/>
          <w:b/>
        </w:rPr>
        <w:br/>
        <w:t>posiedzenia Gminnej Rady Seniorów w Gniewkowie II kadencji</w:t>
      </w:r>
      <w:r w:rsidRPr="006E35FE">
        <w:rPr>
          <w:rFonts w:ascii="Arial" w:hAnsi="Arial" w:cs="Arial"/>
          <w:b/>
        </w:rPr>
        <w:br/>
        <w:t xml:space="preserve">w dniu </w:t>
      </w:r>
      <w:r w:rsidR="00362E3E">
        <w:rPr>
          <w:rFonts w:ascii="Arial" w:hAnsi="Arial" w:cs="Arial"/>
          <w:b/>
        </w:rPr>
        <w:t>26 czerwca</w:t>
      </w:r>
      <w:r w:rsidRPr="006E35FE">
        <w:rPr>
          <w:rFonts w:ascii="Arial" w:hAnsi="Arial" w:cs="Arial"/>
          <w:b/>
        </w:rPr>
        <w:t xml:space="preserve"> 202</w:t>
      </w:r>
      <w:r w:rsidR="00D04E89">
        <w:rPr>
          <w:rFonts w:ascii="Arial" w:hAnsi="Arial" w:cs="Arial"/>
          <w:b/>
        </w:rPr>
        <w:t>5</w:t>
      </w:r>
      <w:r w:rsidRPr="006E35FE">
        <w:rPr>
          <w:rFonts w:ascii="Arial" w:hAnsi="Arial" w:cs="Arial"/>
          <w:b/>
        </w:rPr>
        <w:t xml:space="preserve"> r.</w:t>
      </w:r>
    </w:p>
    <w:p w14:paraId="19DEEB9B" w14:textId="77777777" w:rsidR="00562EA2" w:rsidRPr="006E35FE" w:rsidRDefault="00562EA2" w:rsidP="006E35FE">
      <w:pPr>
        <w:spacing w:line="360" w:lineRule="auto"/>
        <w:rPr>
          <w:rFonts w:ascii="Arial" w:hAnsi="Arial" w:cs="Arial"/>
          <w:b/>
        </w:rPr>
      </w:pPr>
    </w:p>
    <w:p w14:paraId="18015A33" w14:textId="77777777" w:rsidR="00562EA2" w:rsidRPr="006E35FE" w:rsidRDefault="00562EA2" w:rsidP="00FF1C81">
      <w:pPr>
        <w:spacing w:line="360" w:lineRule="auto"/>
        <w:rPr>
          <w:rFonts w:ascii="Arial" w:hAnsi="Arial" w:cs="Arial"/>
        </w:rPr>
      </w:pPr>
      <w:r w:rsidRPr="006E35FE">
        <w:rPr>
          <w:rFonts w:ascii="Arial" w:hAnsi="Arial" w:cs="Arial"/>
          <w:b/>
        </w:rPr>
        <w:t>Ad 1.</w:t>
      </w:r>
      <w:r w:rsidRPr="006E35FE">
        <w:rPr>
          <w:rFonts w:ascii="Arial" w:hAnsi="Arial" w:cs="Arial"/>
        </w:rPr>
        <w:t xml:space="preserve"> </w:t>
      </w:r>
      <w:r w:rsidRPr="006E35FE">
        <w:rPr>
          <w:rFonts w:ascii="Arial" w:hAnsi="Arial" w:cs="Arial"/>
          <w:b/>
          <w:bCs/>
        </w:rPr>
        <w:t>Otwarcie sesji, stwierdzenie quorum.</w:t>
      </w:r>
      <w:r w:rsidRPr="006E35FE">
        <w:rPr>
          <w:rFonts w:ascii="Arial" w:hAnsi="Arial" w:cs="Arial"/>
          <w:b/>
          <w:bCs/>
        </w:rPr>
        <w:br/>
      </w:r>
    </w:p>
    <w:p w14:paraId="06EE158C" w14:textId="4F80740C" w:rsidR="00562EA2" w:rsidRDefault="00562EA2" w:rsidP="006E35FE">
      <w:pPr>
        <w:spacing w:line="360" w:lineRule="auto"/>
        <w:jc w:val="both"/>
        <w:rPr>
          <w:rFonts w:ascii="Arial" w:hAnsi="Arial" w:cs="Arial"/>
        </w:rPr>
      </w:pPr>
      <w:r w:rsidRPr="006E35FE">
        <w:rPr>
          <w:rFonts w:ascii="Arial" w:hAnsi="Arial" w:cs="Arial"/>
        </w:rPr>
        <w:t xml:space="preserve">W posiedzeniu uczestniczyli- zgodnie z załączoną listą obecności. Przybyłe osoby powitała Przewodnicząca Rady- pani Bogumiła Pęczkowska dokonując przy tym oficjalnego otwarcia </w:t>
      </w:r>
      <w:r w:rsidR="00504D54" w:rsidRPr="006E35FE">
        <w:rPr>
          <w:rFonts w:ascii="Arial" w:hAnsi="Arial" w:cs="Arial"/>
        </w:rPr>
        <w:t>V</w:t>
      </w:r>
      <w:r w:rsidR="00362E3E">
        <w:rPr>
          <w:rFonts w:ascii="Arial" w:hAnsi="Arial" w:cs="Arial"/>
        </w:rPr>
        <w:t>I</w:t>
      </w:r>
      <w:r w:rsidR="00D04E89">
        <w:rPr>
          <w:rFonts w:ascii="Arial" w:hAnsi="Arial" w:cs="Arial"/>
        </w:rPr>
        <w:t>I</w:t>
      </w:r>
      <w:r w:rsidR="00504D54" w:rsidRPr="006E35FE">
        <w:rPr>
          <w:rFonts w:ascii="Arial" w:hAnsi="Arial" w:cs="Arial"/>
        </w:rPr>
        <w:t xml:space="preserve"> </w:t>
      </w:r>
      <w:r w:rsidRPr="006E35FE">
        <w:rPr>
          <w:rFonts w:ascii="Arial" w:hAnsi="Arial" w:cs="Arial"/>
        </w:rPr>
        <w:t>posiedzenia Gminnej Rady Seniorów I</w:t>
      </w:r>
      <w:r w:rsidR="00504D54" w:rsidRPr="006E35FE">
        <w:rPr>
          <w:rFonts w:ascii="Arial" w:hAnsi="Arial" w:cs="Arial"/>
        </w:rPr>
        <w:t>I</w:t>
      </w:r>
      <w:r w:rsidRPr="006E35FE">
        <w:rPr>
          <w:rFonts w:ascii="Arial" w:hAnsi="Arial" w:cs="Arial"/>
        </w:rPr>
        <w:t xml:space="preserve"> kadencji. Podała, że Rada liczy</w:t>
      </w:r>
      <w:r w:rsidR="00504D54" w:rsidRPr="006E35FE">
        <w:rPr>
          <w:rFonts w:ascii="Arial" w:hAnsi="Arial" w:cs="Arial"/>
        </w:rPr>
        <w:t xml:space="preserve"> 9</w:t>
      </w:r>
      <w:r w:rsidRPr="006E35FE">
        <w:rPr>
          <w:rFonts w:ascii="Arial" w:hAnsi="Arial" w:cs="Arial"/>
        </w:rPr>
        <w:t xml:space="preserve"> radnych- w posiedzeniu uczestnic</w:t>
      </w:r>
      <w:r w:rsidR="00CC34EF">
        <w:rPr>
          <w:rFonts w:ascii="Arial" w:hAnsi="Arial" w:cs="Arial"/>
        </w:rPr>
        <w:t>z</w:t>
      </w:r>
      <w:r w:rsidRPr="006E35FE">
        <w:rPr>
          <w:rFonts w:ascii="Arial" w:hAnsi="Arial" w:cs="Arial"/>
        </w:rPr>
        <w:t xml:space="preserve">y </w:t>
      </w:r>
      <w:r w:rsidR="003078AD">
        <w:rPr>
          <w:rFonts w:ascii="Arial" w:hAnsi="Arial" w:cs="Arial"/>
        </w:rPr>
        <w:t>8</w:t>
      </w:r>
      <w:r w:rsidR="00D04E89">
        <w:rPr>
          <w:rFonts w:ascii="Arial" w:hAnsi="Arial" w:cs="Arial"/>
        </w:rPr>
        <w:t xml:space="preserve"> </w:t>
      </w:r>
      <w:r w:rsidRPr="006E35FE">
        <w:rPr>
          <w:rFonts w:ascii="Arial" w:hAnsi="Arial" w:cs="Arial"/>
        </w:rPr>
        <w:t>radnych i tym samym jest władna do podejmowania prawomocnych decyzji</w:t>
      </w:r>
      <w:r w:rsidR="00D04E89">
        <w:rPr>
          <w:rFonts w:ascii="Arial" w:hAnsi="Arial" w:cs="Arial"/>
        </w:rPr>
        <w:t>.</w:t>
      </w:r>
    </w:p>
    <w:p w14:paraId="274F7CD5" w14:textId="05F22B3D" w:rsidR="003060B2" w:rsidRPr="006E35FE" w:rsidRDefault="003060B2" w:rsidP="006E35FE">
      <w:pPr>
        <w:spacing w:line="360" w:lineRule="auto"/>
        <w:jc w:val="both"/>
        <w:rPr>
          <w:rFonts w:ascii="Arial" w:hAnsi="Arial" w:cs="Arial"/>
        </w:rPr>
      </w:pPr>
      <w:r>
        <w:rPr>
          <w:rFonts w:ascii="Arial" w:hAnsi="Arial" w:cs="Arial"/>
        </w:rPr>
        <w:t xml:space="preserve">Przed przystąpieniem do punktu z porządku obrad- Przewodnicząca GRS pogratulowała uczestniczącym w posiedzeniu włodarzom Gminy otrzymania w dniu wczorajszym absolutorium. </w:t>
      </w:r>
    </w:p>
    <w:p w14:paraId="76BD461E" w14:textId="77777777" w:rsidR="00562EA2" w:rsidRPr="006E35FE" w:rsidRDefault="00562EA2" w:rsidP="006E35FE">
      <w:pPr>
        <w:spacing w:line="360" w:lineRule="auto"/>
        <w:jc w:val="both"/>
        <w:rPr>
          <w:rFonts w:ascii="Arial" w:hAnsi="Arial" w:cs="Arial"/>
          <w:b/>
          <w:bCs/>
        </w:rPr>
      </w:pPr>
      <w:r w:rsidRPr="006E35FE">
        <w:rPr>
          <w:rFonts w:ascii="Arial" w:hAnsi="Arial" w:cs="Arial"/>
          <w:b/>
          <w:bCs/>
        </w:rPr>
        <w:t>Porządek posiedzenia:</w:t>
      </w:r>
    </w:p>
    <w:p w14:paraId="407D1D7E" w14:textId="77777777" w:rsidR="003078AD" w:rsidRPr="002D606C" w:rsidRDefault="003078AD" w:rsidP="003078AD">
      <w:pPr>
        <w:pStyle w:val="Akapitzlist"/>
        <w:numPr>
          <w:ilvl w:val="0"/>
          <w:numId w:val="7"/>
        </w:numPr>
        <w:spacing w:after="0" w:line="360" w:lineRule="auto"/>
        <w:jc w:val="both"/>
        <w:rPr>
          <w:rFonts w:ascii="Arial" w:hAnsi="Arial" w:cs="Arial"/>
          <w:bCs/>
        </w:rPr>
      </w:pPr>
      <w:r w:rsidRPr="00927DAA">
        <w:rPr>
          <w:rFonts w:ascii="Arial" w:hAnsi="Arial" w:cs="Arial"/>
        </w:rPr>
        <w:t>Otwarcie posiedzenia, stwierdzenie quorum.</w:t>
      </w:r>
    </w:p>
    <w:p w14:paraId="1AE138A0" w14:textId="77777777" w:rsidR="003078AD" w:rsidRPr="00097C78" w:rsidRDefault="003078AD" w:rsidP="003078AD">
      <w:pPr>
        <w:pStyle w:val="Akapitzlist"/>
        <w:numPr>
          <w:ilvl w:val="0"/>
          <w:numId w:val="7"/>
        </w:numPr>
        <w:spacing w:after="0" w:line="360" w:lineRule="auto"/>
        <w:ind w:left="1416"/>
        <w:jc w:val="both"/>
        <w:rPr>
          <w:rFonts w:ascii="Arial" w:hAnsi="Arial" w:cs="Arial"/>
        </w:rPr>
      </w:pPr>
      <w:r w:rsidRPr="00097C78">
        <w:rPr>
          <w:rFonts w:ascii="Arial" w:hAnsi="Arial" w:cs="Arial"/>
        </w:rPr>
        <w:t xml:space="preserve">Informacja na temat </w:t>
      </w:r>
      <w:bookmarkStart w:id="0" w:name="_Hlk200548266"/>
      <w:r w:rsidRPr="00097C78">
        <w:rPr>
          <w:rFonts w:ascii="Arial" w:hAnsi="Arial" w:cs="Arial"/>
        </w:rPr>
        <w:t>Programu zapobiegania upadkom dla seniorów w województwie kujawsko-pomorskim</w:t>
      </w:r>
      <w:bookmarkEnd w:id="0"/>
      <w:r w:rsidRPr="00097C78">
        <w:rPr>
          <w:rFonts w:ascii="Arial" w:hAnsi="Arial" w:cs="Arial"/>
        </w:rPr>
        <w:t xml:space="preserve"> i</w:t>
      </w:r>
      <w:r>
        <w:rPr>
          <w:rFonts w:ascii="Arial" w:hAnsi="Arial" w:cs="Arial"/>
        </w:rPr>
        <w:t xml:space="preserve"> </w:t>
      </w:r>
      <w:r w:rsidRPr="00097C78">
        <w:rPr>
          <w:rFonts w:ascii="Arial" w:hAnsi="Arial" w:cs="Arial"/>
        </w:rPr>
        <w:t>podjęcie uchwały w sprawie przystąpienia na rok 2026 przez Gminę Gniewkowo do</w:t>
      </w:r>
      <w:r>
        <w:rPr>
          <w:rFonts w:ascii="Arial" w:hAnsi="Arial" w:cs="Arial"/>
        </w:rPr>
        <w:t xml:space="preserve"> tego</w:t>
      </w:r>
      <w:r w:rsidRPr="00097C78">
        <w:rPr>
          <w:rFonts w:ascii="Arial" w:hAnsi="Arial" w:cs="Arial"/>
        </w:rPr>
        <w:t xml:space="preserve"> Programu.</w:t>
      </w:r>
    </w:p>
    <w:p w14:paraId="4D462166" w14:textId="77777777" w:rsidR="003078AD" w:rsidRPr="00C066C8" w:rsidRDefault="003078AD" w:rsidP="003078AD">
      <w:pPr>
        <w:pStyle w:val="Akapitzlist"/>
        <w:numPr>
          <w:ilvl w:val="0"/>
          <w:numId w:val="7"/>
        </w:numPr>
        <w:spacing w:after="0" w:line="360" w:lineRule="auto"/>
        <w:jc w:val="both"/>
        <w:rPr>
          <w:rFonts w:ascii="Arial" w:hAnsi="Arial" w:cs="Arial"/>
          <w:bCs/>
        </w:rPr>
      </w:pPr>
      <w:r>
        <w:rPr>
          <w:rFonts w:ascii="Arial" w:hAnsi="Arial" w:cs="Arial"/>
        </w:rPr>
        <w:t>Realizacja akcji „Koperta życia” i podjęcie uchwały w tym zakresie.</w:t>
      </w:r>
    </w:p>
    <w:p w14:paraId="167C26A4" w14:textId="77777777" w:rsidR="003078AD" w:rsidRPr="008D2B33" w:rsidRDefault="003078AD" w:rsidP="003078AD">
      <w:pPr>
        <w:pStyle w:val="Akapitzlist"/>
        <w:numPr>
          <w:ilvl w:val="0"/>
          <w:numId w:val="7"/>
        </w:numPr>
        <w:spacing w:after="0" w:line="360" w:lineRule="auto"/>
        <w:jc w:val="both"/>
        <w:rPr>
          <w:rFonts w:ascii="Arial" w:hAnsi="Arial" w:cs="Arial"/>
          <w:bCs/>
        </w:rPr>
      </w:pPr>
      <w:r>
        <w:rPr>
          <w:rFonts w:ascii="Arial" w:hAnsi="Arial" w:cs="Arial"/>
        </w:rPr>
        <w:t xml:space="preserve">Uchwała </w:t>
      </w:r>
      <w:bookmarkStart w:id="1" w:name="_Hlk200549562"/>
      <w:r>
        <w:rPr>
          <w:rFonts w:ascii="Arial" w:hAnsi="Arial" w:cs="Arial"/>
        </w:rPr>
        <w:t>w sprawie zorganizowania pogadanki dla seniorów na temat prawa spadkowego</w:t>
      </w:r>
      <w:bookmarkEnd w:id="1"/>
      <w:r>
        <w:rPr>
          <w:rFonts w:ascii="Arial" w:hAnsi="Arial" w:cs="Arial"/>
        </w:rPr>
        <w:t>.</w:t>
      </w:r>
    </w:p>
    <w:p w14:paraId="33E31A3A" w14:textId="77777777" w:rsidR="003078AD" w:rsidRDefault="003078AD" w:rsidP="003078AD">
      <w:pPr>
        <w:pStyle w:val="Akapitzlist"/>
        <w:numPr>
          <w:ilvl w:val="0"/>
          <w:numId w:val="7"/>
        </w:numPr>
        <w:spacing w:after="0" w:line="360" w:lineRule="auto"/>
        <w:jc w:val="both"/>
        <w:rPr>
          <w:rFonts w:ascii="Arial" w:hAnsi="Arial" w:cs="Arial"/>
        </w:rPr>
      </w:pPr>
      <w:r>
        <w:rPr>
          <w:rFonts w:ascii="Arial" w:hAnsi="Arial" w:cs="Arial"/>
        </w:rPr>
        <w:t>Wolne głosy i wnioski.</w:t>
      </w:r>
    </w:p>
    <w:p w14:paraId="2A71E2D6" w14:textId="77777777" w:rsidR="003078AD" w:rsidRPr="00584F89" w:rsidRDefault="003078AD" w:rsidP="003078AD">
      <w:pPr>
        <w:pStyle w:val="Akapitzlist"/>
        <w:numPr>
          <w:ilvl w:val="0"/>
          <w:numId w:val="7"/>
        </w:numPr>
        <w:spacing w:after="0" w:line="360" w:lineRule="auto"/>
        <w:jc w:val="both"/>
        <w:rPr>
          <w:rFonts w:ascii="Arial" w:hAnsi="Arial" w:cs="Arial"/>
        </w:rPr>
      </w:pPr>
      <w:r w:rsidRPr="00584F89">
        <w:rPr>
          <w:rFonts w:ascii="Arial" w:hAnsi="Arial" w:cs="Arial"/>
        </w:rPr>
        <w:t>Zakończenie obrad.</w:t>
      </w:r>
    </w:p>
    <w:p w14:paraId="4D7FBA55" w14:textId="0C4C8EED" w:rsidR="00562EA2" w:rsidRPr="006E35FE" w:rsidRDefault="00562EA2" w:rsidP="00864A7B">
      <w:pPr>
        <w:spacing w:line="360" w:lineRule="auto"/>
        <w:jc w:val="both"/>
        <w:rPr>
          <w:rFonts w:ascii="Arial" w:hAnsi="Arial" w:cs="Arial"/>
        </w:rPr>
      </w:pPr>
    </w:p>
    <w:p w14:paraId="40B8C75B" w14:textId="77777777" w:rsidR="003078AD" w:rsidRPr="003078AD" w:rsidRDefault="00562EA2" w:rsidP="003078AD">
      <w:pPr>
        <w:spacing w:after="0" w:line="360" w:lineRule="auto"/>
        <w:jc w:val="both"/>
        <w:rPr>
          <w:rFonts w:ascii="Arial" w:hAnsi="Arial" w:cs="Arial"/>
        </w:rPr>
      </w:pPr>
      <w:r w:rsidRPr="003078AD">
        <w:rPr>
          <w:rFonts w:ascii="Arial" w:hAnsi="Arial" w:cs="Arial"/>
          <w:b/>
          <w:bCs/>
        </w:rPr>
        <w:t xml:space="preserve">Ad 2. </w:t>
      </w:r>
      <w:r w:rsidR="003078AD" w:rsidRPr="003078AD">
        <w:rPr>
          <w:rFonts w:ascii="Arial" w:hAnsi="Arial" w:cs="Arial"/>
          <w:b/>
          <w:bCs/>
        </w:rPr>
        <w:t>Informacja na temat Programu zapobiegania upadkom dla seniorów w województwie kujawsko-pomorskim i podjęcie uchwały w sprawie przystąpienia na rok 2026 przez Gminę Gniewkowo do tego Programu.</w:t>
      </w:r>
    </w:p>
    <w:p w14:paraId="2BD166D4" w14:textId="0BC4D2C4" w:rsidR="00562EA2" w:rsidRPr="00D04E89" w:rsidRDefault="00562EA2" w:rsidP="006E35FE">
      <w:pPr>
        <w:spacing w:line="360" w:lineRule="auto"/>
        <w:jc w:val="both"/>
        <w:rPr>
          <w:rFonts w:ascii="Arial" w:hAnsi="Arial" w:cs="Arial"/>
          <w:bCs/>
        </w:rPr>
      </w:pPr>
    </w:p>
    <w:p w14:paraId="2DDF1253" w14:textId="7B234EF9" w:rsidR="004517CA" w:rsidRPr="000F3798" w:rsidRDefault="00562EA2" w:rsidP="004517CA">
      <w:pPr>
        <w:spacing w:line="360" w:lineRule="auto"/>
        <w:jc w:val="both"/>
        <w:rPr>
          <w:bCs/>
          <w:sz w:val="28"/>
          <w:szCs w:val="28"/>
        </w:rPr>
      </w:pPr>
      <w:r w:rsidRPr="006E35FE">
        <w:rPr>
          <w:rFonts w:ascii="Arial" w:hAnsi="Arial" w:cs="Arial"/>
        </w:rPr>
        <w:t xml:space="preserve">Kolejno, Przewodnicząca </w:t>
      </w:r>
      <w:r w:rsidR="003060B2">
        <w:rPr>
          <w:rFonts w:ascii="Arial" w:hAnsi="Arial" w:cs="Arial"/>
        </w:rPr>
        <w:t xml:space="preserve">zapowiedziała temat tego punktu, na co Z-ca Burmistrza zażartował, że ograniczenie uchwały do województwa kujawsko-pomorskiego jest </w:t>
      </w:r>
      <w:r w:rsidR="003060B2">
        <w:rPr>
          <w:rFonts w:ascii="Arial" w:hAnsi="Arial" w:cs="Arial"/>
        </w:rPr>
        <w:lastRenderedPageBreak/>
        <w:t>błędem. Pani Pęczkowska przekazała, że program skierowany jest do osób od 60 roku życia zamieszkałych na terenie danej gminy. Jest to inicjatywa Urzędu Marszałkowskiego, która ma na celu poprawę sprawności fizycznej i zmniejszenia ryzyka upadku tych osób. Obejmuje bezpłatne zajęcia z aktywności fizycznej, a jego celem jest edukacja seniorów</w:t>
      </w:r>
      <w:r w:rsidR="005B75F5">
        <w:rPr>
          <w:rFonts w:ascii="Arial" w:hAnsi="Arial" w:cs="Arial"/>
        </w:rPr>
        <w:t xml:space="preserve"> w zakresie zapobiegania upadkom i promowanie zdrowego stylu życia. Prowadzącymi zajęcia ruchowe są najczęściej nauczyciele wychowania fizycznego z danej gminy. Zazwyczaj we wrześniu, bądź w październiku Urząd Marszałkowski rozsyła do gmin wykaz programów i już w tym roku należałoby złożyć deklarację o przystąpieniu do tego konkretnego, aby prowadzić go w przyszłym roku. Do przedstawionego projektu nie było pytań, ani uwag i po odczytaniu projektu - przeprowadzono głosowanie w sprawie przyjęcia uchwały </w:t>
      </w:r>
      <w:r w:rsidR="005B75F5" w:rsidRPr="005B75F5">
        <w:rPr>
          <w:bCs/>
          <w:sz w:val="28"/>
          <w:szCs w:val="28"/>
        </w:rPr>
        <w:t>Nr VII/6/2025</w:t>
      </w:r>
      <w:r w:rsidR="005B75F5">
        <w:rPr>
          <w:bCs/>
          <w:sz w:val="28"/>
          <w:szCs w:val="28"/>
        </w:rPr>
        <w:t xml:space="preserve"> </w:t>
      </w:r>
      <w:r w:rsidR="005B75F5" w:rsidRPr="005B75F5">
        <w:rPr>
          <w:bCs/>
          <w:sz w:val="28"/>
          <w:szCs w:val="28"/>
        </w:rPr>
        <w:t xml:space="preserve">w sprawie </w:t>
      </w:r>
      <w:bookmarkStart w:id="2" w:name="_Hlk200550488"/>
      <w:r w:rsidR="005B75F5" w:rsidRPr="005B75F5">
        <w:rPr>
          <w:bCs/>
          <w:sz w:val="28"/>
          <w:szCs w:val="28"/>
        </w:rPr>
        <w:t>przystąpienia na rok 2026 przez Gminę Gniewkowo do Programu zapobiegania upadkom dla seniorów w województwie kujawsko-pomorskim</w:t>
      </w:r>
      <w:r w:rsidR="005B75F5">
        <w:rPr>
          <w:bCs/>
          <w:sz w:val="28"/>
          <w:szCs w:val="28"/>
        </w:rPr>
        <w:t>. Uchwała została podjęta jednogłośnie i stanowi załącznik do niniejszego protokołu</w:t>
      </w:r>
      <w:r w:rsidR="000F3798">
        <w:rPr>
          <w:bCs/>
          <w:sz w:val="28"/>
          <w:szCs w:val="28"/>
        </w:rPr>
        <w:t>.</w:t>
      </w:r>
      <w:bookmarkEnd w:id="2"/>
    </w:p>
    <w:p w14:paraId="3A2293A5" w14:textId="77777777" w:rsidR="000F3798" w:rsidRPr="000F3798" w:rsidRDefault="000755D9" w:rsidP="000F3798">
      <w:pPr>
        <w:spacing w:after="0" w:line="360" w:lineRule="auto"/>
        <w:jc w:val="both"/>
        <w:rPr>
          <w:rFonts w:ascii="Arial" w:hAnsi="Arial" w:cs="Arial"/>
          <w:bCs/>
        </w:rPr>
      </w:pPr>
      <w:r w:rsidRPr="000F3798">
        <w:rPr>
          <w:rFonts w:ascii="Arial" w:hAnsi="Arial" w:cs="Arial"/>
          <w:b/>
          <w:bCs/>
        </w:rPr>
        <w:t xml:space="preserve">Ad 3. </w:t>
      </w:r>
      <w:r w:rsidR="000F3798" w:rsidRPr="000F3798">
        <w:rPr>
          <w:rFonts w:ascii="Arial" w:hAnsi="Arial" w:cs="Arial"/>
          <w:b/>
          <w:bCs/>
        </w:rPr>
        <w:t>Realizacja akcji „Koperta życia” i podjęcie uchwały w tym zakresie.</w:t>
      </w:r>
    </w:p>
    <w:p w14:paraId="538276B8" w14:textId="5B86E281" w:rsidR="00CB185F" w:rsidRPr="00D04E89" w:rsidRDefault="00CB185F" w:rsidP="00CB185F">
      <w:pPr>
        <w:spacing w:line="360" w:lineRule="auto"/>
        <w:jc w:val="both"/>
        <w:rPr>
          <w:rFonts w:ascii="Arial" w:hAnsi="Arial" w:cs="Arial"/>
          <w:b/>
          <w:bCs/>
        </w:rPr>
      </w:pPr>
    </w:p>
    <w:p w14:paraId="2D052D6F" w14:textId="0F5C0158" w:rsidR="000F3798" w:rsidRDefault="000755D9" w:rsidP="000F3798">
      <w:pPr>
        <w:spacing w:line="360" w:lineRule="auto"/>
        <w:jc w:val="both"/>
        <w:rPr>
          <w:rFonts w:ascii="Arial" w:hAnsi="Arial" w:cs="Arial"/>
          <w:bCs/>
        </w:rPr>
      </w:pPr>
      <w:r w:rsidRPr="006E35FE">
        <w:rPr>
          <w:rFonts w:ascii="Arial" w:hAnsi="Arial" w:cs="Arial"/>
        </w:rPr>
        <w:tab/>
      </w:r>
      <w:r w:rsidRPr="006E35FE">
        <w:rPr>
          <w:rFonts w:ascii="Arial" w:hAnsi="Arial" w:cs="Arial"/>
        </w:rPr>
        <w:tab/>
      </w:r>
      <w:r w:rsidRPr="006E35FE">
        <w:rPr>
          <w:rFonts w:ascii="Arial" w:hAnsi="Arial" w:cs="Arial"/>
        </w:rPr>
        <w:tab/>
      </w:r>
      <w:r w:rsidRPr="000F3798">
        <w:rPr>
          <w:rFonts w:ascii="Arial" w:hAnsi="Arial" w:cs="Arial"/>
        </w:rPr>
        <w:tab/>
        <w:t xml:space="preserve">Przewodnicząca Rady </w:t>
      </w:r>
      <w:r w:rsidR="00CB185F" w:rsidRPr="000F3798">
        <w:rPr>
          <w:rFonts w:ascii="Arial" w:hAnsi="Arial" w:cs="Arial"/>
        </w:rPr>
        <w:t>prz</w:t>
      </w:r>
      <w:r w:rsidR="000F3798" w:rsidRPr="000F3798">
        <w:rPr>
          <w:rFonts w:ascii="Arial" w:hAnsi="Arial" w:cs="Arial"/>
        </w:rPr>
        <w:t>ypomniała, że ten temat wynika z planu pracy Rady i chodzi o to, aby to rozpocząć, bo zadanie powinno trwać przez pewien okres. Polega to na przygotowaniu informacji o stanie zdrowia danej osoby i schowaniu tego</w:t>
      </w:r>
      <w:r w:rsidR="006A6C0C">
        <w:rPr>
          <w:rFonts w:ascii="Arial" w:hAnsi="Arial" w:cs="Arial"/>
        </w:rPr>
        <w:t xml:space="preserve"> do</w:t>
      </w:r>
      <w:r w:rsidR="000F3798" w:rsidRPr="000F3798">
        <w:rPr>
          <w:rFonts w:ascii="Arial" w:hAnsi="Arial" w:cs="Arial"/>
        </w:rPr>
        <w:t xml:space="preserve"> lodówki. Następnie odczytała projekt uchwały. Uchwała Nr VII/7/2025 </w:t>
      </w:r>
      <w:r w:rsidR="000F3798" w:rsidRPr="000F3798">
        <w:rPr>
          <w:rFonts w:ascii="Arial" w:hAnsi="Arial" w:cs="Arial"/>
          <w:bCs/>
        </w:rPr>
        <w:t>w sprawie przyjęcia wniosku o realizacje akcji „Koperta życia” przyjęta została jednogłośnie</w:t>
      </w:r>
      <w:r w:rsidR="000F3798">
        <w:rPr>
          <w:rFonts w:ascii="Arial" w:hAnsi="Arial" w:cs="Arial"/>
          <w:bCs/>
        </w:rPr>
        <w:t xml:space="preserve"> i stanowi załącznik do protokołu.</w:t>
      </w:r>
    </w:p>
    <w:p w14:paraId="4C3AB7D3" w14:textId="07537A07" w:rsidR="00AA3A34" w:rsidRDefault="000F3798" w:rsidP="000F3798">
      <w:pPr>
        <w:spacing w:line="360" w:lineRule="auto"/>
        <w:jc w:val="both"/>
        <w:rPr>
          <w:rFonts w:ascii="Arial" w:hAnsi="Arial" w:cs="Arial"/>
          <w:bCs/>
        </w:rPr>
      </w:pPr>
      <w:r>
        <w:rPr>
          <w:rFonts w:ascii="Arial" w:hAnsi="Arial" w:cs="Arial"/>
          <w:bCs/>
        </w:rPr>
        <w:t>Po głosowaniu wywiązała się jeszcze krótka dyskusja na temat realizacji akcji. Pani Pęczkowska oświadczyła, że jej zdaniem koordynatorem tej inicjatywy winien być MGOPS, który najlepiej zna środowisko osób samotnych, starszych. Pani Dembczyńska przekazała, że jak była kiedyś w Urzędzie Marszałkowskim, to tam takie koperty były rozdawane</w:t>
      </w:r>
      <w:r w:rsidR="00AA3A34">
        <w:rPr>
          <w:rFonts w:ascii="Arial" w:hAnsi="Arial" w:cs="Arial"/>
          <w:bCs/>
        </w:rPr>
        <w:t xml:space="preserve"> i sygnowane były przez PCK. Pan Ratajczak przypomniał, że już kiedyś coś podobnego było realizowane </w:t>
      </w:r>
      <w:r w:rsidR="006A6C0C">
        <w:rPr>
          <w:rFonts w:ascii="Arial" w:hAnsi="Arial" w:cs="Arial"/>
          <w:bCs/>
        </w:rPr>
        <w:t>w</w:t>
      </w:r>
      <w:r w:rsidR="00AA3A34">
        <w:rPr>
          <w:rFonts w:ascii="Arial" w:hAnsi="Arial" w:cs="Arial"/>
          <w:bCs/>
        </w:rPr>
        <w:t xml:space="preserve"> formie opasek. Przewodnicząca stwierdziła, że „opaski życia” rzeczywiście były kiedyś rozdawane, ale tym objęto niewiele osób. Pani Makowiecka wskazała, że to wiąże się z pilnowaniem urządzenia, które trzeba ładować, ponieważ szybko tracą energie. Opaski są przekazywane „z rąk do rąk”- więc też są czasami zużyte.</w:t>
      </w:r>
    </w:p>
    <w:p w14:paraId="7F796890" w14:textId="77777777" w:rsidR="00AA3A34" w:rsidRPr="00AA3A34" w:rsidRDefault="00AA3A34" w:rsidP="00AA3A34">
      <w:pPr>
        <w:spacing w:after="0" w:line="360" w:lineRule="auto"/>
        <w:jc w:val="both"/>
        <w:rPr>
          <w:rFonts w:ascii="Arial" w:hAnsi="Arial" w:cs="Arial"/>
          <w:b/>
        </w:rPr>
      </w:pPr>
      <w:r w:rsidRPr="00AA3A34">
        <w:rPr>
          <w:rFonts w:ascii="Arial" w:hAnsi="Arial" w:cs="Arial"/>
          <w:b/>
        </w:rPr>
        <w:lastRenderedPageBreak/>
        <w:t>Ad 4. Uchwała w sprawie zorganizowania pogadanki dla seniorów na temat prawa spadkowego.</w:t>
      </w:r>
    </w:p>
    <w:p w14:paraId="3574339E" w14:textId="6D40664D" w:rsidR="00C83D7F" w:rsidRDefault="00AA3A34" w:rsidP="00C83D7F">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83D7F">
        <w:rPr>
          <w:rFonts w:ascii="Arial" w:hAnsi="Arial" w:cs="Arial"/>
        </w:rPr>
        <w:t xml:space="preserve">Przewodnicząca podkreśliła, że ten temat również wynika </w:t>
      </w:r>
      <w:r w:rsidR="00C83D7F" w:rsidRPr="00C83D7F">
        <w:rPr>
          <w:rFonts w:ascii="Arial" w:hAnsi="Arial" w:cs="Arial"/>
        </w:rPr>
        <w:t>z planu pracy. Z-ca Burmistrza zaproponował możliwość nawiązania współpracy z UMK w Toruniu, z którym Gmina zawarła porozumienie, i kt</w:t>
      </w:r>
      <w:r w:rsidR="00C83D7F">
        <w:rPr>
          <w:rFonts w:ascii="Arial" w:hAnsi="Arial" w:cs="Arial"/>
        </w:rPr>
        <w:t>ó</w:t>
      </w:r>
      <w:r w:rsidR="00C83D7F" w:rsidRPr="00C83D7F">
        <w:rPr>
          <w:rFonts w:ascii="Arial" w:hAnsi="Arial" w:cs="Arial"/>
        </w:rPr>
        <w:t xml:space="preserve">ry w najbliższym czasie przeprowadzi </w:t>
      </w:r>
      <w:r w:rsidR="00C83D7F">
        <w:rPr>
          <w:rFonts w:ascii="Arial" w:hAnsi="Arial" w:cs="Arial"/>
        </w:rPr>
        <w:t>seminarium naukowe</w:t>
      </w:r>
      <w:r w:rsidR="00C83D7F" w:rsidRPr="00C83D7F">
        <w:rPr>
          <w:rFonts w:ascii="Arial" w:hAnsi="Arial" w:cs="Arial"/>
        </w:rPr>
        <w:t xml:space="preserve"> dla Sołtysów z terenu Gminy na temat funduszu sołeckiego.</w:t>
      </w:r>
      <w:r w:rsidR="00C83D7F">
        <w:rPr>
          <w:rFonts w:ascii="Arial" w:hAnsi="Arial" w:cs="Arial"/>
        </w:rPr>
        <w:t xml:space="preserve"> Pani Pęczkowska stwierdziła, że decyzje w sprawie tego, kto miałby to poprowadzić zostawia już do uznania Urz</w:t>
      </w:r>
      <w:r w:rsidR="007F58D3">
        <w:rPr>
          <w:rFonts w:ascii="Arial" w:hAnsi="Arial" w:cs="Arial"/>
        </w:rPr>
        <w:t>ę</w:t>
      </w:r>
      <w:r w:rsidR="00C83D7F">
        <w:rPr>
          <w:rFonts w:ascii="Arial" w:hAnsi="Arial" w:cs="Arial"/>
        </w:rPr>
        <w:t>du.</w:t>
      </w:r>
      <w:r w:rsidR="00C83D7F" w:rsidRPr="00C83D7F">
        <w:rPr>
          <w:rFonts w:ascii="Arial" w:hAnsi="Arial" w:cs="Arial"/>
        </w:rPr>
        <w:t xml:space="preserve"> </w:t>
      </w:r>
      <w:r w:rsidR="007F58D3">
        <w:rPr>
          <w:rFonts w:ascii="Arial" w:hAnsi="Arial" w:cs="Arial"/>
        </w:rPr>
        <w:t xml:space="preserve">Pan Wolski powiedział, że zapewne zanim wyznaczona zostałaby osoba do przedstawienia tego tematu- to chciałaby poznać ewentualne pytania. </w:t>
      </w:r>
      <w:r w:rsidR="00C83D7F" w:rsidRPr="00C83D7F">
        <w:rPr>
          <w:rFonts w:ascii="Arial" w:hAnsi="Arial" w:cs="Arial"/>
        </w:rPr>
        <w:t>Następnie odczytany został projekt uchwały w tej sprawie i przeprowadzono głosowanie. Za podjęciem uchwały Nr VII/8/2025 w sprawie przyjęcia wniosku o zorganizowanie pogadanki dla seniorów na temat prawa spadkowego</w:t>
      </w:r>
      <w:r w:rsidR="00C83D7F">
        <w:rPr>
          <w:rFonts w:ascii="Arial" w:hAnsi="Arial" w:cs="Arial"/>
        </w:rPr>
        <w:t xml:space="preserve"> głosowało 8 radnych. Podjęta uchwała stanowi załącznik do protokołu. </w:t>
      </w:r>
    </w:p>
    <w:p w14:paraId="525F6DAC" w14:textId="2606265D" w:rsidR="00620B35" w:rsidRDefault="007F58D3" w:rsidP="006E35FE">
      <w:pPr>
        <w:spacing w:line="360" w:lineRule="auto"/>
        <w:jc w:val="both"/>
        <w:rPr>
          <w:rFonts w:ascii="Arial" w:hAnsi="Arial" w:cs="Arial"/>
        </w:rPr>
      </w:pPr>
      <w:r>
        <w:rPr>
          <w:rFonts w:ascii="Arial" w:hAnsi="Arial" w:cs="Arial"/>
        </w:rPr>
        <w:t xml:space="preserve"> </w:t>
      </w:r>
      <w:r w:rsidR="00620B35">
        <w:rPr>
          <w:rFonts w:ascii="Arial" w:hAnsi="Arial" w:cs="Arial"/>
        </w:rPr>
        <w:t>Pani Kruczykowska przekazała, że mieszkańcy pytania w sprawach spadkowych zgłaszają prawnikowi w Klubie Senior+.</w:t>
      </w:r>
    </w:p>
    <w:p w14:paraId="2BAED146" w14:textId="7B91B962" w:rsidR="00620B35" w:rsidRDefault="00620B35" w:rsidP="006E35FE">
      <w:pPr>
        <w:spacing w:line="360" w:lineRule="auto"/>
        <w:jc w:val="both"/>
        <w:rPr>
          <w:rFonts w:ascii="Arial" w:hAnsi="Arial" w:cs="Arial"/>
        </w:rPr>
      </w:pPr>
      <w:r>
        <w:rPr>
          <w:rFonts w:ascii="Arial" w:hAnsi="Arial" w:cs="Arial"/>
        </w:rPr>
        <w:t>Przewodnicząca Rady przypomniała natomiast, że w planie pracy Rada miała jeszcze jedna pogadankę, ale nie ustalono jej tematu, dlatego poprosiła o jego wskazanie, aby przygotować odpowiednio uchwałę w tym zakresie. Z-ca Burmistrza zaproponował, aby może poruszyć temat metod stosowanych przez oszustów. Pani Kruczykowska powiedziała, że przedwczoraj taka pogadanka odbyła się w ŚDS. Pan Pęczkowska stwierdziła, że nie oznacza to, że nie można tego powtórzyć. Zauważono, że poprzednio krąg odbiorców nie był szeroki, więc tym razem może uda się poinformować większą część jak się bronić przed takimi oszustami i jak reagować na próby wyłudzeń</w:t>
      </w:r>
    </w:p>
    <w:p w14:paraId="53F8473B" w14:textId="01E53CF0" w:rsidR="00562EA2" w:rsidRPr="006E35FE" w:rsidRDefault="00562EA2" w:rsidP="006E35FE">
      <w:pPr>
        <w:spacing w:line="360" w:lineRule="auto"/>
        <w:jc w:val="both"/>
        <w:rPr>
          <w:rFonts w:ascii="Arial" w:hAnsi="Arial" w:cs="Arial"/>
          <w:b/>
          <w:bCs/>
        </w:rPr>
      </w:pPr>
      <w:r w:rsidRPr="006E35FE">
        <w:rPr>
          <w:rFonts w:ascii="Arial" w:hAnsi="Arial" w:cs="Arial"/>
          <w:b/>
          <w:bCs/>
        </w:rPr>
        <w:t xml:space="preserve">Ad </w:t>
      </w:r>
      <w:r w:rsidR="00AA3A34">
        <w:rPr>
          <w:rFonts w:ascii="Arial" w:hAnsi="Arial" w:cs="Arial"/>
          <w:b/>
          <w:bCs/>
        </w:rPr>
        <w:t>5</w:t>
      </w:r>
      <w:r w:rsidRPr="006E35FE">
        <w:rPr>
          <w:rFonts w:ascii="Arial" w:hAnsi="Arial" w:cs="Arial"/>
          <w:b/>
          <w:bCs/>
        </w:rPr>
        <w:t>. Wolne głosy i wnioski.</w:t>
      </w:r>
    </w:p>
    <w:p w14:paraId="31496071" w14:textId="0A0745CD" w:rsidR="00705A50" w:rsidRDefault="001C28B3" w:rsidP="00EA5707">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Przewodnicząca Rady przekazał, że </w:t>
      </w:r>
      <w:r w:rsidR="00EA5707">
        <w:rPr>
          <w:rFonts w:ascii="Arial" w:hAnsi="Arial" w:cs="Arial"/>
        </w:rPr>
        <w:t>wczoraj skontaktowała się z nią Przewodnicząca GRS w Ciechocinku, która to Rada w ramach realizowanego projektu zbiera materiały do broszury z przepisami na np. jakąś sałatkę, czy nalewkę wraz ze zdjęciem. Zaznaczyła, że w poniedziałek ona musiałaby to wysłać.</w:t>
      </w:r>
      <w:r w:rsidR="00826518">
        <w:rPr>
          <w:rFonts w:ascii="Arial" w:hAnsi="Arial" w:cs="Arial"/>
        </w:rPr>
        <w:t xml:space="preserve"> Rada zaczęła dyskutować na ten temat. Pani Marek poinformowała, że ona robi piołunówkę i opowiedziała, jak ją robi i jakie ma zastosowanie. Ustalono, że Przewodnicząca zgłosi ten produkt. Pan Ratajczak opowiedział też o przygotowaniu dereniówki. </w:t>
      </w:r>
    </w:p>
    <w:p w14:paraId="23A4D1C8" w14:textId="61F5324E" w:rsidR="00826518" w:rsidRDefault="00826518" w:rsidP="00EA5707">
      <w:pPr>
        <w:spacing w:line="36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Pani Pęczkowska nawiązała do sobotniej SENIORADY i wyraziła opinię, że impreza się udał</w:t>
      </w:r>
      <w:r w:rsidR="006A6C0C">
        <w:rPr>
          <w:rFonts w:ascii="Arial" w:hAnsi="Arial" w:cs="Arial"/>
        </w:rPr>
        <w:t>a</w:t>
      </w:r>
      <w:r>
        <w:rPr>
          <w:rFonts w:ascii="Arial" w:hAnsi="Arial" w:cs="Arial"/>
        </w:rPr>
        <w:t>, choć frekwencja nie była zbyt dobra. Pani Burmistrz zwróciła uwagę, że wiele osób w tym czasie wyjeżdżało z uwagi na długi weekend i było też strasznie gorąco.</w:t>
      </w:r>
    </w:p>
    <w:p w14:paraId="62327A89" w14:textId="56FBBC18" w:rsidR="00826518" w:rsidRDefault="00826518" w:rsidP="00EA5707">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Wiceprzewodniczący Rady zgłosił, że jego zdaniem słabo wykorzystywany jest Teatr Letni przy dawnym magistracie. </w:t>
      </w:r>
      <w:r w:rsidR="00B70445">
        <w:rPr>
          <w:rFonts w:ascii="Arial" w:hAnsi="Arial" w:cs="Arial"/>
        </w:rPr>
        <w:t>Pani Burmistrz wyraziła zdziwienie tą opinią, ponieważ tam ostatnio odbyły się 2 spotkania i planowane jest kolejne- spotkanie z aktorką Katarzyną Figurą. Z uwagi na zapowiadan</w:t>
      </w:r>
      <w:r w:rsidR="006A6C0C">
        <w:rPr>
          <w:rFonts w:ascii="Arial" w:hAnsi="Arial" w:cs="Arial"/>
        </w:rPr>
        <w:t>ą</w:t>
      </w:r>
      <w:r w:rsidR="00B70445">
        <w:rPr>
          <w:rFonts w:ascii="Arial" w:hAnsi="Arial" w:cs="Arial"/>
        </w:rPr>
        <w:t>, dużą</w:t>
      </w:r>
      <w:r w:rsidR="00881019">
        <w:rPr>
          <w:rFonts w:ascii="Arial" w:hAnsi="Arial" w:cs="Arial"/>
        </w:rPr>
        <w:t xml:space="preserve"> </w:t>
      </w:r>
      <w:r w:rsidR="00B70445">
        <w:rPr>
          <w:rFonts w:ascii="Arial" w:hAnsi="Arial" w:cs="Arial"/>
        </w:rPr>
        <w:t>frekwencję</w:t>
      </w:r>
      <w:r w:rsidR="002868A2">
        <w:rPr>
          <w:rFonts w:ascii="Arial" w:hAnsi="Arial" w:cs="Arial"/>
        </w:rPr>
        <w:t>, i aby nie narazić się na kolejny donos i kontrolę-</w:t>
      </w:r>
      <w:r w:rsidR="00B70445">
        <w:rPr>
          <w:rFonts w:ascii="Arial" w:hAnsi="Arial" w:cs="Arial"/>
        </w:rPr>
        <w:t xml:space="preserve"> </w:t>
      </w:r>
      <w:r w:rsidR="005C3B0F">
        <w:rPr>
          <w:rFonts w:ascii="Arial" w:hAnsi="Arial" w:cs="Arial"/>
        </w:rPr>
        <w:t>przeniesiono je z MGOKSiR.</w:t>
      </w:r>
      <w:r w:rsidR="002868A2">
        <w:rPr>
          <w:rFonts w:ascii="Arial" w:hAnsi="Arial" w:cs="Arial"/>
        </w:rPr>
        <w:t xml:space="preserve"> Wcześniej natomiast</w:t>
      </w:r>
      <w:r w:rsidR="005C3B0F">
        <w:rPr>
          <w:rFonts w:ascii="Arial" w:hAnsi="Arial" w:cs="Arial"/>
        </w:rPr>
        <w:t xml:space="preserve"> </w:t>
      </w:r>
      <w:r w:rsidR="002868A2">
        <w:rPr>
          <w:rFonts w:ascii="Arial" w:hAnsi="Arial" w:cs="Arial"/>
        </w:rPr>
        <w:t>z uwagi na błąd w wykonaniu altany obiekt nie był odebrany i nie można go było użytkować, ponieważ trzeba było zrobić projekt zamienny, aby otrzymać zgodę na użytkowanie.</w:t>
      </w:r>
    </w:p>
    <w:p w14:paraId="4E165B60" w14:textId="77777777" w:rsidR="003F75DB" w:rsidRDefault="002868A2" w:rsidP="002868A2">
      <w:pPr>
        <w:spacing w:line="360" w:lineRule="auto"/>
        <w:ind w:firstLine="2832"/>
        <w:jc w:val="both"/>
        <w:rPr>
          <w:rFonts w:ascii="Arial" w:hAnsi="Arial" w:cs="Arial"/>
        </w:rPr>
      </w:pPr>
      <w:r>
        <w:rPr>
          <w:rFonts w:ascii="Arial" w:hAnsi="Arial" w:cs="Arial"/>
        </w:rPr>
        <w:t xml:space="preserve">Pan Ratajczak podzielił się spostrzeżeniem dotyczącym świateł przy Szkole Branżowej, gdzie często przechodzi i nie wie, czy tak było wcześniej, czy stało się tak ostatnio, że zamontowany tam znak-trójkąt zasłania te światła (przechodząc od Rynku i skręcając w lewo). Z-ca Burmistrza wskazał na zarządcę drogi, któremu można to zgłosić (droga </w:t>
      </w:r>
      <w:r w:rsidR="003F75DB">
        <w:rPr>
          <w:rFonts w:ascii="Arial" w:hAnsi="Arial" w:cs="Arial"/>
        </w:rPr>
        <w:t>wojewódzka).</w:t>
      </w:r>
    </w:p>
    <w:p w14:paraId="4328F909" w14:textId="126BC2FB" w:rsidR="002868A2" w:rsidRDefault="003F75DB" w:rsidP="002868A2">
      <w:pPr>
        <w:spacing w:line="360" w:lineRule="auto"/>
        <w:ind w:firstLine="2832"/>
        <w:jc w:val="both"/>
        <w:rPr>
          <w:rFonts w:ascii="Arial" w:hAnsi="Arial" w:cs="Arial"/>
        </w:rPr>
      </w:pPr>
      <w:r>
        <w:rPr>
          <w:rFonts w:ascii="Arial" w:hAnsi="Arial" w:cs="Arial"/>
        </w:rPr>
        <w:t>Kolejno głos zabrała pani Burmistrz, która nawiązała do wczorajszej, absolutoryjnej sesji Rady Miejskiej i oświadczyła, że jest przeszczęśliwa z tego, że pod koniec roku udało się osiągnąć płynność finansową Gminy</w:t>
      </w:r>
      <w:r w:rsidR="00C367D4">
        <w:rPr>
          <w:rFonts w:ascii="Arial" w:hAnsi="Arial" w:cs="Arial"/>
        </w:rPr>
        <w:t>, że samorząd odzyskał wiarygodność w kontaktach z kontrahentami i partnerami. Podzieliła się też marzeniem na temat tego, aby w przyszłości Gmina nie musiała brać kredytu</w:t>
      </w:r>
      <w:r w:rsidR="00883EB4">
        <w:rPr>
          <w:rFonts w:ascii="Arial" w:hAnsi="Arial" w:cs="Arial"/>
        </w:rPr>
        <w:t xml:space="preserve">. Pani Burmistrz opowiedziała o działaniach, jakie były podejmowane w celu naprawy gminnych finansów. </w:t>
      </w:r>
      <w:r w:rsidR="008C4B4C">
        <w:rPr>
          <w:rFonts w:ascii="Arial" w:hAnsi="Arial" w:cs="Arial"/>
        </w:rPr>
        <w:t>Przekazała też informację o kontrolach, jakie odbywały się w ostatnim czasie w Urzędzie i jednostkach organizacyjnych oraz o ustaleniach poczynionych w trakcie tych kontroli</w:t>
      </w:r>
      <w:r w:rsidR="009D2FB8">
        <w:rPr>
          <w:rFonts w:ascii="Arial" w:hAnsi="Arial" w:cs="Arial"/>
        </w:rPr>
        <w:t xml:space="preserve">, jak również o </w:t>
      </w:r>
      <w:r w:rsidR="008C4B4C">
        <w:rPr>
          <w:rFonts w:ascii="Arial" w:hAnsi="Arial" w:cs="Arial"/>
        </w:rPr>
        <w:t xml:space="preserve">konsekwencjach dla budżetu </w:t>
      </w:r>
      <w:r w:rsidR="009D2FB8">
        <w:rPr>
          <w:rFonts w:ascii="Arial" w:hAnsi="Arial" w:cs="Arial"/>
        </w:rPr>
        <w:t xml:space="preserve">Gminy z tego tytułu. Kolejno, przedstawiła sytuację związana z zamiarem likwidacji Szkoły Podstawowej w Kijewie, a także problemy związane z oświatą. Z-ca Burmistrza zwrócił uwagę na to, że sytuacja Gminy jest szczególna z uwagi na rozbudowaną sieć szkół. W trakcie dyskusji- pani Makowiecka stwierdziła, że </w:t>
      </w:r>
      <w:r w:rsidR="0054186D">
        <w:rPr>
          <w:rFonts w:ascii="Arial" w:hAnsi="Arial" w:cs="Arial"/>
        </w:rPr>
        <w:t>funkcjonowanie tych szkół, w których klasy liczą np. 2 uczniów nie jest dobre z uwagi na interes dzieci, bo nie ma żadnej konkurencji, czy żadnej motywacji. Pan Ratajczak humorystyczni</w:t>
      </w:r>
      <w:r w:rsidR="006A6C0C">
        <w:rPr>
          <w:rFonts w:ascii="Arial" w:hAnsi="Arial" w:cs="Arial"/>
        </w:rPr>
        <w:t>e</w:t>
      </w:r>
      <w:r w:rsidR="0054186D">
        <w:rPr>
          <w:rFonts w:ascii="Arial" w:hAnsi="Arial" w:cs="Arial"/>
        </w:rPr>
        <w:t xml:space="preserve"> zauważył, że na początku kariery zawodowej uczył 40-osobowe klasy, więc można powiedzieć, </w:t>
      </w:r>
      <w:r w:rsidR="0054186D">
        <w:rPr>
          <w:rFonts w:ascii="Arial" w:hAnsi="Arial" w:cs="Arial"/>
        </w:rPr>
        <w:lastRenderedPageBreak/>
        <w:t>że teraz uczyłby od razu całą, taką szkołę.</w:t>
      </w:r>
      <w:r w:rsidR="00B05C5B">
        <w:rPr>
          <w:rFonts w:ascii="Arial" w:hAnsi="Arial" w:cs="Arial"/>
        </w:rPr>
        <w:t xml:space="preserve"> Następnie Wiceprzewodniczący Rady nawiązał do tematu czasowego wyłączania oświetlenia, w tym również do kwestii oświetlania boiska na osiedlu. Stwierdził, że tłumaczenie oświetlania tego obiektu nocą kwestiami bezpieczeństwa i porządku jest nietrafione, ponieważ boisko jest niezabezpieczone, jest otwarte i nie trzeba się zbytnio starać, aby tam wejść. Pani Burmistrz wskazała na inny obiekt tego typu tj. boisko ORLIK przy SP Nr 1, które zostało bardzo zdewastowane. Opowiedziała również o ustaleniach z ENEĄ w kwestii awaryjności oświetlenia w Gminie. Pan Wolski zaznaczył, że z raportu </w:t>
      </w:r>
      <w:r w:rsidR="0061182C">
        <w:rPr>
          <w:rFonts w:ascii="Arial" w:hAnsi="Arial" w:cs="Arial"/>
        </w:rPr>
        <w:t>P</w:t>
      </w:r>
      <w:r w:rsidR="00B05C5B">
        <w:rPr>
          <w:rFonts w:ascii="Arial" w:hAnsi="Arial" w:cs="Arial"/>
        </w:rPr>
        <w:t xml:space="preserve">olicji wynika, że wyłączanie oświetlenia nie miało wpływu np. na pogorszenie się bezpieczeństwa mieszkańców. </w:t>
      </w:r>
      <w:r w:rsidR="0061182C">
        <w:rPr>
          <w:rFonts w:ascii="Arial" w:hAnsi="Arial" w:cs="Arial"/>
        </w:rPr>
        <w:t xml:space="preserve">Tego się obawiano i Policja proszona była o sygnał, gdyby okazało się coś przeciwnego, a kwota oszczędności jest namacalna (70 tys. zł). Pani Dembczyńska zgłosiła, że w Lipiu w stronę Gąsek jest oświetlenie, ale w stronę Buczkowa nocą go brakuje. Pani Meyer zwróciła uwagę, że droga na Gąski jest droga powiatową, a nie gminną. Pani Pęczkowska oznajmiła, że mimo tego- Gmina płaci za oświetlenie wszystkich dróg. Z-ca Burmistrza powiedział, że przepisy w tym zakresie mają się zmienić, bo Gmina płaci także za oświetlenie dróg krajowych, a Dyrekcja nie zgodziła się na te czasowe wyłączanie. Porównał to do sytuacji ze szkołami, kiedy to nie pozwala się Gminie na likwidację placówki, ale nie zapewnia się odpowiednich środków na jej utrzymanie. Równie dobrze w przyszłości mogą gminom zlecić prowadzenie służby zdrowia i też bez zapewniania finansowania. </w:t>
      </w:r>
    </w:p>
    <w:p w14:paraId="4D31B076" w14:textId="4CA97DDE" w:rsidR="00562EA2" w:rsidRDefault="00FF1C81" w:rsidP="00712108">
      <w:pPr>
        <w:spacing w:line="360" w:lineRule="auto"/>
        <w:ind w:firstLine="2832"/>
        <w:jc w:val="both"/>
        <w:rPr>
          <w:rFonts w:ascii="Arial" w:hAnsi="Arial" w:cs="Arial"/>
        </w:rPr>
      </w:pPr>
      <w:r>
        <w:rPr>
          <w:rFonts w:ascii="Arial" w:hAnsi="Arial" w:cs="Arial"/>
        </w:rPr>
        <w:t>Nie było więcej wniosków i Przewodnicząca Rady podziękowała wszystkim za przybycie</w:t>
      </w:r>
      <w:r w:rsidR="00C900E4">
        <w:rPr>
          <w:rFonts w:ascii="Arial" w:hAnsi="Arial" w:cs="Arial"/>
        </w:rPr>
        <w:t>, życząc miłych, udanych wakacji.</w:t>
      </w:r>
    </w:p>
    <w:p w14:paraId="064B854C" w14:textId="3286E0C2" w:rsidR="00562EA2" w:rsidRPr="006E35FE" w:rsidRDefault="00562EA2" w:rsidP="006E35FE">
      <w:pPr>
        <w:spacing w:line="360" w:lineRule="auto"/>
        <w:jc w:val="both"/>
        <w:rPr>
          <w:rFonts w:ascii="Arial" w:hAnsi="Arial" w:cs="Arial"/>
          <w:b/>
          <w:bCs/>
        </w:rPr>
      </w:pPr>
      <w:r w:rsidRPr="006E35FE">
        <w:rPr>
          <w:rFonts w:ascii="Arial" w:hAnsi="Arial" w:cs="Arial"/>
          <w:b/>
          <w:bCs/>
        </w:rPr>
        <w:t xml:space="preserve">Ad </w:t>
      </w:r>
      <w:r w:rsidR="00C900E4">
        <w:rPr>
          <w:rFonts w:ascii="Arial" w:hAnsi="Arial" w:cs="Arial"/>
          <w:b/>
          <w:bCs/>
        </w:rPr>
        <w:t>6</w:t>
      </w:r>
      <w:r w:rsidRPr="006E35FE">
        <w:rPr>
          <w:rFonts w:ascii="Arial" w:hAnsi="Arial" w:cs="Arial"/>
          <w:b/>
          <w:bCs/>
        </w:rPr>
        <w:t>. Zakończenie obrad.</w:t>
      </w:r>
    </w:p>
    <w:p w14:paraId="7574719E" w14:textId="1D4E7AE7" w:rsidR="00562EA2" w:rsidRPr="006E35FE" w:rsidRDefault="00562EA2" w:rsidP="006E35FE">
      <w:pPr>
        <w:spacing w:line="360" w:lineRule="auto"/>
        <w:jc w:val="both"/>
        <w:rPr>
          <w:rFonts w:ascii="Arial" w:hAnsi="Arial" w:cs="Arial"/>
        </w:rPr>
      </w:pPr>
      <w:r w:rsidRPr="006E35FE">
        <w:rPr>
          <w:rFonts w:ascii="Arial" w:hAnsi="Arial" w:cs="Arial"/>
        </w:rPr>
        <w:t xml:space="preserve">Na tym zakończono </w:t>
      </w:r>
      <w:r w:rsidR="00915C9E">
        <w:rPr>
          <w:rFonts w:ascii="Arial" w:hAnsi="Arial" w:cs="Arial"/>
        </w:rPr>
        <w:t>V</w:t>
      </w:r>
      <w:r w:rsidR="00C900E4">
        <w:rPr>
          <w:rFonts w:ascii="Arial" w:hAnsi="Arial" w:cs="Arial"/>
        </w:rPr>
        <w:t>I</w:t>
      </w:r>
      <w:r w:rsidR="00705A50">
        <w:rPr>
          <w:rFonts w:ascii="Arial" w:hAnsi="Arial" w:cs="Arial"/>
        </w:rPr>
        <w:t>I</w:t>
      </w:r>
      <w:r w:rsidRPr="006E35FE">
        <w:rPr>
          <w:rFonts w:ascii="Arial" w:hAnsi="Arial" w:cs="Arial"/>
        </w:rPr>
        <w:t xml:space="preserve"> posiedzenie GRS II kadencji.</w:t>
      </w:r>
    </w:p>
    <w:p w14:paraId="64300375" w14:textId="77777777" w:rsidR="00562EA2" w:rsidRPr="006E35FE" w:rsidRDefault="00562EA2" w:rsidP="006E35FE">
      <w:pPr>
        <w:spacing w:line="360" w:lineRule="auto"/>
        <w:jc w:val="both"/>
        <w:rPr>
          <w:rFonts w:ascii="Arial" w:hAnsi="Arial" w:cs="Arial"/>
        </w:rPr>
      </w:pPr>
    </w:p>
    <w:p w14:paraId="1D68ECED" w14:textId="66CDADCF" w:rsidR="00562EA2" w:rsidRPr="006E35FE" w:rsidRDefault="00562EA2" w:rsidP="006E35FE">
      <w:pPr>
        <w:spacing w:line="360" w:lineRule="auto"/>
        <w:jc w:val="both"/>
        <w:rPr>
          <w:rFonts w:ascii="Arial" w:hAnsi="Arial" w:cs="Arial"/>
        </w:rPr>
      </w:pP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t>………………………………………</w:t>
      </w:r>
    </w:p>
    <w:p w14:paraId="5D560541" w14:textId="77777777" w:rsidR="00562EA2" w:rsidRPr="006E35FE" w:rsidRDefault="00562EA2" w:rsidP="006E35FE">
      <w:pPr>
        <w:spacing w:line="360" w:lineRule="auto"/>
        <w:jc w:val="both"/>
        <w:rPr>
          <w:rFonts w:ascii="Arial" w:hAnsi="Arial" w:cs="Arial"/>
        </w:rPr>
      </w:pPr>
    </w:p>
    <w:p w14:paraId="4814818E" w14:textId="77777777" w:rsidR="00562EA2" w:rsidRPr="006E35FE" w:rsidRDefault="00562EA2" w:rsidP="006E35FE">
      <w:pPr>
        <w:spacing w:line="360" w:lineRule="auto"/>
        <w:rPr>
          <w:rFonts w:ascii="Arial" w:hAnsi="Arial" w:cs="Arial"/>
        </w:rPr>
      </w:pPr>
    </w:p>
    <w:p w14:paraId="55BAF07D" w14:textId="77777777" w:rsidR="00562EA2" w:rsidRPr="006E35FE" w:rsidRDefault="00562EA2" w:rsidP="006E35FE">
      <w:pPr>
        <w:spacing w:line="360" w:lineRule="auto"/>
        <w:rPr>
          <w:rFonts w:ascii="Arial" w:hAnsi="Arial" w:cs="Arial"/>
        </w:rPr>
      </w:pPr>
    </w:p>
    <w:p w14:paraId="36A801B9" w14:textId="67666CCD" w:rsidR="00973EA6" w:rsidRPr="006E35FE" w:rsidRDefault="00562EA2" w:rsidP="006E35FE">
      <w:pPr>
        <w:spacing w:line="360" w:lineRule="auto"/>
        <w:rPr>
          <w:rFonts w:ascii="Arial" w:hAnsi="Arial" w:cs="Arial"/>
        </w:rPr>
      </w:pPr>
      <w:r w:rsidRPr="006E35FE">
        <w:rPr>
          <w:rFonts w:ascii="Arial" w:hAnsi="Arial" w:cs="Arial"/>
        </w:rPr>
        <w:t xml:space="preserve">Protokół sporządziła: J.Stefańska  </w:t>
      </w:r>
    </w:p>
    <w:sectPr w:rsidR="00973EA6" w:rsidRPr="006E35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CC64" w14:textId="77777777" w:rsidR="00B957B4" w:rsidRDefault="00B957B4" w:rsidP="005F4235">
      <w:pPr>
        <w:spacing w:after="0" w:line="240" w:lineRule="auto"/>
      </w:pPr>
      <w:r>
        <w:separator/>
      </w:r>
    </w:p>
  </w:endnote>
  <w:endnote w:type="continuationSeparator" w:id="0">
    <w:p w14:paraId="5D38F463" w14:textId="77777777" w:rsidR="00B957B4" w:rsidRDefault="00B957B4" w:rsidP="005F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992C" w14:textId="77777777" w:rsidR="00B957B4" w:rsidRDefault="00B957B4" w:rsidP="005F4235">
      <w:pPr>
        <w:spacing w:after="0" w:line="240" w:lineRule="auto"/>
      </w:pPr>
      <w:r>
        <w:separator/>
      </w:r>
    </w:p>
  </w:footnote>
  <w:footnote w:type="continuationSeparator" w:id="0">
    <w:p w14:paraId="2B126446" w14:textId="77777777" w:rsidR="00B957B4" w:rsidRDefault="00B957B4" w:rsidP="005F4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953"/>
    <w:multiLevelType w:val="hybridMultilevel"/>
    <w:tmpl w:val="4206768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18A07673"/>
    <w:multiLevelType w:val="hybridMultilevel"/>
    <w:tmpl w:val="C1706C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27CE3E93"/>
    <w:multiLevelType w:val="hybridMultilevel"/>
    <w:tmpl w:val="4206768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34DA5974"/>
    <w:multiLevelType w:val="hybridMultilevel"/>
    <w:tmpl w:val="C1706C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5E2454A9"/>
    <w:multiLevelType w:val="hybridMultilevel"/>
    <w:tmpl w:val="C1706C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79A16C5B"/>
    <w:multiLevelType w:val="hybridMultilevel"/>
    <w:tmpl w:val="4206768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7EF253BA"/>
    <w:multiLevelType w:val="hybridMultilevel"/>
    <w:tmpl w:val="C1706C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670252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719917">
    <w:abstractNumId w:val="2"/>
  </w:num>
  <w:num w:numId="3" w16cid:durableId="1223518225">
    <w:abstractNumId w:val="0"/>
  </w:num>
  <w:num w:numId="4" w16cid:durableId="484249806">
    <w:abstractNumId w:val="5"/>
  </w:num>
  <w:num w:numId="5" w16cid:durableId="151989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253993">
    <w:abstractNumId w:val="6"/>
  </w:num>
  <w:num w:numId="7" w16cid:durableId="276915332">
    <w:abstractNumId w:val="4"/>
  </w:num>
  <w:num w:numId="8" w16cid:durableId="185103450">
    <w:abstractNumId w:val="3"/>
  </w:num>
  <w:num w:numId="9" w16cid:durableId="16249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A6"/>
    <w:rsid w:val="00012B06"/>
    <w:rsid w:val="00021971"/>
    <w:rsid w:val="000263D1"/>
    <w:rsid w:val="00067863"/>
    <w:rsid w:val="000755D9"/>
    <w:rsid w:val="000A1537"/>
    <w:rsid w:val="000E6100"/>
    <w:rsid w:val="000F3798"/>
    <w:rsid w:val="001B0F2F"/>
    <w:rsid w:val="001C28B3"/>
    <w:rsid w:val="001D376B"/>
    <w:rsid w:val="001E130B"/>
    <w:rsid w:val="001F3DD2"/>
    <w:rsid w:val="00233D55"/>
    <w:rsid w:val="00264AE4"/>
    <w:rsid w:val="00277153"/>
    <w:rsid w:val="002868A2"/>
    <w:rsid w:val="00294166"/>
    <w:rsid w:val="002D74F9"/>
    <w:rsid w:val="003060B2"/>
    <w:rsid w:val="003078AD"/>
    <w:rsid w:val="00330453"/>
    <w:rsid w:val="003503F7"/>
    <w:rsid w:val="00353B8D"/>
    <w:rsid w:val="00362A9D"/>
    <w:rsid w:val="00362E3E"/>
    <w:rsid w:val="00363C6B"/>
    <w:rsid w:val="0038676C"/>
    <w:rsid w:val="003E7D18"/>
    <w:rsid w:val="003F4417"/>
    <w:rsid w:val="003F75DB"/>
    <w:rsid w:val="00405EC9"/>
    <w:rsid w:val="00406815"/>
    <w:rsid w:val="004110B5"/>
    <w:rsid w:val="00417CA6"/>
    <w:rsid w:val="004517CA"/>
    <w:rsid w:val="00461EA2"/>
    <w:rsid w:val="004A10E0"/>
    <w:rsid w:val="004D08A8"/>
    <w:rsid w:val="004D1D20"/>
    <w:rsid w:val="004D1F50"/>
    <w:rsid w:val="004F2CB0"/>
    <w:rsid w:val="00504D54"/>
    <w:rsid w:val="005361CD"/>
    <w:rsid w:val="0054186D"/>
    <w:rsid w:val="00542612"/>
    <w:rsid w:val="00562EA2"/>
    <w:rsid w:val="00567809"/>
    <w:rsid w:val="00572F2E"/>
    <w:rsid w:val="005A125C"/>
    <w:rsid w:val="005A3F02"/>
    <w:rsid w:val="005A6E1E"/>
    <w:rsid w:val="005B75F5"/>
    <w:rsid w:val="005C3B0F"/>
    <w:rsid w:val="005D17FA"/>
    <w:rsid w:val="005D3BAD"/>
    <w:rsid w:val="005F4235"/>
    <w:rsid w:val="0061182C"/>
    <w:rsid w:val="00620B35"/>
    <w:rsid w:val="00681D5B"/>
    <w:rsid w:val="00692ECF"/>
    <w:rsid w:val="00695123"/>
    <w:rsid w:val="006A5178"/>
    <w:rsid w:val="006A6C0C"/>
    <w:rsid w:val="006E35FE"/>
    <w:rsid w:val="00701153"/>
    <w:rsid w:val="00705A50"/>
    <w:rsid w:val="00712108"/>
    <w:rsid w:val="00712925"/>
    <w:rsid w:val="00764295"/>
    <w:rsid w:val="007A7DF0"/>
    <w:rsid w:val="007D0715"/>
    <w:rsid w:val="007E1F39"/>
    <w:rsid w:val="007F4F88"/>
    <w:rsid w:val="007F58D3"/>
    <w:rsid w:val="00826518"/>
    <w:rsid w:val="00864A7B"/>
    <w:rsid w:val="0086690D"/>
    <w:rsid w:val="008749AD"/>
    <w:rsid w:val="00881019"/>
    <w:rsid w:val="00883EB4"/>
    <w:rsid w:val="008A4464"/>
    <w:rsid w:val="008A4BF4"/>
    <w:rsid w:val="008C4B4C"/>
    <w:rsid w:val="008D7129"/>
    <w:rsid w:val="00912757"/>
    <w:rsid w:val="00912B9E"/>
    <w:rsid w:val="00915C9E"/>
    <w:rsid w:val="009308DB"/>
    <w:rsid w:val="00933DC9"/>
    <w:rsid w:val="0094218E"/>
    <w:rsid w:val="009532D9"/>
    <w:rsid w:val="00973EA6"/>
    <w:rsid w:val="00986EE5"/>
    <w:rsid w:val="009D2FB8"/>
    <w:rsid w:val="009F7F0D"/>
    <w:rsid w:val="00A050ED"/>
    <w:rsid w:val="00A3248C"/>
    <w:rsid w:val="00A6513B"/>
    <w:rsid w:val="00A66495"/>
    <w:rsid w:val="00A72F89"/>
    <w:rsid w:val="00A971FC"/>
    <w:rsid w:val="00AA3A34"/>
    <w:rsid w:val="00AA4547"/>
    <w:rsid w:val="00AA768E"/>
    <w:rsid w:val="00AE6AB6"/>
    <w:rsid w:val="00B05C5B"/>
    <w:rsid w:val="00B20920"/>
    <w:rsid w:val="00B5430E"/>
    <w:rsid w:val="00B70445"/>
    <w:rsid w:val="00B73518"/>
    <w:rsid w:val="00B957B4"/>
    <w:rsid w:val="00C266DE"/>
    <w:rsid w:val="00C367D4"/>
    <w:rsid w:val="00C5753A"/>
    <w:rsid w:val="00C83D7F"/>
    <w:rsid w:val="00C900E4"/>
    <w:rsid w:val="00CB185F"/>
    <w:rsid w:val="00CC34EF"/>
    <w:rsid w:val="00CC50DD"/>
    <w:rsid w:val="00D04E89"/>
    <w:rsid w:val="00D2121A"/>
    <w:rsid w:val="00D67473"/>
    <w:rsid w:val="00D70414"/>
    <w:rsid w:val="00DD0594"/>
    <w:rsid w:val="00E00C87"/>
    <w:rsid w:val="00E33C02"/>
    <w:rsid w:val="00E4513E"/>
    <w:rsid w:val="00EA5707"/>
    <w:rsid w:val="00EB389A"/>
    <w:rsid w:val="00EE693E"/>
    <w:rsid w:val="00F20DA8"/>
    <w:rsid w:val="00FC6E2D"/>
    <w:rsid w:val="00FF1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E826"/>
  <w15:chartTrackingRefBased/>
  <w15:docId w15:val="{1AE67CA4-0BC1-49CE-8E2A-A6461B7B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73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73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73E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73E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73E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73E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3E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3E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3E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3E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73E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73E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73E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73E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73E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3E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3E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3EA6"/>
    <w:rPr>
      <w:rFonts w:eastAsiaTheme="majorEastAsia" w:cstheme="majorBidi"/>
      <w:color w:val="272727" w:themeColor="text1" w:themeTint="D8"/>
    </w:rPr>
  </w:style>
  <w:style w:type="paragraph" w:styleId="Tytu">
    <w:name w:val="Title"/>
    <w:basedOn w:val="Normalny"/>
    <w:next w:val="Normalny"/>
    <w:link w:val="TytuZnak"/>
    <w:uiPriority w:val="10"/>
    <w:qFormat/>
    <w:rsid w:val="00973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3E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3E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3E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3EA6"/>
    <w:pPr>
      <w:spacing w:before="160"/>
      <w:jc w:val="center"/>
    </w:pPr>
    <w:rPr>
      <w:i/>
      <w:iCs/>
      <w:color w:val="404040" w:themeColor="text1" w:themeTint="BF"/>
    </w:rPr>
  </w:style>
  <w:style w:type="character" w:customStyle="1" w:styleId="CytatZnak">
    <w:name w:val="Cytat Znak"/>
    <w:basedOn w:val="Domylnaczcionkaakapitu"/>
    <w:link w:val="Cytat"/>
    <w:uiPriority w:val="29"/>
    <w:rsid w:val="00973EA6"/>
    <w:rPr>
      <w:i/>
      <w:iCs/>
      <w:color w:val="404040" w:themeColor="text1" w:themeTint="BF"/>
    </w:rPr>
  </w:style>
  <w:style w:type="paragraph" w:styleId="Akapitzlist">
    <w:name w:val="List Paragraph"/>
    <w:basedOn w:val="Normalny"/>
    <w:uiPriority w:val="34"/>
    <w:qFormat/>
    <w:rsid w:val="00973EA6"/>
    <w:pPr>
      <w:ind w:left="720"/>
      <w:contextualSpacing/>
    </w:pPr>
  </w:style>
  <w:style w:type="character" w:styleId="Wyrnienieintensywne">
    <w:name w:val="Intense Emphasis"/>
    <w:basedOn w:val="Domylnaczcionkaakapitu"/>
    <w:uiPriority w:val="21"/>
    <w:qFormat/>
    <w:rsid w:val="00973EA6"/>
    <w:rPr>
      <w:i/>
      <w:iCs/>
      <w:color w:val="2F5496" w:themeColor="accent1" w:themeShade="BF"/>
    </w:rPr>
  </w:style>
  <w:style w:type="paragraph" w:styleId="Cytatintensywny">
    <w:name w:val="Intense Quote"/>
    <w:basedOn w:val="Normalny"/>
    <w:next w:val="Normalny"/>
    <w:link w:val="CytatintensywnyZnak"/>
    <w:uiPriority w:val="30"/>
    <w:qFormat/>
    <w:rsid w:val="00973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73EA6"/>
    <w:rPr>
      <w:i/>
      <w:iCs/>
      <w:color w:val="2F5496" w:themeColor="accent1" w:themeShade="BF"/>
    </w:rPr>
  </w:style>
  <w:style w:type="character" w:styleId="Odwoanieintensywne">
    <w:name w:val="Intense Reference"/>
    <w:basedOn w:val="Domylnaczcionkaakapitu"/>
    <w:uiPriority w:val="32"/>
    <w:qFormat/>
    <w:rsid w:val="00973EA6"/>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5F42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4235"/>
    <w:rPr>
      <w:sz w:val="20"/>
      <w:szCs w:val="20"/>
    </w:rPr>
  </w:style>
  <w:style w:type="character" w:styleId="Odwoanieprzypisukocowego">
    <w:name w:val="endnote reference"/>
    <w:basedOn w:val="Domylnaczcionkaakapitu"/>
    <w:uiPriority w:val="99"/>
    <w:semiHidden/>
    <w:unhideWhenUsed/>
    <w:rsid w:val="005F4235"/>
    <w:rPr>
      <w:vertAlign w:val="superscript"/>
    </w:rPr>
  </w:style>
  <w:style w:type="character" w:styleId="Odwoaniedokomentarza">
    <w:name w:val="annotation reference"/>
    <w:basedOn w:val="Domylnaczcionkaakapitu"/>
    <w:uiPriority w:val="99"/>
    <w:semiHidden/>
    <w:unhideWhenUsed/>
    <w:rsid w:val="00417CA6"/>
    <w:rPr>
      <w:sz w:val="16"/>
      <w:szCs w:val="16"/>
    </w:rPr>
  </w:style>
  <w:style w:type="paragraph" w:styleId="Tekstkomentarza">
    <w:name w:val="annotation text"/>
    <w:basedOn w:val="Normalny"/>
    <w:link w:val="TekstkomentarzaZnak"/>
    <w:uiPriority w:val="99"/>
    <w:semiHidden/>
    <w:unhideWhenUsed/>
    <w:rsid w:val="00417C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7CA6"/>
    <w:rPr>
      <w:sz w:val="20"/>
      <w:szCs w:val="20"/>
    </w:rPr>
  </w:style>
  <w:style w:type="paragraph" w:styleId="Tematkomentarza">
    <w:name w:val="annotation subject"/>
    <w:basedOn w:val="Tekstkomentarza"/>
    <w:next w:val="Tekstkomentarza"/>
    <w:link w:val="TematkomentarzaZnak"/>
    <w:uiPriority w:val="99"/>
    <w:semiHidden/>
    <w:unhideWhenUsed/>
    <w:rsid w:val="00417CA6"/>
    <w:rPr>
      <w:b/>
      <w:bCs/>
    </w:rPr>
  </w:style>
  <w:style w:type="character" w:customStyle="1" w:styleId="TematkomentarzaZnak">
    <w:name w:val="Temat komentarza Znak"/>
    <w:basedOn w:val="TekstkomentarzaZnak"/>
    <w:link w:val="Tematkomentarza"/>
    <w:uiPriority w:val="99"/>
    <w:semiHidden/>
    <w:rsid w:val="00417CA6"/>
    <w:rPr>
      <w:b/>
      <w:bCs/>
      <w:sz w:val="20"/>
      <w:szCs w:val="20"/>
    </w:rPr>
  </w:style>
  <w:style w:type="character" w:styleId="Hipercze">
    <w:name w:val="Hyperlink"/>
    <w:basedOn w:val="Domylnaczcionkaakapitu"/>
    <w:uiPriority w:val="99"/>
    <w:unhideWhenUsed/>
    <w:rsid w:val="00FC6E2D"/>
    <w:rPr>
      <w:color w:val="0563C1" w:themeColor="hyperlink"/>
      <w:u w:val="single"/>
    </w:rPr>
  </w:style>
  <w:style w:type="character" w:styleId="Nierozpoznanawzmianka">
    <w:name w:val="Unresolved Mention"/>
    <w:basedOn w:val="Domylnaczcionkaakapitu"/>
    <w:uiPriority w:val="99"/>
    <w:semiHidden/>
    <w:unhideWhenUsed/>
    <w:rsid w:val="00FC6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651">
      <w:bodyDiv w:val="1"/>
      <w:marLeft w:val="0"/>
      <w:marRight w:val="0"/>
      <w:marTop w:val="0"/>
      <w:marBottom w:val="0"/>
      <w:divBdr>
        <w:top w:val="none" w:sz="0" w:space="0" w:color="auto"/>
        <w:left w:val="none" w:sz="0" w:space="0" w:color="auto"/>
        <w:bottom w:val="none" w:sz="0" w:space="0" w:color="auto"/>
        <w:right w:val="none" w:sz="0" w:space="0" w:color="auto"/>
      </w:divBdr>
    </w:div>
    <w:div w:id="103814144">
      <w:bodyDiv w:val="1"/>
      <w:marLeft w:val="0"/>
      <w:marRight w:val="0"/>
      <w:marTop w:val="0"/>
      <w:marBottom w:val="0"/>
      <w:divBdr>
        <w:top w:val="none" w:sz="0" w:space="0" w:color="auto"/>
        <w:left w:val="none" w:sz="0" w:space="0" w:color="auto"/>
        <w:bottom w:val="none" w:sz="0" w:space="0" w:color="auto"/>
        <w:right w:val="none" w:sz="0" w:space="0" w:color="auto"/>
      </w:divBdr>
    </w:div>
    <w:div w:id="313292342">
      <w:bodyDiv w:val="1"/>
      <w:marLeft w:val="0"/>
      <w:marRight w:val="0"/>
      <w:marTop w:val="0"/>
      <w:marBottom w:val="0"/>
      <w:divBdr>
        <w:top w:val="none" w:sz="0" w:space="0" w:color="auto"/>
        <w:left w:val="none" w:sz="0" w:space="0" w:color="auto"/>
        <w:bottom w:val="none" w:sz="0" w:space="0" w:color="auto"/>
        <w:right w:val="none" w:sz="0" w:space="0" w:color="auto"/>
      </w:divBdr>
    </w:div>
    <w:div w:id="1021128832">
      <w:bodyDiv w:val="1"/>
      <w:marLeft w:val="0"/>
      <w:marRight w:val="0"/>
      <w:marTop w:val="0"/>
      <w:marBottom w:val="0"/>
      <w:divBdr>
        <w:top w:val="none" w:sz="0" w:space="0" w:color="auto"/>
        <w:left w:val="none" w:sz="0" w:space="0" w:color="auto"/>
        <w:bottom w:val="none" w:sz="0" w:space="0" w:color="auto"/>
        <w:right w:val="none" w:sz="0" w:space="0" w:color="auto"/>
      </w:divBdr>
    </w:div>
    <w:div w:id="1026058580">
      <w:bodyDiv w:val="1"/>
      <w:marLeft w:val="0"/>
      <w:marRight w:val="0"/>
      <w:marTop w:val="0"/>
      <w:marBottom w:val="0"/>
      <w:divBdr>
        <w:top w:val="none" w:sz="0" w:space="0" w:color="auto"/>
        <w:left w:val="none" w:sz="0" w:space="0" w:color="auto"/>
        <w:bottom w:val="none" w:sz="0" w:space="0" w:color="auto"/>
        <w:right w:val="none" w:sz="0" w:space="0" w:color="auto"/>
      </w:divBdr>
    </w:div>
    <w:div w:id="13617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2145</TotalTime>
  <Pages>5</Pages>
  <Words>1491</Words>
  <Characters>8948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Stefański</dc:creator>
  <cp:keywords/>
  <dc:description/>
  <cp:lastModifiedBy>Jadwiga Stefańska</cp:lastModifiedBy>
  <cp:revision>18</cp:revision>
  <cp:lastPrinted>2025-08-14T08:58:00Z</cp:lastPrinted>
  <dcterms:created xsi:type="dcterms:W3CDTF">2025-02-16T15:02:00Z</dcterms:created>
  <dcterms:modified xsi:type="dcterms:W3CDTF">2025-08-25T12:39:00Z</dcterms:modified>
</cp:coreProperties>
</file>