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86023" w14:textId="77777777" w:rsidR="00E862DC" w:rsidRDefault="00E862DC" w:rsidP="00E862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62DC">
        <w:rPr>
          <w:rFonts w:ascii="Arial" w:hAnsi="Arial" w:cs="Arial"/>
          <w:b/>
          <w:bCs/>
          <w:sz w:val="24"/>
          <w:szCs w:val="24"/>
        </w:rPr>
        <w:t xml:space="preserve">Lista uchwal podjętych przez Radę Miejską w Gniewkowie </w:t>
      </w:r>
    </w:p>
    <w:p w14:paraId="5A43AC0D" w14:textId="778B4F26" w:rsidR="00A50BD2" w:rsidRPr="00E862DC" w:rsidRDefault="00E862DC" w:rsidP="00E862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62DC">
        <w:rPr>
          <w:rFonts w:ascii="Arial" w:hAnsi="Arial" w:cs="Arial"/>
          <w:b/>
          <w:bCs/>
          <w:sz w:val="24"/>
          <w:szCs w:val="24"/>
        </w:rPr>
        <w:t>podczas XIII sesji w dniu 31 stycznia 2025 r.</w:t>
      </w:r>
    </w:p>
    <w:p w14:paraId="367C0F8D" w14:textId="77777777" w:rsidR="00E862DC" w:rsidRDefault="00E862DC"/>
    <w:p w14:paraId="10387818" w14:textId="77777777" w:rsidR="00E862DC" w:rsidRDefault="00E862DC"/>
    <w:p w14:paraId="7B6E9D80" w14:textId="0B9823A8" w:rsidR="00E862DC" w:rsidRDefault="00E862DC" w:rsidP="00E862DC">
      <w:pPr>
        <w:pStyle w:val="mystyle"/>
        <w:spacing w:before="0" w:beforeAutospacing="0" w:afterLines="30" w:after="72" w:afterAutospacing="0" w:line="36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>U</w:t>
      </w:r>
      <w:r w:rsidRPr="009F2B86">
        <w:rPr>
          <w:rFonts w:ascii="Arial" w:hAnsi="Arial" w:cs="Arial"/>
          <w:color w:val="000000"/>
        </w:rPr>
        <w:t xml:space="preserve">chwała </w:t>
      </w:r>
      <w:r>
        <w:rPr>
          <w:rFonts w:ascii="Arial" w:hAnsi="Arial" w:cs="Arial"/>
          <w:color w:val="000000"/>
        </w:rPr>
        <w:t xml:space="preserve">Nr XIII/79/2025 </w:t>
      </w:r>
      <w:r w:rsidRPr="009F2B86">
        <w:rPr>
          <w:rFonts w:ascii="Arial" w:hAnsi="Arial" w:cs="Arial"/>
          <w:color w:val="000000"/>
        </w:rPr>
        <w:t>zmieniająca uchwałę w sprawie budżetu na 202</w:t>
      </w:r>
      <w:r>
        <w:rPr>
          <w:rFonts w:ascii="Arial" w:hAnsi="Arial" w:cs="Arial"/>
          <w:color w:val="000000"/>
        </w:rPr>
        <w:t>5</w:t>
      </w:r>
      <w:r w:rsidRPr="009F2B86">
        <w:rPr>
          <w:rFonts w:ascii="Arial" w:hAnsi="Arial" w:cs="Arial"/>
          <w:color w:val="000000"/>
        </w:rPr>
        <w:t xml:space="preserve"> rok</w:t>
      </w:r>
      <w:r>
        <w:rPr>
          <w:rFonts w:ascii="Arial" w:hAnsi="Arial" w:cs="Arial"/>
          <w:color w:val="000000"/>
        </w:rPr>
        <w:t>.</w:t>
      </w:r>
      <w:r w:rsidRPr="009F2B86">
        <w:rPr>
          <w:rFonts w:ascii="Arial" w:hAnsi="Arial" w:cs="Arial"/>
          <w:color w:val="000000"/>
        </w:rPr>
        <w:t xml:space="preserve"> </w:t>
      </w:r>
    </w:p>
    <w:p w14:paraId="3D88E137" w14:textId="59EF8E0B" w:rsidR="00E862DC" w:rsidRDefault="00E862DC" w:rsidP="00E862DC">
      <w:pPr>
        <w:pStyle w:val="mystyle"/>
        <w:spacing w:before="0" w:beforeAutospacing="0" w:afterLines="30" w:after="72" w:afterAutospacing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2.U</w:t>
      </w:r>
      <w:r w:rsidRPr="002F3D33">
        <w:rPr>
          <w:rFonts w:ascii="Arial" w:hAnsi="Arial" w:cs="Arial"/>
          <w:color w:val="000000"/>
        </w:rPr>
        <w:t xml:space="preserve">chwała </w:t>
      </w:r>
      <w:r>
        <w:rPr>
          <w:rFonts w:ascii="Arial" w:hAnsi="Arial" w:cs="Arial"/>
          <w:color w:val="000000"/>
        </w:rPr>
        <w:t xml:space="preserve">Nr XIII/80/2025 </w:t>
      </w:r>
      <w:r w:rsidRPr="00AD30D1">
        <w:rPr>
          <w:rFonts w:ascii="Arial" w:hAnsi="Arial" w:cs="Arial"/>
        </w:rPr>
        <w:t>w sprawie zmiany Wieloletniej Prognozy Finansowej Gminy Gniewkowo na lata 2025-2039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656000E" w14:textId="3D0A2B9C" w:rsidR="00E862DC" w:rsidRDefault="00E862DC" w:rsidP="00E862DC">
      <w:pPr>
        <w:pStyle w:val="mystyle"/>
        <w:spacing w:before="0" w:beforeAutospacing="0" w:afterLines="30" w:after="72" w:afterAutospacing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3.U</w:t>
      </w:r>
      <w:r w:rsidRPr="002F3D33">
        <w:rPr>
          <w:rFonts w:ascii="Arial" w:hAnsi="Arial" w:cs="Arial"/>
          <w:color w:val="000000"/>
        </w:rPr>
        <w:t xml:space="preserve">chwała </w:t>
      </w:r>
      <w:r>
        <w:rPr>
          <w:rFonts w:ascii="Arial" w:hAnsi="Arial" w:cs="Arial"/>
          <w:color w:val="000000"/>
        </w:rPr>
        <w:t xml:space="preserve">Nr XIII/81/2025 </w:t>
      </w:r>
      <w:r w:rsidRPr="00FE29E2">
        <w:rPr>
          <w:rFonts w:ascii="Arial" w:hAnsi="Arial" w:cs="Arial"/>
        </w:rPr>
        <w:t>w sprawie zarządzenia łącznego rozpatrywania petycji</w:t>
      </w:r>
      <w:r>
        <w:rPr>
          <w:rFonts w:ascii="Arial" w:hAnsi="Arial" w:cs="Arial"/>
        </w:rPr>
        <w:t>.</w:t>
      </w:r>
    </w:p>
    <w:p w14:paraId="5B7DC9D0" w14:textId="77777777" w:rsidR="00E862DC" w:rsidRDefault="00E862DC" w:rsidP="00E862DC">
      <w:pPr>
        <w:pStyle w:val="mystyle"/>
        <w:spacing w:before="0" w:beforeAutospacing="0" w:afterLines="30" w:after="72" w:afterAutospacing="0" w:line="360" w:lineRule="auto"/>
        <w:contextualSpacing/>
        <w:jc w:val="both"/>
        <w:rPr>
          <w:rFonts w:ascii="Arial" w:hAnsi="Arial" w:cs="Arial"/>
        </w:rPr>
      </w:pPr>
    </w:p>
    <w:p w14:paraId="2E9810BA" w14:textId="20A92A58" w:rsidR="00E862DC" w:rsidRPr="009F2B86" w:rsidRDefault="00E862DC" w:rsidP="00E862DC">
      <w:pPr>
        <w:pStyle w:val="mystyle"/>
        <w:spacing w:before="0" w:beforeAutospacing="0" w:afterLines="30" w:after="72" w:afterAutospacing="0" w:line="36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Zestawiła </w:t>
      </w:r>
      <w:proofErr w:type="spellStart"/>
      <w:proofErr w:type="gramStart"/>
      <w:r>
        <w:rPr>
          <w:rFonts w:ascii="Arial" w:hAnsi="Arial" w:cs="Arial"/>
        </w:rPr>
        <w:t>J.Stefańska</w:t>
      </w:r>
      <w:proofErr w:type="spellEnd"/>
      <w:proofErr w:type="gramEnd"/>
    </w:p>
    <w:p w14:paraId="4F0B3149" w14:textId="77777777" w:rsidR="00E862DC" w:rsidRDefault="00E862DC"/>
    <w:sectPr w:rsidR="00E86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F0"/>
    <w:rsid w:val="00005F19"/>
    <w:rsid w:val="002B4BF0"/>
    <w:rsid w:val="00973CBB"/>
    <w:rsid w:val="00A50BD2"/>
    <w:rsid w:val="00E8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B623"/>
  <w15:chartTrackingRefBased/>
  <w15:docId w15:val="{E5E67FF4-CE00-4620-B46E-4B63362F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4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4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B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4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4B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4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4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4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4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4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4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B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4B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4B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4B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4B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4B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4B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4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4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4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4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4B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4B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4B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4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4B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4BF0"/>
    <w:rPr>
      <w:b/>
      <w:bCs/>
      <w:smallCaps/>
      <w:color w:val="2F5496" w:themeColor="accent1" w:themeShade="BF"/>
      <w:spacing w:val="5"/>
    </w:rPr>
  </w:style>
  <w:style w:type="paragraph" w:customStyle="1" w:styleId="mystyle">
    <w:name w:val="mystyle"/>
    <w:basedOn w:val="Normalny"/>
    <w:uiPriority w:val="99"/>
    <w:semiHidden/>
    <w:rsid w:val="00E862D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Stefańska</dc:creator>
  <cp:keywords/>
  <dc:description/>
  <cp:lastModifiedBy>Jadwiga Stefańska</cp:lastModifiedBy>
  <cp:revision>2</cp:revision>
  <dcterms:created xsi:type="dcterms:W3CDTF">2025-03-18T14:22:00Z</dcterms:created>
  <dcterms:modified xsi:type="dcterms:W3CDTF">2025-03-18T14:24:00Z</dcterms:modified>
</cp:coreProperties>
</file>