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349F7" w14:textId="77777777" w:rsidR="00F61286" w:rsidRDefault="00F61286" w:rsidP="00F612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1286">
        <w:rPr>
          <w:rFonts w:ascii="Arial" w:hAnsi="Arial" w:cs="Arial"/>
          <w:b/>
          <w:bCs/>
          <w:sz w:val="24"/>
          <w:szCs w:val="24"/>
        </w:rPr>
        <w:t xml:space="preserve">Lista podjętych uchwał przez Radę Miejską w Gniewkowie podczas III sesji </w:t>
      </w:r>
    </w:p>
    <w:p w14:paraId="184820C4" w14:textId="18A1FFE9" w:rsidR="00567AD3" w:rsidRPr="00F61286" w:rsidRDefault="00F61286" w:rsidP="00F612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1286">
        <w:rPr>
          <w:rFonts w:ascii="Arial" w:hAnsi="Arial" w:cs="Arial"/>
          <w:b/>
          <w:bCs/>
          <w:sz w:val="24"/>
          <w:szCs w:val="24"/>
        </w:rPr>
        <w:t>w dniu 29 maja 2024 r.</w:t>
      </w:r>
    </w:p>
    <w:p w14:paraId="7B4591A3" w14:textId="77777777" w:rsidR="00F61286" w:rsidRDefault="00F61286"/>
    <w:p w14:paraId="5B86817F" w14:textId="77777777" w:rsidR="00F61286" w:rsidRDefault="00F61286"/>
    <w:p w14:paraId="7D44CDF2" w14:textId="00E77E4F" w:rsidR="00F61286" w:rsidRDefault="00F61286" w:rsidP="00F61286">
      <w:pPr>
        <w:spacing w:after="3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1.Uchwał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Nr III/15/2024 zmieniając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uchwałę w sprawie budżetu na rok 2024;</w:t>
      </w:r>
    </w:p>
    <w:p w14:paraId="539DC9B4" w14:textId="3838D4E6" w:rsidR="00F61286" w:rsidRDefault="00F61286" w:rsidP="00F61286">
      <w:pPr>
        <w:spacing w:after="3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2.Uchwał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Nr III/16/2024 w sprawie zmiany Wieloletniej Prognozy Finansowej Gminy Gniewkowo na lata 2024-2034;</w:t>
      </w:r>
    </w:p>
    <w:p w14:paraId="674FE3EB" w14:textId="46BCB221" w:rsidR="00F61286" w:rsidRDefault="00F61286" w:rsidP="00F61286">
      <w:pPr>
        <w:spacing w:after="3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3.Uchwał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Nr III/17/2024 </w:t>
      </w:r>
      <w:r>
        <w:rPr>
          <w:rFonts w:ascii="Arial" w:hAnsi="Arial" w:cs="Arial"/>
          <w:bCs/>
          <w:sz w:val="24"/>
          <w:szCs w:val="24"/>
        </w:rPr>
        <w:t>w sprawie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zasad udzielania, trybu postępowania i sposobu rozliczania dotacji celowej dla spółek wodnych;</w:t>
      </w:r>
    </w:p>
    <w:p w14:paraId="7EE78CED" w14:textId="22AC0860" w:rsidR="00F61286" w:rsidRDefault="00F61286" w:rsidP="00F61286">
      <w:pPr>
        <w:spacing w:after="3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Uchwał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Nr III/18/2024 </w:t>
      </w:r>
      <w:r>
        <w:rPr>
          <w:rFonts w:ascii="Arial" w:hAnsi="Arial" w:cs="Arial"/>
          <w:bCs/>
          <w:sz w:val="24"/>
          <w:szCs w:val="24"/>
        </w:rPr>
        <w:t>zmieniając</w:t>
      </w:r>
      <w:r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uchwałę w sprawie wskazania wstępnych miejsc lokalizacji przystanków komunikacyjnych zlokalizowanych przy drogach w miejscowości Szadłowice, Lipie oraz Kijewo</w:t>
      </w:r>
      <w:r>
        <w:rPr>
          <w:rFonts w:ascii="Arial" w:hAnsi="Arial" w:cs="Arial"/>
          <w:sz w:val="24"/>
          <w:szCs w:val="24"/>
        </w:rPr>
        <w:t>.</w:t>
      </w:r>
    </w:p>
    <w:p w14:paraId="19A0B305" w14:textId="77777777" w:rsidR="00F61286" w:rsidRDefault="00F61286"/>
    <w:p w14:paraId="2DFB7FAD" w14:textId="77777777" w:rsidR="00F61286" w:rsidRDefault="00F61286"/>
    <w:p w14:paraId="40B5A3CD" w14:textId="77777777" w:rsidR="00F61286" w:rsidRDefault="00F61286"/>
    <w:p w14:paraId="763C575A" w14:textId="171BF1A1" w:rsidR="00F61286" w:rsidRDefault="00F61286">
      <w:r>
        <w:t xml:space="preserve">Zestawiła: </w:t>
      </w:r>
      <w:proofErr w:type="spellStart"/>
      <w:proofErr w:type="gramStart"/>
      <w:r>
        <w:t>J.Stefańska</w:t>
      </w:r>
      <w:proofErr w:type="spellEnd"/>
      <w:proofErr w:type="gramEnd"/>
    </w:p>
    <w:sectPr w:rsidR="00F6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2D"/>
    <w:rsid w:val="000B048F"/>
    <w:rsid w:val="001D692D"/>
    <w:rsid w:val="00567AD3"/>
    <w:rsid w:val="00F6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9583"/>
  <w15:chartTrackingRefBased/>
  <w15:docId w15:val="{608A70CE-B8E9-4769-B0FA-F5E3C7F5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548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Stefańska</dc:creator>
  <cp:keywords/>
  <dc:description/>
  <cp:lastModifiedBy>Jadwiga Stefańska</cp:lastModifiedBy>
  <cp:revision>2</cp:revision>
  <dcterms:created xsi:type="dcterms:W3CDTF">2024-06-25T14:41:00Z</dcterms:created>
  <dcterms:modified xsi:type="dcterms:W3CDTF">2024-06-25T14:42:00Z</dcterms:modified>
</cp:coreProperties>
</file>