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80CF" w14:textId="77777777" w:rsidR="005A6855" w:rsidRPr="005A6855" w:rsidRDefault="005A6855" w:rsidP="005A6855">
      <w:pPr>
        <w:spacing w:after="0"/>
        <w:jc w:val="center"/>
        <w:rPr>
          <w:rFonts w:ascii="Arial" w:hAnsi="Arial" w:cs="Arial"/>
          <w:b/>
          <w:bCs/>
        </w:rPr>
      </w:pPr>
      <w:r w:rsidRPr="005A6855">
        <w:rPr>
          <w:rFonts w:ascii="Arial" w:hAnsi="Arial" w:cs="Arial"/>
          <w:b/>
          <w:bCs/>
        </w:rPr>
        <w:t>Wytyczne dla gmin</w:t>
      </w:r>
    </w:p>
    <w:p w14:paraId="4D3F5C91" w14:textId="77777777" w:rsidR="005A6855" w:rsidRPr="005A6855" w:rsidRDefault="005A6855" w:rsidP="005A6855">
      <w:pPr>
        <w:spacing w:after="0"/>
        <w:jc w:val="center"/>
        <w:rPr>
          <w:rFonts w:ascii="Arial" w:hAnsi="Arial" w:cs="Arial"/>
          <w:b/>
          <w:bCs/>
        </w:rPr>
      </w:pPr>
      <w:r w:rsidRPr="005A6855">
        <w:rPr>
          <w:rFonts w:ascii="Arial" w:hAnsi="Arial" w:cs="Arial"/>
          <w:b/>
          <w:bCs/>
        </w:rPr>
        <w:t>dotyczące przygotowania naboru wniosków oraz rozliczania umów o dofinansowanie</w:t>
      </w:r>
    </w:p>
    <w:p w14:paraId="12CEF893" w14:textId="77777777" w:rsidR="005A6855" w:rsidRDefault="005A6855" w:rsidP="005A6855">
      <w:pPr>
        <w:spacing w:after="0"/>
        <w:jc w:val="center"/>
        <w:rPr>
          <w:rFonts w:ascii="Arial" w:hAnsi="Arial" w:cs="Arial"/>
          <w:b/>
          <w:bCs/>
        </w:rPr>
      </w:pPr>
      <w:r w:rsidRPr="005A6855">
        <w:rPr>
          <w:rFonts w:ascii="Arial" w:hAnsi="Arial" w:cs="Arial"/>
          <w:b/>
          <w:bCs/>
        </w:rPr>
        <w:t>dla beneficjentów końcowych programu priorytetowego „Ciepłe Mieszkanie”</w:t>
      </w:r>
    </w:p>
    <w:p w14:paraId="6325CA5D" w14:textId="77777777" w:rsidR="005A6855" w:rsidRPr="005A6855" w:rsidRDefault="005A6855" w:rsidP="005A6855">
      <w:pPr>
        <w:spacing w:after="0"/>
        <w:jc w:val="center"/>
        <w:rPr>
          <w:rFonts w:ascii="Arial" w:hAnsi="Arial" w:cs="Arial"/>
          <w:b/>
          <w:bCs/>
        </w:rPr>
      </w:pPr>
    </w:p>
    <w:p w14:paraId="2BD228B0" w14:textId="69CAC6FB" w:rsidR="005A6855" w:rsidRPr="005A6855" w:rsidRDefault="005A6855" w:rsidP="005A685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Gmina opracuje i opublikuje dokumenty związane z naborem wniosków dla beneficjentów</w:t>
      </w:r>
      <w:r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końcowych na realizację przedsięwzięć w ramach programu priorytetowego „Ciepłe Mieszkanie”</w:t>
      </w:r>
      <w:r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zwanego dalej: „Programem”, w szczególności:</w:t>
      </w:r>
    </w:p>
    <w:p w14:paraId="7D796220" w14:textId="77777777" w:rsidR="005A6855" w:rsidRDefault="005A6855" w:rsidP="005A685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regulamin naboru wniosków określający sposób składania i rozpatrywania wniosków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o dofinansowanie złożonych w naborze, do momentu zawarcia umowy o dofinansowanie,</w:t>
      </w:r>
    </w:p>
    <w:p w14:paraId="35566680" w14:textId="77777777" w:rsidR="005A6855" w:rsidRPr="005A6855" w:rsidRDefault="005A6855" w:rsidP="005A685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wzór wniosku o dofinansowanie dla beneficjenta końcowego wraz z instrukcją wypełniania,</w:t>
      </w:r>
    </w:p>
    <w:p w14:paraId="53D9001E" w14:textId="77777777" w:rsidR="005A6855" w:rsidRPr="005A6855" w:rsidRDefault="005A6855" w:rsidP="005A685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wzór wniosku o płatność dla beneficjenta końcowego wraz z instrukcją wypełniania,</w:t>
      </w:r>
    </w:p>
    <w:p w14:paraId="7E447D27" w14:textId="77777777" w:rsidR="005A6855" w:rsidRPr="005A6855" w:rsidRDefault="005A6855" w:rsidP="005A685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wzór umowy o dofinansowanie przedsięwzięcia,</w:t>
      </w:r>
    </w:p>
    <w:p w14:paraId="7D56399F" w14:textId="506B69E5" w:rsidR="005A6855" w:rsidRPr="005A6855" w:rsidRDefault="005A6855" w:rsidP="005A685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wzór dokumentu podsumowującego audyt energetyczny zawierający wyliczenie efektów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ekologicznych i energetycznych wymaganych dla Części 4) Programu, w tym: ograniczenie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zużycia energii końcowej (EK), ograniczenie emisji pyłu PM10, ograniczenie emisji</w:t>
      </w:r>
      <w:r w:rsidRPr="005A6855">
        <w:rPr>
          <w:rFonts w:ascii="Arial" w:hAnsi="Arial" w:cs="Arial"/>
        </w:rPr>
        <w:t xml:space="preserve"> </w:t>
      </w:r>
      <w:proofErr w:type="spellStart"/>
      <w:r w:rsidRPr="005A6855">
        <w:rPr>
          <w:rFonts w:ascii="Arial" w:hAnsi="Arial" w:cs="Arial"/>
        </w:rPr>
        <w:t>benzo</w:t>
      </w:r>
      <w:proofErr w:type="spellEnd"/>
      <w:r w:rsidRPr="005A6855">
        <w:rPr>
          <w:rFonts w:ascii="Arial" w:hAnsi="Arial" w:cs="Arial"/>
        </w:rPr>
        <w:t>(a)</w:t>
      </w:r>
      <w:proofErr w:type="spellStart"/>
      <w:r w:rsidRPr="005A6855">
        <w:rPr>
          <w:rFonts w:ascii="Arial" w:hAnsi="Arial" w:cs="Arial"/>
        </w:rPr>
        <w:t>pirenu</w:t>
      </w:r>
      <w:proofErr w:type="spellEnd"/>
      <w:r w:rsidRPr="005A6855">
        <w:rPr>
          <w:rFonts w:ascii="Arial" w:hAnsi="Arial" w:cs="Arial"/>
        </w:rPr>
        <w:t>, zmniejszenie emisji CO2, dodatkowa zdolność wytwarzania energii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 xml:space="preserve">elektrycznej z zainstalowanych </w:t>
      </w:r>
      <w:proofErr w:type="spellStart"/>
      <w:r w:rsidRPr="005A6855">
        <w:rPr>
          <w:rFonts w:ascii="Arial" w:hAnsi="Arial" w:cs="Arial"/>
        </w:rPr>
        <w:t>mikroinstalacji</w:t>
      </w:r>
      <w:proofErr w:type="spellEnd"/>
      <w:r w:rsidRPr="005A6855">
        <w:rPr>
          <w:rFonts w:ascii="Arial" w:hAnsi="Arial" w:cs="Arial"/>
        </w:rPr>
        <w:t xml:space="preserve"> fotowoltaicznych (dokument pomocniczy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zostanie opracowany i udostępniony przez NFOŚiGW).</w:t>
      </w:r>
    </w:p>
    <w:p w14:paraId="39C89D6A" w14:textId="77777777" w:rsidR="005A6855" w:rsidRPr="005A6855" w:rsidRDefault="005A6855" w:rsidP="005A685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Gmina dokona weryfikacji złożonych wniosków o dofinansowanie pod kątem spełnienia kryteriów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formalnych i merytorycznych określonych w regulaminie naboru wniosków oraz wymogów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Programu.</w:t>
      </w:r>
    </w:p>
    <w:p w14:paraId="3864E3CE" w14:textId="77777777" w:rsidR="005A6855" w:rsidRPr="005A6855" w:rsidRDefault="005A6855" w:rsidP="005A685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Gmina zapewni złożenie przez beneficjenta końcowego oświadczeń i dokumentów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zapewniających prawidłową realizację przedsięwzięcia, w szczególności:</w:t>
      </w:r>
    </w:p>
    <w:p w14:paraId="2086AD2B" w14:textId="77777777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 o świadomości odpowiedzialności karnej, w szczególności za złożenie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podrobionego, przerobionego, poświadczającego nieprawdę albo nierzetelnego dokumentu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albo złożenie nierzetelnego, pisemnego oświadczenia dotyczącego okoliczności mających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istotne znaczenie dla uzyskania dofinansowania, wynikającej z art. 297 ustawy z dnia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6 czerwca 1997 r. – Kodeks karny;</w:t>
      </w:r>
    </w:p>
    <w:p w14:paraId="1C1AB31C" w14:textId="77777777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 o zgodności rodzaju budynku z Programem;</w:t>
      </w:r>
    </w:p>
    <w:p w14:paraId="2292B1DD" w14:textId="77777777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 o akceptacji możliwości przeprowadzenia przez Narodowy Fundusz Ochrony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Środowiska i Gospodarki Wodnej (NFOŚiGW), wojewódzki fundusz ochrony środowiska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i gospodarki wodnej (</w:t>
      </w:r>
      <w:proofErr w:type="spellStart"/>
      <w:r w:rsidRPr="005A6855">
        <w:rPr>
          <w:rFonts w:ascii="Arial" w:hAnsi="Arial" w:cs="Arial"/>
        </w:rPr>
        <w:t>wfośigw</w:t>
      </w:r>
      <w:proofErr w:type="spellEnd"/>
      <w:r w:rsidRPr="005A6855">
        <w:rPr>
          <w:rFonts w:ascii="Arial" w:hAnsi="Arial" w:cs="Arial"/>
        </w:rPr>
        <w:t>) lub osoby/podmioty wskazane przez NFOŚiGW/</w:t>
      </w:r>
      <w:proofErr w:type="spellStart"/>
      <w:r w:rsidRPr="005A6855">
        <w:rPr>
          <w:rFonts w:ascii="Arial" w:hAnsi="Arial" w:cs="Arial"/>
        </w:rPr>
        <w:t>wfośigw</w:t>
      </w:r>
      <w:proofErr w:type="spellEnd"/>
      <w:r w:rsidRPr="005A6855">
        <w:rPr>
          <w:rFonts w:ascii="Arial" w:hAnsi="Arial" w:cs="Arial"/>
        </w:rPr>
        <w:t>,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kontroli od daty złożenia wniosku o dofinansowanie przez beneficjenta końcowego, w trakcie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realizacji przedsięwzięcia, a także w okresie trwałości przedsięwzięcia, w lokalu mieszkalnym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objętym przedsięwzięciem oraz dokumentów związanych z dofinansowaniem;</w:t>
      </w:r>
    </w:p>
    <w:p w14:paraId="3C106DE7" w14:textId="77777777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 o tym, że łączna kwota dofinansowania realizowanego przedsięwzięcia przez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beneficjenta końcowego w ramach Programu ze wszystkich środków publicznych nie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przekracza 100% kosztów kwalifikowanych przedsięwzięcia;</w:t>
      </w:r>
    </w:p>
    <w:p w14:paraId="31B989EF" w14:textId="77777777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 o tym, że beneficjent końcowy Części 1) - 3) nie otrzymał na przedsięwzięcie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dofinansowania w ramach programów NFOŚiGW:</w:t>
      </w:r>
    </w:p>
    <w:p w14:paraId="6542B3F6" w14:textId="77777777" w:rsidR="005A6855" w:rsidRPr="005A6855" w:rsidRDefault="005A6855" w:rsidP="005A685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Poprawa jakości powietrza w najbardziej zanieczyszczonych gminach – pilotaż;</w:t>
      </w:r>
    </w:p>
    <w:p w14:paraId="1D880911" w14:textId="77777777" w:rsidR="005A6855" w:rsidRPr="005A6855" w:rsidRDefault="005A6855" w:rsidP="005A685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Poprawa jakości powietrza poprzez wymianę źródeł ciepła w budynkach wielorodzinnych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– pilotaż na terenie województwa zachodniopomorskiego;</w:t>
      </w:r>
    </w:p>
    <w:p w14:paraId="6FD86200" w14:textId="21B4E46D" w:rsidR="005A6855" w:rsidRPr="005A6855" w:rsidRDefault="005A6855" w:rsidP="005A685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Poprawa jakości powietrza poprzez wymianę źródeł ciepła w budynkach wielorodzinnych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– pilotaż na terenie województwa dolnośląskiego;</w:t>
      </w:r>
    </w:p>
    <w:p w14:paraId="022827D2" w14:textId="1A069A85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lastRenderedPageBreak/>
        <w:t>oświadczenia o świadomości konieczności realizacji przedsięwzięcia zgodnie z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przepisami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prawa budowlanego;</w:t>
      </w:r>
    </w:p>
    <w:p w14:paraId="23161EFC" w14:textId="05E8E099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 o posiadaniu uprawnienia do dokonywania, w lokalu mieszkalnym, w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którym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realizowane jest przedsięwzięcie, czynności obejmujących wnioskowane przedsięwzięcie,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a jeśli prace będą realizowane poza lokalem, zobowiązania się do uzyskania odpowiedniej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zgody;</w:t>
      </w:r>
    </w:p>
    <w:p w14:paraId="5368A6D5" w14:textId="34C84106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 o tym, że w okresie trwałości wynoszącym 5 lat od daty zakończenia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przedsięwzięcia, beneficjent końcowy nie dokona zmiany przeznaczenia lokalu/lokali,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którego dotyczy wniosek o dofinansowanie z mieszkalnego na inny, nie zdemontuje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urządzeń, instalacji oraz wyrobów budowlanych zakupionych i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zainstalowanych w ramach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dofinansowanego przedsięwzięcia, a także nie zainstaluje dodatkowych źródeł ciepła,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niespełniających warunków Programu i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wymagań technicznych określonych w Załączniku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nr 1 lub 1a do Programu;</w:t>
      </w:r>
    </w:p>
    <w:p w14:paraId="59E4BFD8" w14:textId="40180DC2" w:rsidR="005A6855" w:rsidRPr="005A6855" w:rsidRDefault="005A6855" w:rsidP="005A685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oświadczenia, że w ramach programu zakończono i rozliczono wszystkie wcześniejsze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przedsięwzięcia dotyczące lokali mieszkalnych wchodzących w skład budynku, dla którego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została utworzona wspólnota mieszkaniowa oraz że w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budynku wspólnoty nie zostanie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udzielone dofinansowanie na te same koszty kwalifikowane dofinansowane wcześniejszą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dotacją w ramach programu;</w:t>
      </w:r>
    </w:p>
    <w:p w14:paraId="1DCADC81" w14:textId="79CE51F2" w:rsidR="005A6855" w:rsidRPr="005A6855" w:rsidRDefault="005A6855" w:rsidP="005A685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Gmina ponosi odpowiedzialność za weryfikację, że beneficjent końcowy, który złożył wniosek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o dofinansowanie spełnia warunki Programu i inne wymagania wskazane w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dokumentacji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Programu, w tym:</w:t>
      </w:r>
    </w:p>
    <w:p w14:paraId="41730146" w14:textId="77777777" w:rsidR="005A6855" w:rsidRPr="005A6855" w:rsidRDefault="005A6855" w:rsidP="005A68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posiada zgodę na realizację przedsięwzięcia wyrażoną przez wszystkich współwłaścicieli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lokalu lub wszystkich uprawnionych z ograniczonego prawa rzeczowego;</w:t>
      </w:r>
    </w:p>
    <w:p w14:paraId="5A8A757F" w14:textId="77777777" w:rsidR="005A6855" w:rsidRPr="005A6855" w:rsidRDefault="005A6855" w:rsidP="005A68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w przypadku wspólnoty mieszkaniowej przedłoży uchwałę w sprawie wyboru Zarządu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wspólnoty oraz stosownych uchwał umożliwiających realizację przedsięwzięcia;</w:t>
      </w:r>
    </w:p>
    <w:p w14:paraId="3BAD157F" w14:textId="77777777" w:rsidR="005A6855" w:rsidRPr="005A6855" w:rsidRDefault="005A6855" w:rsidP="005A68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jest uprawniony do wsparcia w ramach odpowiednio Części 1), 2) lub 3) Programu, ponieważ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spełnia wymogi dotyczące wysokości dochodu beneficjentów końcowych określone w danej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części Programu;</w:t>
      </w:r>
    </w:p>
    <w:p w14:paraId="3AF87D44" w14:textId="77777777" w:rsidR="005A6855" w:rsidRPr="005A6855" w:rsidRDefault="005A6855" w:rsidP="005A6855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czy budynek mieszkalny wielorodzinny:</w:t>
      </w:r>
      <w:r w:rsidRPr="005A6855">
        <w:rPr>
          <w:rFonts w:ascii="Arial" w:hAnsi="Arial" w:cs="Arial"/>
        </w:rPr>
        <w:t xml:space="preserve"> </w:t>
      </w:r>
    </w:p>
    <w:p w14:paraId="72576C2D" w14:textId="15E5B57F" w:rsidR="005A6855" w:rsidRPr="005A6855" w:rsidRDefault="005A6855" w:rsidP="005A6855">
      <w:pPr>
        <w:pStyle w:val="Akapitzlist"/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− w którym znajduje się lokal, którego dotyczy wniosek o dofinansowanie Część 1) - 3), jest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podłączony do sieci ciepłowniczej. Otrzymanie dofinansowania na zakup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montaż indywidualnego źródła ciepła w lokalu mieszkalnym nie jest możliwe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przypadku, gdy budynek mieszkalny wielorodzinny, w którym znajduje się lokal,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którego dotyczy wniosek, jest podłączony do sieci ciepłowniczej,</w:t>
      </w:r>
    </w:p>
    <w:p w14:paraId="54F009EF" w14:textId="7D0AB47B" w:rsidR="005A6855" w:rsidRPr="005A6855" w:rsidRDefault="005A6855" w:rsidP="005A6855">
      <w:pPr>
        <w:pStyle w:val="Akapitzlist"/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− którego dotyczy wniosek o dofinansowanie Część 4), jest podłączony do sieci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ciepłowniczej. Otrzymanie dofinansowania na zakup i montaż innego źródła ciepła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5A6855">
        <w:rPr>
          <w:rFonts w:ascii="Arial" w:hAnsi="Arial" w:cs="Arial"/>
        </w:rPr>
        <w:t>budynku mieszkalnym wielorodzinnym nie jest możliwe w przypadku, gdy ten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budynek podłączony do sieci ciepłowniczej.</w:t>
      </w:r>
    </w:p>
    <w:p w14:paraId="566D1FA0" w14:textId="77777777" w:rsidR="005A6855" w:rsidRPr="0040465A" w:rsidRDefault="005A6855" w:rsidP="0040465A">
      <w:p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W związku z powyższym gmina zobowiązuje się do analizy czy na terenie gminy zlokalizowana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jest sieć ciepłownicza.</w:t>
      </w:r>
    </w:p>
    <w:p w14:paraId="6A5CFA21" w14:textId="77777777" w:rsidR="0040465A" w:rsidRDefault="005A6855" w:rsidP="0040465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jeśli w lokalu mieszkalnym/ w budynku, w którym realizowane jest przedsięwzięcie,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prowadzona jest działalność gospodarcza rozumiana zgodnie z unijnym prawem konkurencji</w:t>
      </w:r>
      <w:r w:rsidRPr="005A6855">
        <w:rPr>
          <w:rFonts w:ascii="Arial" w:hAnsi="Arial" w:cs="Arial"/>
        </w:rPr>
        <w:t xml:space="preserve"> </w:t>
      </w:r>
    </w:p>
    <w:p w14:paraId="68C8A0D9" w14:textId="48045C7D" w:rsidR="005A6855" w:rsidRPr="005A6855" w:rsidRDefault="005A6855" w:rsidP="0040465A">
      <w:pPr>
        <w:pStyle w:val="Akapitzlist"/>
        <w:ind w:left="1080"/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t>– w tym przypadku wysokość dofinansowania jest pomniejszana proporcjonalnie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do powierzchni zajmowanej na prowadzenie działalności gospodarczej. W przypadku,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gdy działalność gospodarcza jest prowadzona na powierzchni całkowitej przekraczającej 30%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budynku/ lokalu mieszkalnego w budynku wielorodzinnym, przedsięwzięcie nie kwalifikuje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się do dofinansowania.</w:t>
      </w:r>
    </w:p>
    <w:p w14:paraId="7F460416" w14:textId="4EE8FE03" w:rsidR="005A6855" w:rsidRPr="005A6855" w:rsidRDefault="005A6855" w:rsidP="005A685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A6855">
        <w:rPr>
          <w:rFonts w:ascii="Arial" w:hAnsi="Arial" w:cs="Arial"/>
        </w:rPr>
        <w:lastRenderedPageBreak/>
        <w:t>Gmina zweryfikuje kwalifikowalność przedsięwzięcia, w szczególności w zakresie następujących</w:t>
      </w:r>
      <w:r w:rsidRPr="005A6855">
        <w:rPr>
          <w:rFonts w:ascii="Arial" w:hAnsi="Arial" w:cs="Arial"/>
        </w:rPr>
        <w:t xml:space="preserve"> </w:t>
      </w:r>
      <w:r w:rsidRPr="005A6855">
        <w:rPr>
          <w:rFonts w:ascii="Arial" w:hAnsi="Arial" w:cs="Arial"/>
        </w:rPr>
        <w:t>zapisów Programu dotyczących odpowiednio Części 1) - 4) Programu:</w:t>
      </w:r>
    </w:p>
    <w:p w14:paraId="73E65A22" w14:textId="77777777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Koszty kwalifikowane są zgodne z Programem, w szczególności z Załącznikiem nr 1 lub 1a –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Rodzaje kosztów kwalifikowanych oraz wymagania techniczne dla Programu;</w:t>
      </w:r>
    </w:p>
    <w:p w14:paraId="29D99D4D" w14:textId="77777777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Warunkiem udzielenia dofinansowania jest zobowiązanie się beneficjenta końcowego,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że po zakończeniu realizacji przedsięwzięcia w ramach Programu w budynku/lokalu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mieszkalnym objętym dofinansowaniem:</w:t>
      </w:r>
      <w:r w:rsidRPr="0040465A">
        <w:rPr>
          <w:rFonts w:ascii="Arial" w:hAnsi="Arial" w:cs="Arial"/>
        </w:rPr>
        <w:t xml:space="preserve"> </w:t>
      </w:r>
    </w:p>
    <w:p w14:paraId="689D56A7" w14:textId="728BDF45" w:rsidR="005A6855" w:rsidRPr="0040465A" w:rsidRDefault="005A6855" w:rsidP="0040465A">
      <w:pPr>
        <w:pStyle w:val="Akapitzlist"/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− nie będzie zainstalowane i nie będzie użytkowane źródło ciepła na paliwa stałe o</w:t>
      </w:r>
      <w:r w:rsidR="0040465A">
        <w:rPr>
          <w:rFonts w:ascii="Arial" w:hAnsi="Arial" w:cs="Arial"/>
        </w:rPr>
        <w:t> </w:t>
      </w:r>
      <w:r w:rsidRPr="0040465A">
        <w:rPr>
          <w:rFonts w:ascii="Arial" w:hAnsi="Arial" w:cs="Arial"/>
        </w:rPr>
        <w:t>klasie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niższej niż 5 klasa według normy przenoszącej normę europejską EN 303-5,</w:t>
      </w:r>
    </w:p>
    <w:p w14:paraId="5E332948" w14:textId="77777777" w:rsidR="005A6855" w:rsidRPr="0040465A" w:rsidRDefault="005A6855" w:rsidP="0040465A">
      <w:pPr>
        <w:pStyle w:val="Akapitzlist"/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− zamontowane w lokalu mieszkalnym kominki wykorzystywane na cele rekreacyjne będą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spełniać wymagania </w:t>
      </w:r>
      <w:proofErr w:type="spellStart"/>
      <w:r w:rsidRPr="0040465A">
        <w:rPr>
          <w:rFonts w:ascii="Arial" w:hAnsi="Arial" w:cs="Arial"/>
        </w:rPr>
        <w:t>ekoprojektu</w:t>
      </w:r>
      <w:proofErr w:type="spellEnd"/>
      <w:r w:rsidRPr="0040465A">
        <w:rPr>
          <w:rFonts w:ascii="Arial" w:hAnsi="Arial" w:cs="Arial"/>
        </w:rPr>
        <w:t>,</w:t>
      </w:r>
    </w:p>
    <w:p w14:paraId="5B090055" w14:textId="3E926590" w:rsidR="005A6855" w:rsidRPr="0040465A" w:rsidRDefault="005A6855" w:rsidP="0040465A">
      <w:pPr>
        <w:pStyle w:val="Akapitzlist"/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− wszystkie zainstalowane oraz użytkowane urządzenia służące do celów ogrzewania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i/lub przygotowania ciepłej wody użytkowej (w tym kominki wykorzystywane na cele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rekreacyjne) będą spełniać docelowe wymagania obowiązujących na terenie położenia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lokalu mieszkalnego objętego dofinansowaniem, aktów prawa miejscowego, w tym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uchwał antysmogowych, również wtedy kiedy akty te przewidują bardziej rygorystyczne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ograniczenia dotyczące zakupu i montażu źródła ciepła;</w:t>
      </w:r>
    </w:p>
    <w:p w14:paraId="3841BC8E" w14:textId="77777777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W Części 1) - 3) otrzymanie dofinansowania na zakup i montaż indywidualnego źródła ciepła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w lokalu mieszkalnym nie jest możliwe w przypadku, gdy budynek mieszkalny wielorodzinny,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w którym znajduje się lokal, którego dotyczy wniosek, jest podłączony do sieci ciepłowniczej;</w:t>
      </w:r>
    </w:p>
    <w:p w14:paraId="0CE6B477" w14:textId="77777777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d) W Części 4) w przypadku, gdy budynek mieszkalny wielorodzinny, którego dotyczy wniosek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 dofinansowanie, jest podłączony do sieci ciepłowniczej nie jest możliwe otrzymanie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dofinansowania na zakup i montaż innego źródła ciepła;</w:t>
      </w:r>
    </w:p>
    <w:p w14:paraId="4DEE921D" w14:textId="7C5E6CEA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e) W Części 1) - 3) w ramach Programu można dofinansować zakup i montaż jednego źródła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ciepła spełniającego wymagania Programu do celów ogrzewania lub ogrzewania i </w:t>
      </w:r>
      <w:proofErr w:type="spellStart"/>
      <w:r w:rsidRPr="0040465A">
        <w:rPr>
          <w:rFonts w:ascii="Arial" w:hAnsi="Arial" w:cs="Arial"/>
        </w:rPr>
        <w:t>cwu</w:t>
      </w:r>
      <w:proofErr w:type="spellEnd"/>
      <w:r w:rsidRPr="0040465A">
        <w:rPr>
          <w:rFonts w:ascii="Arial" w:hAnsi="Arial" w:cs="Arial"/>
        </w:rPr>
        <w:t>.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Wyjątek stanowi ogrzewanie elektryczne, które może się składać z</w:t>
      </w:r>
      <w:r w:rsidR="0040465A">
        <w:rPr>
          <w:rFonts w:ascii="Arial" w:hAnsi="Arial" w:cs="Arial"/>
        </w:rPr>
        <w:t> </w:t>
      </w:r>
      <w:r w:rsidRPr="0040465A">
        <w:rPr>
          <w:rFonts w:ascii="Arial" w:hAnsi="Arial" w:cs="Arial"/>
        </w:rPr>
        <w:t>kilku urządzeń trwale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zainstalowanych w lokalu mieszkalnym, tworzących system ogrzewania tego lokalu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mieszkalnego;</w:t>
      </w:r>
    </w:p>
    <w:p w14:paraId="78B0DDF0" w14:textId="77777777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f) W Części 4) w ramach programu można dofinansować zakup i montaż tylko jednego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wspólnego źródła ciepła dla budynku mieszkalnego do celów ogrzewania lub ogrzewania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i </w:t>
      </w:r>
      <w:proofErr w:type="spellStart"/>
      <w:r w:rsidRPr="0040465A">
        <w:rPr>
          <w:rFonts w:ascii="Arial" w:hAnsi="Arial" w:cs="Arial"/>
        </w:rPr>
        <w:t>cwu;</w:t>
      </w:r>
      <w:proofErr w:type="spellEnd"/>
    </w:p>
    <w:p w14:paraId="6CADA768" w14:textId="61667E96" w:rsidR="0040465A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Zakres przedsięwzięcia finansowanego w ramach Programu musi być zgodny z</w:t>
      </w:r>
      <w:r w:rsidR="0040465A">
        <w:rPr>
          <w:rFonts w:ascii="Arial" w:hAnsi="Arial" w:cs="Arial"/>
        </w:rPr>
        <w:t> </w:t>
      </w:r>
      <w:r w:rsidRPr="0040465A">
        <w:rPr>
          <w:rFonts w:ascii="Arial" w:hAnsi="Arial" w:cs="Arial"/>
        </w:rPr>
        <w:t>programem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ochrony powietrza w rozumieniu art. 91 ustawy z dnia 27 kwietnia 2001r. – Prawo ochrony</w:t>
      </w:r>
      <w:r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środowiska, właściwym ze względu na usytuowanie budynku (w</w:t>
      </w:r>
      <w:r w:rsidR="0040465A">
        <w:rPr>
          <w:rFonts w:ascii="Arial" w:hAnsi="Arial" w:cs="Arial"/>
        </w:rPr>
        <w:t> </w:t>
      </w:r>
      <w:r w:rsidRPr="0040465A">
        <w:rPr>
          <w:rFonts w:ascii="Arial" w:hAnsi="Arial" w:cs="Arial"/>
        </w:rPr>
        <w:t>Części 4) lub budynku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w którym znajduje się lokal mieszkalny (w Części 1) - 3)) objęty dofinansowaniem,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obowiązującym na dzień złożenia wniosku o dofinansowanie;</w:t>
      </w:r>
    </w:p>
    <w:p w14:paraId="26DF672C" w14:textId="77777777" w:rsidR="0040465A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 xml:space="preserve"> Rozpoczęcie przedsięwzięcia przez beneficjenta końcowego rozumiane jest, jako poniesienie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pierwszego kosztu kwalifikowanego (data wystawienia pierwszej faktury lub równoważnego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dokumentu księgowego) i może nastąpić nie wcześniej niż data zawarcia umowy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 dofinansowanie przez beneficjenta końcowego z gminą oraz nie wcześniej niż data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ogłoszenia naboru wniosków o dofinansowanie dla gmin w ramach programu przez właściwy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terytorialnie </w:t>
      </w:r>
      <w:proofErr w:type="spellStart"/>
      <w:r w:rsidRPr="0040465A">
        <w:rPr>
          <w:rFonts w:ascii="Arial" w:hAnsi="Arial" w:cs="Arial"/>
        </w:rPr>
        <w:t>wfośigw</w:t>
      </w:r>
      <w:proofErr w:type="spellEnd"/>
      <w:r w:rsidRPr="0040465A">
        <w:rPr>
          <w:rFonts w:ascii="Arial" w:hAnsi="Arial" w:cs="Arial"/>
        </w:rPr>
        <w:t>, w którym gmina została beneficjentem programu i uzyskała dotację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na dofinansowanie kosztów realizowanego przez siebie przedsięwzięcia obejmującego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przedsięwzięcie tego beneficjenta końcowego. Koszty poniesione wcześniej będą uznawane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za niekwalifikowane;</w:t>
      </w:r>
    </w:p>
    <w:p w14:paraId="1CE220A6" w14:textId="1978D8D3" w:rsidR="0040465A" w:rsidRDefault="005A6855" w:rsidP="005A685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Zakończenie przedsięwzięcia przez beneficjenta końcowego (data wystawienia ostatniej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faktury lub równoważnego dokumentu księgowego lub innego dokumentu potwierdzającego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wykonanie prac) oznacza rzeczowe zakończenie wszystkich prac objętych umową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 dofinansowanie, pozwalające na prawidłową eksploatację zamontowanych urządzeń;</w:t>
      </w:r>
    </w:p>
    <w:p w14:paraId="31C1D25F" w14:textId="77777777" w:rsidR="0040465A" w:rsidRPr="0040465A" w:rsidRDefault="005A6855" w:rsidP="005A685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lastRenderedPageBreak/>
        <w:t>Okres kwalifikowalności kosztów poniesionych przez beneficjentów końcowych zostanie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określony w regulaminach naboru ogłaszanych przez gminy, jednak termin zakończenia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realizacji przedsięwzięcia nie może przekroczyć 31.12.2025 r.;</w:t>
      </w:r>
    </w:p>
    <w:p w14:paraId="7204BA06" w14:textId="4B46E9DE" w:rsidR="0040465A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Na jeden lokal mieszkalny może być udzielone jedno dofinansowanie w ramach Części 1) - 3)</w:t>
      </w:r>
      <w:r w:rsid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programu;</w:t>
      </w:r>
    </w:p>
    <w:p w14:paraId="04FC890E" w14:textId="672288B8" w:rsidR="0040465A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Na jeden lokal w budynku wspólnoty nie może zostać udzielone dofinansowanie na te same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koszty kwalifikowane dofinansowane wcześniejszą dotacją w ramach programu;</w:t>
      </w:r>
    </w:p>
    <w:p w14:paraId="55CB099E" w14:textId="49503AA3" w:rsidR="0040465A" w:rsidRPr="0040465A" w:rsidRDefault="005A6855" w:rsidP="005A685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Dla jednej wspólnoty mieszkaniowej może być udzielone jedno dofinansowanie w</w:t>
      </w:r>
      <w:r w:rsidR="0040465A">
        <w:rPr>
          <w:rFonts w:ascii="Arial" w:hAnsi="Arial" w:cs="Arial"/>
        </w:rPr>
        <w:t> </w:t>
      </w:r>
      <w:r w:rsidRPr="0040465A">
        <w:rPr>
          <w:rFonts w:ascii="Arial" w:hAnsi="Arial" w:cs="Arial"/>
        </w:rPr>
        <w:t>ramach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programu, z zastrzeżeniem, że wspólnota mieszkaniowa może złożyć wniosek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o dofinansowanie na przedsięwzięcia obejmujące ust. 9 pkt. 3 części 4) programu, jeżeli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w ramach programu zakończono i rozliczono wszystkie wcześniejsze przedsięwzięcia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dotyczące lokali mieszkalnych wchodzących w skład budynku, dla którego została utworzona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ta wspólnota mieszkaniowa;</w:t>
      </w:r>
    </w:p>
    <w:p w14:paraId="79DA2EB7" w14:textId="77777777" w:rsidR="0040465A" w:rsidRPr="0040465A" w:rsidRDefault="005A6855" w:rsidP="005A685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Przy rozwiązaniu umowy najmu lokalu mieszkalnego z zasobu gminy objętego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przedsięwzięciem nie zwalnia się beneficjenta końcowego z obowiązków związanych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z realizacją przedsięwzięcia, w szczególności zapewnienia zachowania trwałości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przedsięwzięcia. W odrębnej umowie gmina powinna przejąć wszystkie obowiązki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beneficjenta końcowego, wówczas to na gminie spoczywa obowiązek pisemnego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poinformowania o tym fakcie </w:t>
      </w:r>
      <w:proofErr w:type="spellStart"/>
      <w:r w:rsidRPr="0040465A">
        <w:rPr>
          <w:rFonts w:ascii="Arial" w:hAnsi="Arial" w:cs="Arial"/>
        </w:rPr>
        <w:t>wfośigw</w:t>
      </w:r>
      <w:proofErr w:type="spellEnd"/>
      <w:r w:rsidRPr="0040465A">
        <w:rPr>
          <w:rFonts w:ascii="Arial" w:hAnsi="Arial" w:cs="Arial"/>
        </w:rPr>
        <w:t>, który udzielił dofinansowania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na przedsięwzięcie w terminie do 60 dni od daty rozwiązania umowy najmu lokalu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mieszkalnego;</w:t>
      </w:r>
    </w:p>
    <w:p w14:paraId="03BF38C0" w14:textId="7A27AE4B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Na przedsięwzięcia realizowane w budynkach mieszkalnych, na budowę których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po 31 grudnia 2013 r.:</w:t>
      </w:r>
    </w:p>
    <w:p w14:paraId="19386BD3" w14:textId="77777777" w:rsidR="0040465A" w:rsidRPr="0040465A" w:rsidRDefault="005A6855" w:rsidP="0040465A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został złożony wniosek o pozwolenie na budowę lub odrębny wniosek o zatwierdzenie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projektu budowlanego,</w:t>
      </w:r>
    </w:p>
    <w:p w14:paraId="21F9FCCC" w14:textId="4FBF8EBA" w:rsidR="005A6855" w:rsidRPr="0040465A" w:rsidRDefault="005A6855" w:rsidP="0040465A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zostało dokonane zgłoszenie budowy lub wykonania robót budowlanych w przypadku,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gdy nie jest wymagane uzyskanie decyzji o pozwoleniu na budowę,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nie udziela się dofinansowania na zakres kosztów kwalifikowanych w tabeli 3 Załącznika 1a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do programu, tj. ocieplenie przegród budowlanych, stolarka okienna i drzwiowa;</w:t>
      </w:r>
    </w:p>
    <w:p w14:paraId="5F32BDD3" w14:textId="77777777" w:rsidR="0040465A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 xml:space="preserve">W przypadku montażu </w:t>
      </w:r>
      <w:proofErr w:type="spellStart"/>
      <w:r w:rsidRPr="0040465A">
        <w:rPr>
          <w:rFonts w:ascii="Arial" w:hAnsi="Arial" w:cs="Arial"/>
        </w:rPr>
        <w:t>mikroinstalacji</w:t>
      </w:r>
      <w:proofErr w:type="spellEnd"/>
      <w:r w:rsidRPr="0040465A">
        <w:rPr>
          <w:rFonts w:ascii="Arial" w:hAnsi="Arial" w:cs="Arial"/>
        </w:rPr>
        <w:t xml:space="preserve"> fotowoltaicznej warunkiem wypłaty dotacji na ten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koszt kwalifikowany jest przedstawienie wystawionego na beneficjenta końcowego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zaświadczenia Operatora Sieci Dystrybucyjnej opatrzonego pieczęcią firmową oraz czytelnym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podpisem, potwierdzającego montaż licznika dwukierunkowego wraz z numerem Punktu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Poboru Energii;</w:t>
      </w:r>
    </w:p>
    <w:p w14:paraId="736C2DE7" w14:textId="77777777" w:rsidR="0040465A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Dofinansowaniu nie podlegają przedsięwzięcia polegające na zwiększeniu mocy już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istniejącej </w:t>
      </w:r>
      <w:proofErr w:type="spellStart"/>
      <w:r w:rsidRPr="0040465A">
        <w:rPr>
          <w:rFonts w:ascii="Arial" w:hAnsi="Arial" w:cs="Arial"/>
        </w:rPr>
        <w:t>mikroinstalacji</w:t>
      </w:r>
      <w:proofErr w:type="spellEnd"/>
      <w:r w:rsidRPr="0040465A">
        <w:rPr>
          <w:rFonts w:ascii="Arial" w:hAnsi="Arial" w:cs="Arial"/>
        </w:rPr>
        <w:t xml:space="preserve"> fotowoltaicznej;</w:t>
      </w:r>
    </w:p>
    <w:p w14:paraId="0DBCEC28" w14:textId="53DA2B58" w:rsidR="005A6855" w:rsidRPr="0040465A" w:rsidRDefault="005A6855" w:rsidP="0040465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 xml:space="preserve">Wykonanie ekspertyzy ornitologicznej i </w:t>
      </w:r>
      <w:proofErr w:type="spellStart"/>
      <w:r w:rsidRPr="0040465A">
        <w:rPr>
          <w:rFonts w:ascii="Arial" w:hAnsi="Arial" w:cs="Arial"/>
        </w:rPr>
        <w:t>chiropterologicznej</w:t>
      </w:r>
      <w:proofErr w:type="spellEnd"/>
      <w:r w:rsidRPr="0040465A">
        <w:rPr>
          <w:rFonts w:ascii="Arial" w:hAnsi="Arial" w:cs="Arial"/>
        </w:rPr>
        <w:t xml:space="preserve"> są obowiązkowe do uzyskania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dofinansowania na realizację przedsięwzięcia, w przypadku dofinansowania na zakres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kosztów kwalifikowanych wskazany w tabeli 3 Załącznika 1a do Programu, tj. ocieplenie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przegród budowlanych, stolarka okienna i drzwiowa. Przeprowadzenie audytu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energetycznego jest wymagane nie później niż do dnia zakończenia realizacji wnioskowanego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przedsięwzięcia a zakres prac dla wybranego wariantu wynikającego z audytu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energetycznego zostanie zrealizowany w ramach złożonego wniosku o dofinansowanie;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Audyt energetyczny może także być przeprowadzony przed rozpoczęciem realizacji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przedsięwzięcia, jednak jego koszt nie będzie mógł być kwalifikowany.</w:t>
      </w:r>
    </w:p>
    <w:p w14:paraId="6073CED1" w14:textId="77777777" w:rsidR="0040465A" w:rsidRDefault="005A6855" w:rsidP="005A685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Gmina zawrze umowy o dofinansowanie z beneficjentami końcowymi, którzy będą realizować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>przedsięwzięcia. Umowy będą zawierane po podpisaniu umowy o dofinansowanie pomiędzy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Gminą a </w:t>
      </w:r>
      <w:proofErr w:type="spellStart"/>
      <w:r w:rsidRPr="0040465A">
        <w:rPr>
          <w:rFonts w:ascii="Arial" w:hAnsi="Arial" w:cs="Arial"/>
        </w:rPr>
        <w:t>WFOŚiGW.</w:t>
      </w:r>
      <w:proofErr w:type="spellEnd"/>
    </w:p>
    <w:p w14:paraId="38663CD7" w14:textId="21FC1466" w:rsidR="005A6855" w:rsidRPr="0021501B" w:rsidRDefault="005A6855" w:rsidP="0021501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0465A">
        <w:rPr>
          <w:rFonts w:ascii="Arial" w:hAnsi="Arial" w:cs="Arial"/>
        </w:rPr>
        <w:t>Gmina zweryfikuje spełnienie przez beneficjenta końcowego (odpowiednio Części 1) – 4)</w:t>
      </w:r>
      <w:r w:rsidR="0040465A" w:rsidRPr="0040465A">
        <w:rPr>
          <w:rFonts w:ascii="Arial" w:hAnsi="Arial" w:cs="Arial"/>
        </w:rPr>
        <w:t xml:space="preserve"> </w:t>
      </w:r>
      <w:r w:rsidRPr="0040465A">
        <w:rPr>
          <w:rFonts w:ascii="Arial" w:hAnsi="Arial" w:cs="Arial"/>
        </w:rPr>
        <w:t xml:space="preserve">Programu) wymagań wynikających z zapisów Programu. W szczególności do </w:t>
      </w:r>
      <w:r w:rsidRPr="0021501B">
        <w:rPr>
          <w:rFonts w:ascii="Arial" w:hAnsi="Arial" w:cs="Arial"/>
        </w:rPr>
        <w:lastRenderedPageBreak/>
        <w:t>rozliczenia</w:t>
      </w:r>
      <w:r w:rsidR="0040465A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przekazywanego przez beneficjenta końcowego należy dołączyć następujące rodzaje</w:t>
      </w:r>
      <w:r w:rsidR="0040465A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dokumentów:</w:t>
      </w:r>
    </w:p>
    <w:p w14:paraId="054FEED3" w14:textId="77777777" w:rsidR="0021501B" w:rsidRPr="0021501B" w:rsidRDefault="005A6855" w:rsidP="0021501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21501B">
        <w:rPr>
          <w:rFonts w:ascii="Arial" w:hAnsi="Arial" w:cs="Arial"/>
        </w:rPr>
        <w:t>Potwierdzenie trwałego wyłączenia z użytku źródła ciepła na paliwo stałe. Potwierdzeniem</w:t>
      </w:r>
      <w:r w:rsidR="007315BD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trwałego wyłączenia z użytku źródła ciepła na paliwo stałe jest imienny dokument</w:t>
      </w:r>
      <w:r w:rsidR="007315BD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zezłomowania/karta przekazania odpadu/formularza przyjęcia odpadów metali.</w:t>
      </w:r>
      <w:r w:rsidR="007315BD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W uzasadnionych przypadkach, np. trwałego wyłączenia z użytku pieca kaflowego, beneficjent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końcowy może udokumentować ten fakt w inny wiarygodny sposób np. dokument trwałego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odłączenia źródła ciepła od przewodu kominowego wystawiony przez mistrza kominiarstwa;</w:t>
      </w:r>
    </w:p>
    <w:p w14:paraId="1699EC1A" w14:textId="77777777" w:rsidR="0021501B" w:rsidRPr="0021501B" w:rsidRDefault="005A6855" w:rsidP="0021501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21501B">
        <w:rPr>
          <w:rFonts w:ascii="Arial" w:hAnsi="Arial" w:cs="Arial"/>
        </w:rPr>
        <w:t>Dokumenty zakupu, czyli kopie faktur lub innych równoważnych dokumentów księgowych,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potwierdzających nabycie materiałów, urządzeń lub usług;</w:t>
      </w:r>
    </w:p>
    <w:p w14:paraId="65ACC3FC" w14:textId="071CA3FE" w:rsidR="0021501B" w:rsidRPr="0021501B" w:rsidRDefault="005A6855" w:rsidP="0021501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21501B">
        <w:rPr>
          <w:rFonts w:ascii="Arial" w:hAnsi="Arial" w:cs="Arial"/>
        </w:rPr>
        <w:t>Dokumenty potwierdzające spełnienie wymagań technicznych określonych w</w:t>
      </w:r>
      <w:r w:rsidR="0021501B">
        <w:rPr>
          <w:rFonts w:ascii="Arial" w:hAnsi="Arial" w:cs="Arial"/>
        </w:rPr>
        <w:t> </w:t>
      </w:r>
      <w:r w:rsidRPr="0021501B">
        <w:rPr>
          <w:rFonts w:ascii="Arial" w:hAnsi="Arial" w:cs="Arial"/>
        </w:rPr>
        <w:t>Załączniku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nr 1 lub 1a do Programu;</w:t>
      </w:r>
    </w:p>
    <w:p w14:paraId="244465DE" w14:textId="77777777" w:rsidR="0021501B" w:rsidRPr="0021501B" w:rsidRDefault="005A6855" w:rsidP="0021501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21501B">
        <w:rPr>
          <w:rFonts w:ascii="Arial" w:hAnsi="Arial" w:cs="Arial"/>
        </w:rPr>
        <w:t xml:space="preserve"> Dokument potwierdzający instalację źródła ciepła przez instalatora posiadającego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odpowiednie uprawnienia (w szczególności, w przypadku kotłów gazowych, protokołu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ze sprawdzenia szczelności instalacji czy protokołu sporządzonego przez kominiarza w zakresie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prawidłowego działania kanałów spalinowych i wentylacyjnych);</w:t>
      </w:r>
    </w:p>
    <w:p w14:paraId="4FAA2E87" w14:textId="65DC174D" w:rsidR="005A6855" w:rsidRPr="0021501B" w:rsidRDefault="005A6855" w:rsidP="0021501B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21501B">
        <w:rPr>
          <w:rFonts w:ascii="Arial" w:hAnsi="Arial" w:cs="Arial"/>
        </w:rPr>
        <w:t xml:space="preserve"> Dokument podsumowujący audyt energetyczny zawierający wyliczenie efektów ekologicznych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i energetycznych wymaganych dla Części 4) Programu, w tym: ograniczenie zużycia energii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 xml:space="preserve">końcowej (EK), ograniczenie emisji pyłu PM10, ograniczenie emisji </w:t>
      </w:r>
      <w:proofErr w:type="spellStart"/>
      <w:r w:rsidRPr="0021501B">
        <w:rPr>
          <w:rFonts w:ascii="Arial" w:hAnsi="Arial" w:cs="Arial"/>
        </w:rPr>
        <w:t>benzo</w:t>
      </w:r>
      <w:proofErr w:type="spellEnd"/>
      <w:r w:rsidRPr="0021501B">
        <w:rPr>
          <w:rFonts w:ascii="Arial" w:hAnsi="Arial" w:cs="Arial"/>
        </w:rPr>
        <w:t>(a)</w:t>
      </w:r>
      <w:proofErr w:type="spellStart"/>
      <w:r w:rsidRPr="0021501B">
        <w:rPr>
          <w:rFonts w:ascii="Arial" w:hAnsi="Arial" w:cs="Arial"/>
        </w:rPr>
        <w:t>pirenu</w:t>
      </w:r>
      <w:proofErr w:type="spellEnd"/>
      <w:r w:rsidRPr="0021501B">
        <w:rPr>
          <w:rFonts w:ascii="Arial" w:hAnsi="Arial" w:cs="Arial"/>
        </w:rPr>
        <w:t>,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zmniejszenie emisji CO2, dodatkowa zdolność wytwarzania energii elektrycznej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 xml:space="preserve">z zainstalowanych </w:t>
      </w:r>
      <w:proofErr w:type="spellStart"/>
      <w:r w:rsidRPr="0021501B">
        <w:rPr>
          <w:rFonts w:ascii="Arial" w:hAnsi="Arial" w:cs="Arial"/>
        </w:rPr>
        <w:t>mikroinstalacji</w:t>
      </w:r>
      <w:proofErr w:type="spellEnd"/>
      <w:r w:rsidRPr="0021501B">
        <w:rPr>
          <w:rFonts w:ascii="Arial" w:hAnsi="Arial" w:cs="Arial"/>
        </w:rPr>
        <w:t xml:space="preserve"> fotowoltaicznych (dokument nie musi być obligatoryjnie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 xml:space="preserve">złożony, ale dane z niego przeniesione do dokumentów składnych w </w:t>
      </w:r>
      <w:proofErr w:type="spellStart"/>
      <w:r w:rsidRPr="0021501B">
        <w:rPr>
          <w:rFonts w:ascii="Arial" w:hAnsi="Arial" w:cs="Arial"/>
        </w:rPr>
        <w:t>wfoś</w:t>
      </w:r>
      <w:proofErr w:type="spellEnd"/>
      <w:r w:rsidRPr="0021501B">
        <w:rPr>
          <w:rFonts w:ascii="Arial" w:hAnsi="Arial" w:cs="Arial"/>
        </w:rPr>
        <w:t>);</w:t>
      </w:r>
    </w:p>
    <w:p w14:paraId="4E95E1A8" w14:textId="77777777" w:rsidR="0021501B" w:rsidRPr="0021501B" w:rsidRDefault="005A6855" w:rsidP="0021501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1501B">
        <w:rPr>
          <w:rFonts w:ascii="Arial" w:hAnsi="Arial" w:cs="Arial"/>
        </w:rPr>
        <w:t>Nie wypłaca się dofinansowania, jeżeli beneficjent końcowy Części 1) - 3) Programu zbył przed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wypłatą dofinansowania lokal mieszkalny objęty tym dofinansowaniem. W przypadku Części 4)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Programu dotacja nie podlega wypłacie, jeżeli beneficjent końcowy przed wypłatą stracił status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wspólnoty mieszkaniowej lub sprzedano część nieruchomości wspólnej we wspólnocie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i nie zostanie zachowana ta część nieruchomości, która niezbędna jest dla prawidłowej, zgodnej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z programem i umową o dofinansowanie, realizacji przedsięwzięcia.</w:t>
      </w:r>
    </w:p>
    <w:p w14:paraId="6F0330BA" w14:textId="3B89DA2B" w:rsidR="00FB0D88" w:rsidRPr="0021501B" w:rsidRDefault="005A6855" w:rsidP="0021501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1501B">
        <w:rPr>
          <w:rFonts w:ascii="Arial" w:hAnsi="Arial" w:cs="Arial"/>
        </w:rPr>
        <w:t>Gmina dokona kontroli w miejscu realizacji przedsięwzięcia, dla co najmniej 10% zakończonych</w:t>
      </w:r>
      <w:r w:rsidR="0021501B" w:rsidRPr="0021501B">
        <w:rPr>
          <w:rFonts w:ascii="Arial" w:hAnsi="Arial" w:cs="Arial"/>
        </w:rPr>
        <w:t xml:space="preserve"> </w:t>
      </w:r>
      <w:r w:rsidRPr="0021501B">
        <w:rPr>
          <w:rFonts w:ascii="Arial" w:hAnsi="Arial" w:cs="Arial"/>
        </w:rPr>
        <w:t>w danym roku przedsięwzięć przez beneficjentów końcowych.</w:t>
      </w:r>
    </w:p>
    <w:sectPr w:rsidR="00FB0D88" w:rsidRPr="002150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4B90" w14:textId="77777777" w:rsidR="001D2697" w:rsidRDefault="001D2697" w:rsidP="0021501B">
      <w:pPr>
        <w:spacing w:after="0" w:line="240" w:lineRule="auto"/>
      </w:pPr>
      <w:r>
        <w:separator/>
      </w:r>
    </w:p>
  </w:endnote>
  <w:endnote w:type="continuationSeparator" w:id="0">
    <w:p w14:paraId="3D0F7870" w14:textId="77777777" w:rsidR="001D2697" w:rsidRDefault="001D2697" w:rsidP="0021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27128" w14:textId="77777777" w:rsidR="001D2697" w:rsidRDefault="001D2697" w:rsidP="0021501B">
      <w:pPr>
        <w:spacing w:after="0" w:line="240" w:lineRule="auto"/>
      </w:pPr>
      <w:r>
        <w:separator/>
      </w:r>
    </w:p>
  </w:footnote>
  <w:footnote w:type="continuationSeparator" w:id="0">
    <w:p w14:paraId="2C89BFA5" w14:textId="77777777" w:rsidR="001D2697" w:rsidRDefault="001D2697" w:rsidP="0021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6B648" w14:textId="29ABB52F" w:rsidR="0021501B" w:rsidRPr="0021501B" w:rsidRDefault="0021501B">
    <w:pPr>
      <w:pStyle w:val="Nagwek"/>
      <w:rPr>
        <w:rFonts w:ascii="Arial" w:hAnsi="Arial" w:cs="Arial"/>
        <w:i/>
        <w:iCs/>
        <w:sz w:val="20"/>
        <w:szCs w:val="20"/>
      </w:rPr>
    </w:pPr>
    <w:r w:rsidRPr="0021501B">
      <w:rPr>
        <w:rFonts w:ascii="Arial" w:hAnsi="Arial" w:cs="Arial"/>
        <w:i/>
        <w:iCs/>
        <w:sz w:val="20"/>
        <w:szCs w:val="20"/>
      </w:rPr>
      <w:t>Załącznik nr 1 do umowy na dofinansowanie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19FF"/>
    <w:multiLevelType w:val="hybridMultilevel"/>
    <w:tmpl w:val="F37EF3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DD3418"/>
    <w:multiLevelType w:val="hybridMultilevel"/>
    <w:tmpl w:val="5F162CE8"/>
    <w:lvl w:ilvl="0" w:tplc="BA7E1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41236"/>
    <w:multiLevelType w:val="hybridMultilevel"/>
    <w:tmpl w:val="38BC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2D21"/>
    <w:multiLevelType w:val="hybridMultilevel"/>
    <w:tmpl w:val="B6F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7B08"/>
    <w:multiLevelType w:val="hybridMultilevel"/>
    <w:tmpl w:val="535431B8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21C82"/>
    <w:multiLevelType w:val="hybridMultilevel"/>
    <w:tmpl w:val="2648F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67FF"/>
    <w:multiLevelType w:val="hybridMultilevel"/>
    <w:tmpl w:val="05AE6050"/>
    <w:lvl w:ilvl="0" w:tplc="4C641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C4178"/>
    <w:multiLevelType w:val="hybridMultilevel"/>
    <w:tmpl w:val="5B6C9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25647"/>
    <w:multiLevelType w:val="hybridMultilevel"/>
    <w:tmpl w:val="932C8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99855">
    <w:abstractNumId w:val="8"/>
  </w:num>
  <w:num w:numId="2" w16cid:durableId="442307381">
    <w:abstractNumId w:val="5"/>
  </w:num>
  <w:num w:numId="3" w16cid:durableId="1617254171">
    <w:abstractNumId w:val="1"/>
  </w:num>
  <w:num w:numId="4" w16cid:durableId="1725374936">
    <w:abstractNumId w:val="0"/>
  </w:num>
  <w:num w:numId="5" w16cid:durableId="1507281254">
    <w:abstractNumId w:val="2"/>
  </w:num>
  <w:num w:numId="6" w16cid:durableId="715392812">
    <w:abstractNumId w:val="3"/>
  </w:num>
  <w:num w:numId="7" w16cid:durableId="209194929">
    <w:abstractNumId w:val="6"/>
  </w:num>
  <w:num w:numId="8" w16cid:durableId="429013910">
    <w:abstractNumId w:val="4"/>
  </w:num>
  <w:num w:numId="9" w16cid:durableId="1139106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5"/>
    <w:rsid w:val="000E187D"/>
    <w:rsid w:val="001D2697"/>
    <w:rsid w:val="0021501B"/>
    <w:rsid w:val="0040465A"/>
    <w:rsid w:val="005A6855"/>
    <w:rsid w:val="007315BD"/>
    <w:rsid w:val="00E55B5D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EC7A"/>
  <w15:chartTrackingRefBased/>
  <w15:docId w15:val="{28B7C370-3A46-451E-AF11-DC1025F8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01B"/>
  </w:style>
  <w:style w:type="paragraph" w:styleId="Stopka">
    <w:name w:val="footer"/>
    <w:basedOn w:val="Normalny"/>
    <w:link w:val="StopkaZnak"/>
    <w:uiPriority w:val="99"/>
    <w:unhideWhenUsed/>
    <w:rsid w:val="0021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2295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1</cp:revision>
  <cp:lastPrinted>2024-05-22T10:20:00Z</cp:lastPrinted>
  <dcterms:created xsi:type="dcterms:W3CDTF">2024-05-22T09:47:00Z</dcterms:created>
  <dcterms:modified xsi:type="dcterms:W3CDTF">2024-05-22T10:21:00Z</dcterms:modified>
</cp:coreProperties>
</file>