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E42" w14:textId="3E8FC35D" w:rsidR="00284AC8" w:rsidRDefault="00284AC8" w:rsidP="00284AC8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4310D" w14:textId="77777777" w:rsidR="00284AC8" w:rsidRPr="00635383" w:rsidRDefault="00284AC8" w:rsidP="00284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651A869A" w14:textId="0FAF8126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C93D64">
        <w:rPr>
          <w:rFonts w:ascii="Times New Roman" w:hAnsi="Times New Roman" w:cs="Times New Roman"/>
          <w:sz w:val="24"/>
          <w:szCs w:val="24"/>
        </w:rPr>
        <w:t>16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6222DD">
        <w:rPr>
          <w:rFonts w:ascii="Times New Roman" w:hAnsi="Times New Roman" w:cs="Times New Roman"/>
          <w:sz w:val="24"/>
          <w:szCs w:val="24"/>
        </w:rPr>
        <w:t>4</w:t>
      </w:r>
      <w:r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C93D64">
        <w:rPr>
          <w:rFonts w:ascii="Times New Roman" w:hAnsi="Times New Roman" w:cs="Times New Roman"/>
          <w:sz w:val="24"/>
          <w:szCs w:val="24"/>
        </w:rPr>
        <w:t>1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6222DD">
        <w:rPr>
          <w:rFonts w:ascii="Times New Roman" w:hAnsi="Times New Roman" w:cs="Times New Roman"/>
          <w:sz w:val="24"/>
          <w:szCs w:val="24"/>
        </w:rPr>
        <w:t>lutego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6222DD">
        <w:rPr>
          <w:rFonts w:ascii="Times New Roman" w:hAnsi="Times New Roman" w:cs="Times New Roman"/>
          <w:sz w:val="24"/>
          <w:szCs w:val="24"/>
        </w:rPr>
        <w:t xml:space="preserve">4 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45AABBB4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41EFC899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6EF781D" w14:textId="0B020C30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 xml:space="preserve">KONSULTACJE SPOŁECZNE DOTYCZĄCE </w:t>
      </w:r>
      <w:r w:rsidR="00DD75C8">
        <w:rPr>
          <w:rFonts w:ascii="Times New Roman" w:hAnsi="Times New Roman" w:cs="Times New Roman"/>
          <w:b/>
          <w:sz w:val="24"/>
          <w:szCs w:val="24"/>
        </w:rPr>
        <w:t>REALIZACJI PROJEKTU:</w:t>
      </w:r>
    </w:p>
    <w:p w14:paraId="4BDFC4E7" w14:textId="018AF93E" w:rsidR="00284AC8" w:rsidRPr="00284AC8" w:rsidRDefault="00DD75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164">
        <w:rPr>
          <w:rFonts w:ascii="Times New Roman" w:hAnsi="Times New Roman" w:cs="Times New Roman"/>
          <w:b/>
          <w:sz w:val="28"/>
          <w:szCs w:val="28"/>
        </w:rPr>
        <w:t>„Budowa placu zabaw przy ul. Dr. J. Dreckiego w Gniewkowie”</w:t>
      </w:r>
    </w:p>
    <w:p w14:paraId="6291BFFC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E9390" w14:textId="42805FA5" w:rsidR="005B1495" w:rsidRPr="00DF3B93" w:rsidRDefault="00284AC8" w:rsidP="005B1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 w:rsidR="00C93D64">
        <w:rPr>
          <w:rFonts w:ascii="Times New Roman" w:hAnsi="Times New Roman" w:cs="Times New Roman"/>
          <w:b/>
          <w:sz w:val="24"/>
          <w:szCs w:val="24"/>
        </w:rPr>
        <w:t>09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D75C8">
        <w:rPr>
          <w:rFonts w:ascii="Times New Roman" w:hAnsi="Times New Roman" w:cs="Times New Roman"/>
          <w:b/>
          <w:sz w:val="24"/>
          <w:szCs w:val="24"/>
        </w:rPr>
        <w:t>2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DD75C8">
        <w:rPr>
          <w:rFonts w:ascii="Times New Roman" w:hAnsi="Times New Roman" w:cs="Times New Roman"/>
          <w:b/>
          <w:sz w:val="24"/>
          <w:szCs w:val="24"/>
        </w:rPr>
        <w:t>4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93D64">
        <w:rPr>
          <w:rFonts w:ascii="Times New Roman" w:hAnsi="Times New Roman" w:cs="Times New Roman"/>
          <w:b/>
          <w:sz w:val="24"/>
          <w:szCs w:val="24"/>
        </w:rPr>
        <w:t>16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D75C8">
        <w:rPr>
          <w:rFonts w:ascii="Times New Roman" w:hAnsi="Times New Roman" w:cs="Times New Roman"/>
          <w:b/>
          <w:sz w:val="24"/>
          <w:szCs w:val="24"/>
        </w:rPr>
        <w:t>2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 w:rsidR="003756D2">
        <w:rPr>
          <w:rFonts w:ascii="Times New Roman" w:hAnsi="Times New Roman" w:cs="Times New Roman"/>
          <w:b/>
          <w:sz w:val="24"/>
          <w:szCs w:val="24"/>
        </w:rPr>
        <w:t>2</w:t>
      </w:r>
      <w:r w:rsidR="00DD75C8">
        <w:rPr>
          <w:rFonts w:ascii="Times New Roman" w:hAnsi="Times New Roman" w:cs="Times New Roman"/>
          <w:b/>
          <w:sz w:val="24"/>
          <w:szCs w:val="24"/>
        </w:rPr>
        <w:t>4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</w:t>
      </w:r>
      <w:r w:rsidR="005B1495" w:rsidRPr="005B1495">
        <w:rPr>
          <w:rFonts w:ascii="Times New Roman" w:hAnsi="Times New Roman" w:cs="Times New Roman"/>
          <w:bCs/>
          <w:sz w:val="24"/>
          <w:szCs w:val="24"/>
        </w:rPr>
        <w:t>realizacji projektu pn. „Budowa placu zabaw przy ul. Dr. J. Dreckiego w Gniewkowie”</w:t>
      </w:r>
      <w:r w:rsidR="005B14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0450AD" w14:textId="16FFCFD6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39"/>
        <w:gridCol w:w="3007"/>
      </w:tblGrid>
      <w:tr w:rsidR="00284AC8" w:rsidRPr="00284AC8" w14:paraId="4B4717E5" w14:textId="77777777" w:rsidTr="00B27E5F">
        <w:tc>
          <w:tcPr>
            <w:tcW w:w="3070" w:type="dxa"/>
          </w:tcPr>
          <w:p w14:paraId="3497BD23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3C3FBBB6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Reprezentowana instytucja</w:t>
            </w:r>
          </w:p>
        </w:tc>
        <w:tc>
          <w:tcPr>
            <w:tcW w:w="3071" w:type="dxa"/>
          </w:tcPr>
          <w:p w14:paraId="74110058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</w:tr>
      <w:tr w:rsidR="00284AC8" w:rsidRPr="00284AC8" w14:paraId="354BE9FC" w14:textId="77777777" w:rsidTr="00B27E5F">
        <w:tc>
          <w:tcPr>
            <w:tcW w:w="3070" w:type="dxa"/>
          </w:tcPr>
          <w:p w14:paraId="016C83A3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B6B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74A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1EB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D3B6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B68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2C4F301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AB0E2E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C8" w:rsidRPr="00284AC8" w14:paraId="4EAAAD5B" w14:textId="77777777" w:rsidTr="00B27E5F">
        <w:tc>
          <w:tcPr>
            <w:tcW w:w="3070" w:type="dxa"/>
          </w:tcPr>
          <w:p w14:paraId="3C5C28E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4D9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20C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A9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4D0F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427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A5BF8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B2426A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C8" w:rsidRPr="00284AC8" w14:paraId="0E495D16" w14:textId="77777777" w:rsidTr="00B27E5F">
        <w:tc>
          <w:tcPr>
            <w:tcW w:w="3070" w:type="dxa"/>
          </w:tcPr>
          <w:p w14:paraId="04C9558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CAE0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BB02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0814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C4A1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146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A5D8AEF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1A7D2A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4D79B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01B25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E1902" w14:textId="69F35800" w:rsidR="00284AC8" w:rsidRPr="00EE43F0" w:rsidRDefault="00284AC8" w:rsidP="00284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 w:rsidR="006F5F7D">
        <w:rPr>
          <w:rFonts w:ascii="Times New Roman" w:hAnsi="Times New Roman" w:cs="Times New Roman"/>
          <w:b/>
          <w:sz w:val="24"/>
          <w:szCs w:val="24"/>
        </w:rPr>
        <w:t>, opinie, propozycje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</w:t>
      </w:r>
      <w:r w:rsidR="00CE7EFA" w:rsidRPr="00CE7EFA">
        <w:t xml:space="preserve"> </w:t>
      </w:r>
      <w:r w:rsidR="00CE7EFA" w:rsidRPr="00CE7EFA">
        <w:rPr>
          <w:rFonts w:ascii="Times New Roman" w:hAnsi="Times New Roman" w:cs="Times New Roman"/>
          <w:b/>
          <w:sz w:val="24"/>
          <w:szCs w:val="24"/>
        </w:rPr>
        <w:t>opracowanej dokumentacji projektowej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należy przesłać do dnia </w:t>
      </w:r>
      <w:r w:rsidR="00C93D64">
        <w:rPr>
          <w:rFonts w:ascii="Times New Roman" w:hAnsi="Times New Roman" w:cs="Times New Roman"/>
          <w:b/>
          <w:sz w:val="24"/>
          <w:szCs w:val="24"/>
        </w:rPr>
        <w:t>16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D75C8">
        <w:rPr>
          <w:rFonts w:ascii="Times New Roman" w:hAnsi="Times New Roman" w:cs="Times New Roman"/>
          <w:b/>
          <w:sz w:val="24"/>
          <w:szCs w:val="24"/>
        </w:rPr>
        <w:t>2</w:t>
      </w:r>
      <w:r w:rsidR="003756D2">
        <w:rPr>
          <w:rFonts w:ascii="Times New Roman" w:hAnsi="Times New Roman" w:cs="Times New Roman"/>
          <w:b/>
          <w:sz w:val="24"/>
          <w:szCs w:val="24"/>
        </w:rPr>
        <w:t>.202</w:t>
      </w:r>
      <w:r w:rsidR="00DD75C8">
        <w:rPr>
          <w:rFonts w:ascii="Times New Roman" w:hAnsi="Times New Roman" w:cs="Times New Roman"/>
          <w:b/>
          <w:sz w:val="24"/>
          <w:szCs w:val="24"/>
        </w:rPr>
        <w:t>4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6" w:history="1">
        <w:r w:rsidR="00EE43F0"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 w:rsidR="00B51E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 w:rsidR="00EE43F0"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</w:t>
      </w:r>
      <w:r w:rsidR="00EE43F0" w:rsidRPr="00EE43F0">
        <w:rPr>
          <w:rFonts w:ascii="Times New Roman" w:hAnsi="Times New Roman" w:cs="Times New Roman"/>
          <w:b/>
          <w:sz w:val="24"/>
          <w:szCs w:val="24"/>
        </w:rPr>
        <w:t>iejskim w Gniewkowie, pok. nr 1</w:t>
      </w:r>
      <w:r w:rsidR="00B51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EE1" w:rsidRPr="00B51EE1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 w:rsidR="00B51EE1">
        <w:rPr>
          <w:rFonts w:ascii="Times New Roman" w:hAnsi="Times New Roman" w:cs="Times New Roman"/>
          <w:b/>
          <w:sz w:val="24"/>
          <w:szCs w:val="24"/>
        </w:rPr>
        <w:t>.</w:t>
      </w:r>
    </w:p>
    <w:p w14:paraId="75822EE6" w14:textId="77777777" w:rsidR="00284AC8" w:rsidRPr="00635383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1E4E3135" w14:textId="77777777" w:rsidR="006321B5" w:rsidRDefault="006321B5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C27746" w14:textId="77777777" w:rsidR="00284AC8" w:rsidRDefault="00284AC8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669B0A" w14:textId="77777777" w:rsidR="000811FF" w:rsidRDefault="000811FF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56839B" w14:textId="77777777" w:rsidR="00284AC8" w:rsidRDefault="00284AC8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3BB42" w14:textId="77777777" w:rsidR="000811FF" w:rsidRPr="00EC44FB" w:rsidRDefault="000811FF" w:rsidP="000811FF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6DE6793" wp14:editId="5D3845D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3A33A6AC" w14:textId="77777777" w:rsidR="000811FF" w:rsidRPr="00EC44FB" w:rsidRDefault="000811FF" w:rsidP="000811FF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6A8DEA33" w14:textId="77777777" w:rsidR="000811FF" w:rsidRPr="00EC44FB" w:rsidRDefault="000811FF" w:rsidP="000811FF">
      <w:pPr>
        <w:rPr>
          <w:rFonts w:ascii="Times New Roman" w:hAnsi="Times New Roman" w:cs="Times New Roman"/>
        </w:rPr>
      </w:pPr>
    </w:p>
    <w:p w14:paraId="615E9EEF" w14:textId="56B9CA9C" w:rsidR="000811FF" w:rsidRPr="00EC44FB" w:rsidRDefault="000811FF" w:rsidP="000811F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>Administratorem Pani/Pana danych osobowych jest Burmistrz Gniewkowa, które</w:t>
      </w:r>
      <w:r w:rsidR="00DD75C8">
        <w:rPr>
          <w:rFonts w:ascii="Times New Roman" w:hAnsi="Times New Roman"/>
        </w:rPr>
        <w:t>go</w:t>
      </w:r>
      <w:r w:rsidRPr="00EC44FB">
        <w:rPr>
          <w:rFonts w:ascii="Times New Roman" w:hAnsi="Times New Roman"/>
        </w:rPr>
        <w:t xml:space="preserve">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0604330F" w14:textId="2BC6A3CB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</w:r>
      <w:r w:rsidR="00D37527" w:rsidRPr="00EC44FB">
        <w:rPr>
          <w:rFonts w:ascii="Times New Roman" w:hAnsi="Times New Roman" w:cs="Times New Roman"/>
        </w:rPr>
        <w:t xml:space="preserve">Z inspektorem ochrony danych można się skontaktować pod numerem telefonu </w:t>
      </w:r>
      <w:r w:rsidR="00D37527" w:rsidRPr="00851AA5">
        <w:rPr>
          <w:rFonts w:ascii="Times New Roman" w:hAnsi="Times New Roman" w:cs="Times New Roman"/>
        </w:rPr>
        <w:t>533 229 001 lub mailowo: malgorzata.</w:t>
      </w:r>
      <w:r w:rsidR="00DD75C8">
        <w:rPr>
          <w:rFonts w:ascii="Times New Roman" w:hAnsi="Times New Roman" w:cs="Times New Roman"/>
        </w:rPr>
        <w:t>kollas</w:t>
      </w:r>
      <w:r w:rsidR="00D37527" w:rsidRPr="00851AA5">
        <w:rPr>
          <w:rFonts w:ascii="Times New Roman" w:hAnsi="Times New Roman" w:cs="Times New Roman"/>
        </w:rPr>
        <w:t>@cbi24.pl.</w:t>
      </w:r>
    </w:p>
    <w:p w14:paraId="6A278011" w14:textId="7FE6C932" w:rsidR="000811FF" w:rsidRPr="00BD1871" w:rsidRDefault="000811FF" w:rsidP="00BD1871">
      <w:pPr>
        <w:jc w:val="both"/>
        <w:rPr>
          <w:rFonts w:ascii="Times New Roman" w:hAnsi="Times New Roman" w:cs="Times New Roman"/>
          <w:bCs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>Przetwarzanie Pani/Pana danych osobowych związane będzie z rozpatrzeniem złożonych uwag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 w:rsidR="00BD1871" w:rsidRPr="00BD1871">
        <w:rPr>
          <w:rFonts w:ascii="Times New Roman" w:hAnsi="Times New Roman" w:cs="Times New Roman"/>
          <w:bCs/>
        </w:rPr>
        <w:t>realizacji projektu pn. „Budowa placu zabaw przy ul.</w:t>
      </w:r>
      <w:r w:rsidR="00BD1871">
        <w:rPr>
          <w:rFonts w:ascii="Times New Roman" w:hAnsi="Times New Roman" w:cs="Times New Roman"/>
          <w:bCs/>
        </w:rPr>
        <w:t> </w:t>
      </w:r>
      <w:r w:rsidR="00BD1871" w:rsidRPr="00BD1871">
        <w:rPr>
          <w:rFonts w:ascii="Times New Roman" w:hAnsi="Times New Roman" w:cs="Times New Roman"/>
          <w:bCs/>
        </w:rPr>
        <w:t>Dr. J. Dreckiego w Gniewkowie”</w:t>
      </w:r>
      <w:r w:rsidRPr="00EC44FB">
        <w:rPr>
          <w:rFonts w:ascii="Times New Roman" w:hAnsi="Times New Roman" w:cs="Times New Roman"/>
        </w:rPr>
        <w:t>. Jest ono niezbędne dla wypełnienia obowiązków prawnych ciążących na Gminie Gniewkowo zgodnie z art. 6 ust. 1 lit c) RODO.</w:t>
      </w:r>
    </w:p>
    <w:p w14:paraId="0869002B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3F382BFE" w14:textId="77777777" w:rsidR="000811FF" w:rsidRPr="00EC44FB" w:rsidRDefault="000811FF" w:rsidP="000811FF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68FC75DB" w14:textId="77777777" w:rsidR="000811FF" w:rsidRPr="00EC44FB" w:rsidRDefault="000811FF" w:rsidP="000811FF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38423072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5E494FBE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3D850D0E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3452B48B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63E505E5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64201461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3DBAC68C" w14:textId="77777777" w:rsidR="000811FF" w:rsidRPr="00EC44FB" w:rsidRDefault="000811FF" w:rsidP="000811FF">
      <w:pPr>
        <w:ind w:left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29128754" w14:textId="55223BB4" w:rsidR="00B6015C" w:rsidRPr="00462E80" w:rsidRDefault="000811FF" w:rsidP="00462E80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sectPr w:rsidR="00B6015C" w:rsidRPr="00462E80" w:rsidSect="004D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699"/>
    <w:multiLevelType w:val="hybridMultilevel"/>
    <w:tmpl w:val="62C0EE4C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6D2CB522">
      <w:start w:val="1"/>
      <w:numFmt w:val="upperRoman"/>
      <w:lvlText w:val="%3."/>
      <w:lvlJc w:val="left"/>
      <w:pPr>
        <w:ind w:left="269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30E44CCF"/>
    <w:multiLevelType w:val="hybridMultilevel"/>
    <w:tmpl w:val="2E6AED0A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24080">
    <w:abstractNumId w:val="0"/>
  </w:num>
  <w:num w:numId="2" w16cid:durableId="915481063">
    <w:abstractNumId w:val="1"/>
  </w:num>
  <w:num w:numId="3" w16cid:durableId="229001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F"/>
    <w:rsid w:val="000811FF"/>
    <w:rsid w:val="000D432E"/>
    <w:rsid w:val="00114873"/>
    <w:rsid w:val="0014185F"/>
    <w:rsid w:val="00152CDA"/>
    <w:rsid w:val="00162FFA"/>
    <w:rsid w:val="00170CCB"/>
    <w:rsid w:val="001A3960"/>
    <w:rsid w:val="001C3909"/>
    <w:rsid w:val="001D5D58"/>
    <w:rsid w:val="002303C7"/>
    <w:rsid w:val="00284AC8"/>
    <w:rsid w:val="002B4CDF"/>
    <w:rsid w:val="003159CF"/>
    <w:rsid w:val="003756D2"/>
    <w:rsid w:val="003C4F22"/>
    <w:rsid w:val="003D40BC"/>
    <w:rsid w:val="003E5FFD"/>
    <w:rsid w:val="004521A2"/>
    <w:rsid w:val="00462E80"/>
    <w:rsid w:val="00470BFD"/>
    <w:rsid w:val="004A3A86"/>
    <w:rsid w:val="004D6AA6"/>
    <w:rsid w:val="00527274"/>
    <w:rsid w:val="0058492F"/>
    <w:rsid w:val="00597253"/>
    <w:rsid w:val="005B1495"/>
    <w:rsid w:val="005D2164"/>
    <w:rsid w:val="005E2745"/>
    <w:rsid w:val="006222DD"/>
    <w:rsid w:val="0063216D"/>
    <w:rsid w:val="006321B5"/>
    <w:rsid w:val="00635383"/>
    <w:rsid w:val="006955D0"/>
    <w:rsid w:val="006E2525"/>
    <w:rsid w:val="006F5F7D"/>
    <w:rsid w:val="006F7189"/>
    <w:rsid w:val="007206CB"/>
    <w:rsid w:val="007A514D"/>
    <w:rsid w:val="007C1A0C"/>
    <w:rsid w:val="007E69C8"/>
    <w:rsid w:val="0083294E"/>
    <w:rsid w:val="00834503"/>
    <w:rsid w:val="00890AB9"/>
    <w:rsid w:val="00897333"/>
    <w:rsid w:val="00931A7B"/>
    <w:rsid w:val="00966E3B"/>
    <w:rsid w:val="009B421C"/>
    <w:rsid w:val="009E7A6A"/>
    <w:rsid w:val="00A02D8F"/>
    <w:rsid w:val="00A26D64"/>
    <w:rsid w:val="00A56017"/>
    <w:rsid w:val="00AD61D8"/>
    <w:rsid w:val="00AD67DC"/>
    <w:rsid w:val="00AF7DE2"/>
    <w:rsid w:val="00B51EE1"/>
    <w:rsid w:val="00B6015C"/>
    <w:rsid w:val="00B77DF8"/>
    <w:rsid w:val="00B8614B"/>
    <w:rsid w:val="00B955D4"/>
    <w:rsid w:val="00BC15BC"/>
    <w:rsid w:val="00BD1871"/>
    <w:rsid w:val="00BE15E8"/>
    <w:rsid w:val="00BE24D0"/>
    <w:rsid w:val="00C32753"/>
    <w:rsid w:val="00C93D64"/>
    <w:rsid w:val="00CA4E12"/>
    <w:rsid w:val="00CD2BA0"/>
    <w:rsid w:val="00CE7EFA"/>
    <w:rsid w:val="00D009A9"/>
    <w:rsid w:val="00D37527"/>
    <w:rsid w:val="00DD75C8"/>
    <w:rsid w:val="00DE1A19"/>
    <w:rsid w:val="00DF3B93"/>
    <w:rsid w:val="00DF5989"/>
    <w:rsid w:val="00E5559D"/>
    <w:rsid w:val="00ED3D5A"/>
    <w:rsid w:val="00EE43F0"/>
    <w:rsid w:val="00EF504D"/>
    <w:rsid w:val="00F16E2A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6DA"/>
  <w15:docId w15:val="{518A702F-86D9-4BC8-8E37-DE018BC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5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0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7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7DE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08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niew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8C9-4FC5-49FF-B2E1-2D7CFF02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Anna Nawrocka</cp:lastModifiedBy>
  <cp:revision>2</cp:revision>
  <cp:lastPrinted>2024-01-31T10:41:00Z</cp:lastPrinted>
  <dcterms:created xsi:type="dcterms:W3CDTF">2024-02-08T09:07:00Z</dcterms:created>
  <dcterms:modified xsi:type="dcterms:W3CDTF">2024-02-08T09:07:00Z</dcterms:modified>
</cp:coreProperties>
</file>