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360" w:rsidRDefault="00AF3360" w:rsidP="00AF3360">
      <w:pPr>
        <w:jc w:val="center"/>
        <w:rPr>
          <w:rFonts w:ascii="Arial" w:hAnsi="Arial" w:cs="Arial"/>
          <w:b/>
          <w:sz w:val="24"/>
          <w:szCs w:val="24"/>
        </w:rPr>
      </w:pPr>
      <w:r w:rsidRPr="00AF3360">
        <w:rPr>
          <w:rFonts w:ascii="Arial" w:hAnsi="Arial" w:cs="Arial"/>
          <w:b/>
          <w:sz w:val="24"/>
          <w:szCs w:val="24"/>
        </w:rPr>
        <w:t xml:space="preserve">Lista uchwał podjętych przez Radę Miejską w Gniewkowie na LXXVII sesji </w:t>
      </w:r>
    </w:p>
    <w:p w:rsidR="00B24F99" w:rsidRPr="00AF3360" w:rsidRDefault="00AF3360" w:rsidP="00AF3360">
      <w:pPr>
        <w:jc w:val="center"/>
        <w:rPr>
          <w:rFonts w:ascii="Arial" w:hAnsi="Arial" w:cs="Arial"/>
          <w:b/>
          <w:sz w:val="24"/>
          <w:szCs w:val="24"/>
        </w:rPr>
      </w:pPr>
      <w:r w:rsidRPr="00AF3360">
        <w:rPr>
          <w:rFonts w:ascii="Arial" w:hAnsi="Arial" w:cs="Arial"/>
          <w:b/>
          <w:sz w:val="24"/>
          <w:szCs w:val="24"/>
        </w:rPr>
        <w:t>w dniu 27 września 2023 r.</w:t>
      </w:r>
    </w:p>
    <w:p w:rsidR="00AF3360" w:rsidRDefault="00AF3360"/>
    <w:p w:rsidR="00AF3360" w:rsidRDefault="00AF3360"/>
    <w:p w:rsidR="00AF3360" w:rsidRDefault="00AF3360" w:rsidP="00AF336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A4036">
        <w:rPr>
          <w:rFonts w:ascii="Arial" w:hAnsi="Arial" w:cs="Arial"/>
          <w:sz w:val="24"/>
          <w:szCs w:val="24"/>
        </w:rPr>
        <w:t>1.Uchwał</w:t>
      </w:r>
      <w:r>
        <w:rPr>
          <w:rFonts w:ascii="Arial" w:hAnsi="Arial" w:cs="Arial"/>
          <w:sz w:val="24"/>
          <w:szCs w:val="24"/>
        </w:rPr>
        <w:t>a</w:t>
      </w:r>
      <w:r w:rsidRPr="007A4036">
        <w:rPr>
          <w:rFonts w:ascii="Arial" w:hAnsi="Arial" w:cs="Arial"/>
          <w:sz w:val="24"/>
          <w:szCs w:val="24"/>
        </w:rPr>
        <w:t xml:space="preserve"> Nr LXXV</w:t>
      </w:r>
      <w:r>
        <w:rPr>
          <w:rFonts w:ascii="Arial" w:hAnsi="Arial" w:cs="Arial"/>
          <w:sz w:val="24"/>
          <w:szCs w:val="24"/>
        </w:rPr>
        <w:t>II</w:t>
      </w:r>
      <w:r w:rsidRPr="007A4036">
        <w:rPr>
          <w:rFonts w:ascii="Arial" w:hAnsi="Arial" w:cs="Arial"/>
          <w:sz w:val="24"/>
          <w:szCs w:val="24"/>
        </w:rPr>
        <w:t>/4</w:t>
      </w:r>
      <w:r>
        <w:rPr>
          <w:rFonts w:ascii="Arial" w:hAnsi="Arial" w:cs="Arial"/>
          <w:sz w:val="24"/>
          <w:szCs w:val="24"/>
        </w:rPr>
        <w:t>67</w:t>
      </w:r>
      <w:r w:rsidRPr="007A4036">
        <w:rPr>
          <w:rFonts w:ascii="Arial" w:hAnsi="Arial" w:cs="Arial"/>
          <w:sz w:val="24"/>
          <w:szCs w:val="24"/>
        </w:rPr>
        <w:t xml:space="preserve">/2023 </w:t>
      </w:r>
      <w:r>
        <w:rPr>
          <w:rFonts w:ascii="Arial" w:hAnsi="Arial" w:cs="Arial"/>
          <w:sz w:val="24"/>
          <w:szCs w:val="24"/>
        </w:rPr>
        <w:t>zmieniająca</w:t>
      </w:r>
      <w:r w:rsidRPr="007A4036">
        <w:rPr>
          <w:rFonts w:ascii="Arial" w:hAnsi="Arial" w:cs="Arial"/>
          <w:sz w:val="24"/>
          <w:szCs w:val="24"/>
        </w:rPr>
        <w:t xml:space="preserve"> uchwałę w sprawie budżetu na 2023 rok;</w:t>
      </w:r>
    </w:p>
    <w:p w:rsidR="00AF3360" w:rsidRDefault="00AF3360" w:rsidP="00AF336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A4036">
        <w:rPr>
          <w:rFonts w:ascii="Arial" w:hAnsi="Arial" w:cs="Arial"/>
          <w:sz w:val="24"/>
          <w:szCs w:val="24"/>
        </w:rPr>
        <w:t>2.Uchwał</w:t>
      </w:r>
      <w:r>
        <w:rPr>
          <w:rFonts w:ascii="Arial" w:hAnsi="Arial" w:cs="Arial"/>
          <w:sz w:val="24"/>
          <w:szCs w:val="24"/>
        </w:rPr>
        <w:t>a</w:t>
      </w:r>
      <w:r w:rsidRPr="007A4036">
        <w:rPr>
          <w:rFonts w:ascii="Arial" w:hAnsi="Arial" w:cs="Arial"/>
          <w:sz w:val="24"/>
          <w:szCs w:val="24"/>
        </w:rPr>
        <w:t xml:space="preserve"> Nr LXXV</w:t>
      </w:r>
      <w:r>
        <w:rPr>
          <w:rFonts w:ascii="Arial" w:hAnsi="Arial" w:cs="Arial"/>
          <w:sz w:val="24"/>
          <w:szCs w:val="24"/>
        </w:rPr>
        <w:t>II</w:t>
      </w:r>
      <w:r w:rsidRPr="007A4036">
        <w:rPr>
          <w:rFonts w:ascii="Arial" w:hAnsi="Arial" w:cs="Arial"/>
          <w:sz w:val="24"/>
          <w:szCs w:val="24"/>
        </w:rPr>
        <w:t>/4</w:t>
      </w:r>
      <w:r>
        <w:rPr>
          <w:rFonts w:ascii="Arial" w:hAnsi="Arial" w:cs="Arial"/>
          <w:sz w:val="24"/>
          <w:szCs w:val="24"/>
        </w:rPr>
        <w:t>68</w:t>
      </w:r>
      <w:r w:rsidRPr="007A4036">
        <w:rPr>
          <w:rFonts w:ascii="Arial" w:hAnsi="Arial" w:cs="Arial"/>
          <w:sz w:val="24"/>
          <w:szCs w:val="24"/>
        </w:rPr>
        <w:t xml:space="preserve">/2023  </w:t>
      </w:r>
      <w:r>
        <w:rPr>
          <w:rFonts w:ascii="Arial" w:hAnsi="Arial" w:cs="Arial"/>
          <w:sz w:val="24"/>
          <w:szCs w:val="24"/>
        </w:rPr>
        <w:t>w sprawie wyrażenia zgody na dokonanie darowizny nieruchomości położonych w miejscowości Gąski</w:t>
      </w:r>
      <w:r w:rsidRPr="007A4036">
        <w:rPr>
          <w:rFonts w:ascii="Arial" w:hAnsi="Arial" w:cs="Arial"/>
          <w:sz w:val="24"/>
          <w:szCs w:val="24"/>
        </w:rPr>
        <w:t>;</w:t>
      </w:r>
    </w:p>
    <w:p w:rsidR="00AF3360" w:rsidRDefault="00AF3360" w:rsidP="00AF336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A4036">
        <w:rPr>
          <w:rFonts w:ascii="Arial" w:hAnsi="Arial" w:cs="Arial"/>
          <w:sz w:val="24"/>
          <w:szCs w:val="24"/>
        </w:rPr>
        <w:t>3. Uchwał</w:t>
      </w:r>
      <w:r>
        <w:rPr>
          <w:rFonts w:ascii="Arial" w:hAnsi="Arial" w:cs="Arial"/>
          <w:sz w:val="24"/>
          <w:szCs w:val="24"/>
        </w:rPr>
        <w:t>a</w:t>
      </w:r>
      <w:r w:rsidRPr="007A4036">
        <w:rPr>
          <w:rFonts w:ascii="Arial" w:hAnsi="Arial" w:cs="Arial"/>
          <w:sz w:val="24"/>
          <w:szCs w:val="24"/>
        </w:rPr>
        <w:t xml:space="preserve"> Nr LXXV</w:t>
      </w:r>
      <w:r>
        <w:rPr>
          <w:rFonts w:ascii="Arial" w:hAnsi="Arial" w:cs="Arial"/>
          <w:sz w:val="24"/>
          <w:szCs w:val="24"/>
        </w:rPr>
        <w:t>II/469</w:t>
      </w:r>
      <w:r w:rsidRPr="007A4036">
        <w:rPr>
          <w:rFonts w:ascii="Arial" w:hAnsi="Arial" w:cs="Arial"/>
          <w:sz w:val="24"/>
          <w:szCs w:val="24"/>
        </w:rPr>
        <w:t xml:space="preserve">/2023  </w:t>
      </w:r>
      <w:r>
        <w:rPr>
          <w:rFonts w:ascii="Arial" w:hAnsi="Arial" w:cs="Arial"/>
          <w:sz w:val="24"/>
          <w:szCs w:val="24"/>
        </w:rPr>
        <w:t>zmieniając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uchwałę w sprawie określenia wysokości opłat za korzystanie wychowania przedszkolnego w przedszkolu i oddziałach przedszkolnych w szkołach podstawowych prowadzonych przez Gminę Gniewkowo;</w:t>
      </w:r>
    </w:p>
    <w:p w:rsidR="00AF3360" w:rsidRDefault="00AF3360" w:rsidP="00AF336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 w:rsidRPr="00E23052">
        <w:rPr>
          <w:rFonts w:ascii="Arial" w:hAnsi="Arial" w:cs="Arial"/>
          <w:sz w:val="24"/>
          <w:szCs w:val="24"/>
        </w:rPr>
        <w:t xml:space="preserve"> </w:t>
      </w:r>
      <w:r w:rsidRPr="007A4036">
        <w:rPr>
          <w:rFonts w:ascii="Arial" w:hAnsi="Arial" w:cs="Arial"/>
          <w:sz w:val="24"/>
          <w:szCs w:val="24"/>
        </w:rPr>
        <w:t>Uchwał</w:t>
      </w:r>
      <w:r>
        <w:rPr>
          <w:rFonts w:ascii="Arial" w:hAnsi="Arial" w:cs="Arial"/>
          <w:sz w:val="24"/>
          <w:szCs w:val="24"/>
        </w:rPr>
        <w:t>a</w:t>
      </w:r>
      <w:r w:rsidRPr="007A4036">
        <w:rPr>
          <w:rFonts w:ascii="Arial" w:hAnsi="Arial" w:cs="Arial"/>
          <w:sz w:val="24"/>
          <w:szCs w:val="24"/>
        </w:rPr>
        <w:t xml:space="preserve"> Nr LXXV</w:t>
      </w:r>
      <w:r>
        <w:rPr>
          <w:rFonts w:ascii="Arial" w:hAnsi="Arial" w:cs="Arial"/>
          <w:sz w:val="24"/>
          <w:szCs w:val="24"/>
        </w:rPr>
        <w:t>II/470</w:t>
      </w:r>
      <w:r w:rsidRPr="007A4036">
        <w:rPr>
          <w:rFonts w:ascii="Arial" w:hAnsi="Arial" w:cs="Arial"/>
          <w:sz w:val="24"/>
          <w:szCs w:val="24"/>
        </w:rPr>
        <w:t>/</w:t>
      </w:r>
      <w:r w:rsidRPr="001D16E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 sprawie przyznania dotacji na prace konserwatorskie, restauratorskie i roboty budowlane przy zabytkach wpisanych do rejestru zabytków lub znajdujących się w gminnej ewidencji zabytków (parafia pw. Św. Mikołaja i św. Konstancji w Gniewkowie);</w:t>
      </w:r>
    </w:p>
    <w:p w:rsidR="00AF3360" w:rsidRDefault="00AF3360" w:rsidP="00AF336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 w:rsidRPr="00E2305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Uchwała</w:t>
      </w:r>
      <w:r w:rsidRPr="007A4036">
        <w:rPr>
          <w:rFonts w:ascii="Arial" w:hAnsi="Arial" w:cs="Arial"/>
          <w:sz w:val="24"/>
          <w:szCs w:val="24"/>
        </w:rPr>
        <w:t xml:space="preserve"> Nr LXXV</w:t>
      </w:r>
      <w:r>
        <w:rPr>
          <w:rFonts w:ascii="Arial" w:hAnsi="Arial" w:cs="Arial"/>
          <w:sz w:val="24"/>
          <w:szCs w:val="24"/>
        </w:rPr>
        <w:t>II/471</w:t>
      </w:r>
      <w:r w:rsidRPr="007A4036">
        <w:rPr>
          <w:rFonts w:ascii="Arial" w:hAnsi="Arial" w:cs="Arial"/>
          <w:sz w:val="24"/>
          <w:szCs w:val="24"/>
        </w:rPr>
        <w:t xml:space="preserve">/2023  </w:t>
      </w:r>
      <w:r>
        <w:rPr>
          <w:rFonts w:ascii="Arial" w:hAnsi="Arial" w:cs="Arial"/>
          <w:sz w:val="24"/>
          <w:szCs w:val="24"/>
        </w:rPr>
        <w:t>w sprawie przyznania dotacji na prace konserwatorskie, restauratorskie i roboty budowlane przy zabytkach wpisanych do rejestru zabytków lub znajdujących się w gminnej ewidencji zabytków (parafia pw. Najświętszego Serca Pana Jezusa w Gniewkowie);</w:t>
      </w:r>
    </w:p>
    <w:p w:rsidR="00AF3360" w:rsidRDefault="00AF3360" w:rsidP="00AF336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  <w:r w:rsidRPr="00E2305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Uchwała</w:t>
      </w:r>
      <w:r w:rsidRPr="007A4036">
        <w:rPr>
          <w:rFonts w:ascii="Arial" w:hAnsi="Arial" w:cs="Arial"/>
          <w:sz w:val="24"/>
          <w:szCs w:val="24"/>
        </w:rPr>
        <w:t xml:space="preserve"> Nr LXXV</w:t>
      </w:r>
      <w:r>
        <w:rPr>
          <w:rFonts w:ascii="Arial" w:hAnsi="Arial" w:cs="Arial"/>
          <w:sz w:val="24"/>
          <w:szCs w:val="24"/>
        </w:rPr>
        <w:t>II/472</w:t>
      </w:r>
      <w:r w:rsidRPr="007A4036">
        <w:rPr>
          <w:rFonts w:ascii="Arial" w:hAnsi="Arial" w:cs="Arial"/>
          <w:sz w:val="24"/>
          <w:szCs w:val="24"/>
        </w:rPr>
        <w:t xml:space="preserve">/2023  </w:t>
      </w:r>
      <w:r>
        <w:rPr>
          <w:rFonts w:ascii="Arial" w:hAnsi="Arial" w:cs="Arial"/>
          <w:sz w:val="24"/>
          <w:szCs w:val="24"/>
        </w:rPr>
        <w:t>w sprawie przyznania dotacji na prace konserwatorskie, restauratorskie i roboty budowlane przy zabytkach wpisanych do rejestru zabytków lub znajdujących się w gminnej ewidencji zabytków (parafia pw. Matki Boskiej Szkaplerznej w Ostrowie);</w:t>
      </w:r>
    </w:p>
    <w:p w:rsidR="00AF3360" w:rsidRDefault="00AF3360" w:rsidP="00AF3360">
      <w:pPr>
        <w:spacing w:line="360" w:lineRule="auto"/>
        <w:jc w:val="both"/>
        <w:rPr>
          <w:rStyle w:val="Pogrubienie"/>
          <w:rFonts w:ascii="Arial" w:eastAsia="Times New Roman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</w:t>
      </w:r>
      <w:r w:rsidRPr="00E2305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Uchwała</w:t>
      </w:r>
      <w:r w:rsidRPr="007A4036">
        <w:rPr>
          <w:rFonts w:ascii="Arial" w:hAnsi="Arial" w:cs="Arial"/>
          <w:sz w:val="24"/>
          <w:szCs w:val="24"/>
        </w:rPr>
        <w:t xml:space="preserve"> Nr LXXV</w:t>
      </w:r>
      <w:r>
        <w:rPr>
          <w:rFonts w:ascii="Arial" w:hAnsi="Arial" w:cs="Arial"/>
          <w:sz w:val="24"/>
          <w:szCs w:val="24"/>
        </w:rPr>
        <w:t>II/473</w:t>
      </w:r>
      <w:r w:rsidRPr="007A4036">
        <w:rPr>
          <w:rFonts w:ascii="Arial" w:hAnsi="Arial" w:cs="Arial"/>
          <w:sz w:val="24"/>
          <w:szCs w:val="24"/>
        </w:rPr>
        <w:t xml:space="preserve">/2023 </w:t>
      </w:r>
      <w:r w:rsidRPr="00AF3360">
        <w:rPr>
          <w:rStyle w:val="Pogrubienie"/>
          <w:rFonts w:ascii="Arial" w:eastAsia="Times New Roman" w:hAnsi="Arial" w:cs="Arial"/>
          <w:b w:val="0"/>
          <w:color w:val="000000"/>
          <w:sz w:val="24"/>
          <w:szCs w:val="24"/>
        </w:rPr>
        <w:t>w sprawie</w:t>
      </w:r>
      <w:r w:rsidRPr="001D16E0">
        <w:rPr>
          <w:rStyle w:val="Pogrubienie"/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przyznania dotacji na prace konserwatorskie, restauratorskie i roboty budowlane przy zabytkach wpisanych do rejestru zabytków lub znajdujących się w gminnej ewidencji zabytków (parafia pw. św. Mateusza Ewangelisty i Apostoła w Murzynnie)</w:t>
      </w:r>
      <w:r>
        <w:rPr>
          <w:rStyle w:val="Pogrubienie"/>
          <w:rFonts w:ascii="Arial" w:eastAsia="Times New Roman" w:hAnsi="Arial" w:cs="Arial"/>
          <w:color w:val="000000"/>
          <w:sz w:val="24"/>
          <w:szCs w:val="24"/>
        </w:rPr>
        <w:t>;</w:t>
      </w:r>
    </w:p>
    <w:p w:rsidR="00AF3360" w:rsidRDefault="00AF3360" w:rsidP="00AF3360">
      <w:pPr>
        <w:spacing w:line="360" w:lineRule="auto"/>
        <w:jc w:val="both"/>
      </w:pPr>
      <w:r>
        <w:rPr>
          <w:rFonts w:ascii="Arial" w:hAnsi="Arial" w:cs="Arial"/>
          <w:sz w:val="24"/>
          <w:szCs w:val="24"/>
        </w:rPr>
        <w:t>8.</w:t>
      </w:r>
      <w:r w:rsidRPr="00E2305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Uchwała</w:t>
      </w:r>
      <w:r w:rsidRPr="007A4036">
        <w:rPr>
          <w:rFonts w:ascii="Arial" w:hAnsi="Arial" w:cs="Arial"/>
          <w:sz w:val="24"/>
          <w:szCs w:val="24"/>
        </w:rPr>
        <w:t xml:space="preserve"> Nr LXXV</w:t>
      </w:r>
      <w:r>
        <w:rPr>
          <w:rFonts w:ascii="Arial" w:hAnsi="Arial" w:cs="Arial"/>
          <w:sz w:val="24"/>
          <w:szCs w:val="24"/>
        </w:rPr>
        <w:t>II/474</w:t>
      </w:r>
      <w:r w:rsidRPr="007A4036">
        <w:rPr>
          <w:rFonts w:ascii="Arial" w:hAnsi="Arial" w:cs="Arial"/>
          <w:sz w:val="24"/>
          <w:szCs w:val="24"/>
        </w:rPr>
        <w:t xml:space="preserve">/2023 </w:t>
      </w:r>
      <w:r w:rsidRPr="00AF3360">
        <w:rPr>
          <w:rStyle w:val="Pogrubienie"/>
          <w:rFonts w:ascii="Arial" w:eastAsia="Times New Roman" w:hAnsi="Arial" w:cs="Arial"/>
          <w:b w:val="0"/>
          <w:color w:val="000000"/>
          <w:sz w:val="24"/>
          <w:szCs w:val="24"/>
        </w:rPr>
        <w:t>w sprawie</w:t>
      </w:r>
      <w:r>
        <w:rPr>
          <w:rStyle w:val="Pogrubienie"/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przyznania dotacji na prace konserwatorskie, restauratorskie i roboty budowlane przy zabytkach wpisanych do rejestru zabytków lub znajdujących się w gminnej ewidencji zabytków (parafia pw. św. Bartłomieja w Szadłowicach)</w:t>
      </w:r>
      <w:r>
        <w:rPr>
          <w:rStyle w:val="Pogrubienie"/>
          <w:rFonts w:ascii="Arial" w:eastAsia="Times New Roman" w:hAnsi="Arial" w:cs="Arial"/>
          <w:color w:val="000000"/>
          <w:sz w:val="24"/>
          <w:szCs w:val="24"/>
        </w:rPr>
        <w:t>.</w:t>
      </w:r>
      <w:r w:rsidRPr="00E23052">
        <w:rPr>
          <w:rFonts w:ascii="Arial" w:hAnsi="Arial" w:cs="Arial"/>
          <w:b/>
          <w:sz w:val="24"/>
          <w:szCs w:val="24"/>
        </w:rPr>
        <w:br/>
      </w:r>
      <w:r>
        <w:t>Zestawiła:J.Stefańska</w:t>
      </w:r>
      <w:bookmarkStart w:id="0" w:name="_GoBack"/>
      <w:bookmarkEnd w:id="0"/>
    </w:p>
    <w:sectPr w:rsidR="00AF33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7A7"/>
    <w:rsid w:val="003817A7"/>
    <w:rsid w:val="00AF3360"/>
    <w:rsid w:val="00B2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F0AB6E-26FC-41C5-B686-650B6B48C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AF33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2023-10-25T09:58:00Z</dcterms:created>
  <dcterms:modified xsi:type="dcterms:W3CDTF">2023-10-25T10:00:00Z</dcterms:modified>
</cp:coreProperties>
</file>