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FC25" w14:textId="4FA68736" w:rsidR="00622B07" w:rsidRDefault="00622B07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BA3685A" w14:textId="56E711CC" w:rsidR="00622B07" w:rsidRPr="007014F3" w:rsidRDefault="00622B07" w:rsidP="00A568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A871BF" w14:textId="1D1771C1" w:rsidR="00622B07" w:rsidRPr="007014F3" w:rsidRDefault="00622B07" w:rsidP="00622B0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014F3">
        <w:rPr>
          <w:rFonts w:ascii="Arial" w:eastAsia="Times New Roman" w:hAnsi="Arial" w:cs="Arial"/>
          <w:b/>
          <w:bCs/>
          <w:lang w:eastAsia="pl-PL"/>
        </w:rPr>
        <w:t>INSTRUKCJA</w:t>
      </w:r>
      <w:r w:rsidRPr="007014F3">
        <w:rPr>
          <w:rFonts w:ascii="Arial" w:eastAsia="Times New Roman" w:hAnsi="Arial" w:cs="Arial"/>
          <w:b/>
          <w:bCs/>
          <w:lang w:eastAsia="pl-PL"/>
        </w:rPr>
        <w:br/>
      </w:r>
      <w:r w:rsidR="00297C12" w:rsidRPr="007014F3">
        <w:rPr>
          <w:rFonts w:ascii="Arial" w:eastAsia="Times New Roman" w:hAnsi="Arial" w:cs="Arial"/>
          <w:b/>
          <w:bCs/>
          <w:lang w:eastAsia="pl-PL"/>
        </w:rPr>
        <w:t>WYPEŁNIANIA WNIOSKU</w:t>
      </w:r>
      <w:r w:rsidRPr="007014F3">
        <w:rPr>
          <w:rFonts w:ascii="Arial" w:eastAsia="Times New Roman" w:hAnsi="Arial" w:cs="Arial"/>
          <w:b/>
          <w:bCs/>
          <w:lang w:eastAsia="pl-PL"/>
        </w:rPr>
        <w:t xml:space="preserve"> O PŁATNOŚĆ W PROGRAMIE PRIORYTETOWYM</w:t>
      </w:r>
      <w:r w:rsidRPr="007014F3">
        <w:rPr>
          <w:rFonts w:ascii="Arial" w:eastAsia="Times New Roman" w:hAnsi="Arial" w:cs="Arial"/>
          <w:b/>
          <w:bCs/>
          <w:lang w:eastAsia="pl-PL"/>
        </w:rPr>
        <w:br/>
        <w:t xml:space="preserve">„Ciepłe Mieszkanie” w gminie </w:t>
      </w:r>
      <w:r w:rsidR="00297C12" w:rsidRPr="007014F3">
        <w:rPr>
          <w:rFonts w:ascii="Arial" w:eastAsia="Times New Roman" w:hAnsi="Arial" w:cs="Arial"/>
          <w:b/>
          <w:bCs/>
          <w:lang w:eastAsia="pl-PL"/>
        </w:rPr>
        <w:t>Gniewkowo</w:t>
      </w:r>
    </w:p>
    <w:p w14:paraId="48E771FB" w14:textId="77777777" w:rsidR="00622B07" w:rsidRPr="007014F3" w:rsidRDefault="00622B07" w:rsidP="00622B0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DB54604" w14:textId="77777777" w:rsidR="00622B07" w:rsidRPr="007014F3" w:rsidRDefault="00622B07" w:rsidP="00622B0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014F3">
        <w:rPr>
          <w:rFonts w:ascii="Arial" w:eastAsia="Times New Roman" w:hAnsi="Arial" w:cs="Arial"/>
          <w:b/>
          <w:bCs/>
          <w:lang w:eastAsia="pl-PL"/>
        </w:rPr>
        <w:t>Informacje ogólne:</w:t>
      </w:r>
    </w:p>
    <w:p w14:paraId="55836C63" w14:textId="77777777" w:rsidR="00622B07" w:rsidRPr="007014F3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4709D7" w14:textId="5A16F93B" w:rsidR="00622B07" w:rsidRPr="007014F3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014F3">
        <w:rPr>
          <w:rFonts w:ascii="Arial" w:eastAsia="Times New Roman" w:hAnsi="Arial" w:cs="Arial"/>
          <w:sz w:val="20"/>
          <w:szCs w:val="20"/>
          <w:lang w:eastAsia="pl-PL"/>
        </w:rPr>
        <w:t xml:space="preserve">Po zawarciu umowy dofinansowania i zrealizowaniu całości zadań określonych w umowie, Beneficjent może wystąpić do Urzędu </w:t>
      </w:r>
      <w:r w:rsidR="00297C12" w:rsidRPr="007014F3">
        <w:rPr>
          <w:rFonts w:ascii="Arial" w:eastAsia="Times New Roman" w:hAnsi="Arial" w:cs="Arial"/>
          <w:sz w:val="20"/>
          <w:szCs w:val="20"/>
          <w:lang w:eastAsia="pl-PL"/>
        </w:rPr>
        <w:t>Miejskiego w Gniewkowie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t xml:space="preserve"> o ich rozliczenie i</w:t>
      </w:r>
      <w:r w:rsidR="00A77F22" w:rsidRPr="007014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t xml:space="preserve">uruchomienie płatności. </w:t>
      </w:r>
      <w:r w:rsidRPr="007014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Wniosek o płatność musi zostać złożony najpóźniej do </w:t>
      </w:r>
      <w:r w:rsidR="00D15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30.12.2024</w:t>
      </w:r>
      <w:r w:rsidRPr="007014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07925233" w14:textId="77777777" w:rsidR="00622B07" w:rsidRPr="007014F3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4F3">
        <w:rPr>
          <w:rFonts w:ascii="Arial" w:eastAsia="Times New Roman" w:hAnsi="Arial" w:cs="Arial"/>
          <w:sz w:val="20"/>
          <w:szCs w:val="20"/>
          <w:lang w:eastAsia="pl-PL"/>
        </w:rPr>
        <w:t>Wypłata środków dokonywana jest na podstawie wniosku o płatność prawidłowo wypełnionego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przez Beneficjenta.</w:t>
      </w:r>
    </w:p>
    <w:p w14:paraId="5938C39D" w14:textId="77777777" w:rsidR="00622B07" w:rsidRPr="007014F3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4F3">
        <w:rPr>
          <w:rFonts w:ascii="Arial" w:eastAsia="Times New Roman" w:hAnsi="Arial" w:cs="Arial"/>
          <w:sz w:val="20"/>
          <w:szCs w:val="20"/>
          <w:lang w:eastAsia="pl-PL"/>
        </w:rPr>
        <w:t>Wypłata dofinansowania może być zrealizowana po zakończeniu zadania (1 wniosek o płatność).</w:t>
      </w:r>
    </w:p>
    <w:p w14:paraId="731CF193" w14:textId="121B3C1F" w:rsidR="00622B07" w:rsidRPr="007014F3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4F3">
        <w:rPr>
          <w:rFonts w:ascii="Arial" w:eastAsia="Times New Roman" w:hAnsi="Arial" w:cs="Arial"/>
          <w:sz w:val="20"/>
          <w:szCs w:val="20"/>
          <w:lang w:eastAsia="pl-PL"/>
        </w:rPr>
        <w:t xml:space="preserve">W uzasadnionych przypadkach, Urząd </w:t>
      </w:r>
      <w:r w:rsidR="00297C12" w:rsidRPr="007014F3">
        <w:rPr>
          <w:rFonts w:ascii="Arial" w:eastAsia="Times New Roman" w:hAnsi="Arial" w:cs="Arial"/>
          <w:sz w:val="20"/>
          <w:szCs w:val="20"/>
          <w:lang w:eastAsia="pl-PL"/>
        </w:rPr>
        <w:t>Miejski w Gniewkowie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t xml:space="preserve"> może w zakresie złożonego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wniosku o płatność żądać od Beneficjenta złożenia wyjaśnień/uzupełnień lub przedstawienia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dodatkowych dokumentów w terminie </w:t>
      </w:r>
      <w:r w:rsidR="00297C12" w:rsidRPr="007014F3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t xml:space="preserve"> dni od otrzymania wezwania. Dopuszcza się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mailowe wezwanie do uzupełnienia, z potwierdzeniem odebrania e-maila.</w:t>
      </w:r>
    </w:p>
    <w:p w14:paraId="21DE1F26" w14:textId="67D6E531" w:rsidR="00622B07" w:rsidRPr="007014F3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4F3">
        <w:rPr>
          <w:rFonts w:ascii="Arial" w:eastAsia="Times New Roman" w:hAnsi="Arial" w:cs="Arial"/>
          <w:sz w:val="20"/>
          <w:szCs w:val="20"/>
          <w:lang w:eastAsia="pl-PL"/>
        </w:rPr>
        <w:t xml:space="preserve">Urząd </w:t>
      </w:r>
      <w:r w:rsidR="00297C12" w:rsidRPr="007014F3">
        <w:rPr>
          <w:rFonts w:ascii="Arial" w:eastAsia="Times New Roman" w:hAnsi="Arial" w:cs="Arial"/>
          <w:sz w:val="20"/>
          <w:szCs w:val="20"/>
          <w:lang w:eastAsia="pl-PL"/>
        </w:rPr>
        <w:t>Miejski w Gniewkowie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t xml:space="preserve"> może zawiesić wypłatę dofinansowania, jeżeli wniosek o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płatność jest niekompletny, nieprawidłowo wypełniony, nie załączono do niego wymaganych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załączników lub do czasu wyjaśnienia wątpliwości dotyczących treści wniosku lub jego załączników.</w:t>
      </w:r>
    </w:p>
    <w:p w14:paraId="767654A2" w14:textId="4C3558AC" w:rsidR="00622B07" w:rsidRPr="007014F3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4F3">
        <w:rPr>
          <w:rFonts w:ascii="Arial" w:eastAsia="Times New Roman" w:hAnsi="Arial" w:cs="Arial"/>
          <w:sz w:val="20"/>
          <w:szCs w:val="20"/>
          <w:lang w:eastAsia="pl-PL"/>
        </w:rPr>
        <w:t xml:space="preserve">W przypadku zawieszenia wypłaty dofinansowania, Urząd </w:t>
      </w:r>
      <w:r w:rsidR="00297C12" w:rsidRPr="007014F3">
        <w:rPr>
          <w:rFonts w:ascii="Arial" w:eastAsia="Times New Roman" w:hAnsi="Arial" w:cs="Arial"/>
          <w:sz w:val="20"/>
          <w:szCs w:val="20"/>
          <w:lang w:eastAsia="pl-PL"/>
        </w:rPr>
        <w:t>Miejski w Gniewkowie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t xml:space="preserve"> może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zobowiązać Beneficjenta do podjęcia oznaczonych działań w celu usunięcia przyczyny zawieszenia,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po zrealizowaniu których wypłata dofinansowania zostanie wznowiona.</w:t>
      </w:r>
    </w:p>
    <w:p w14:paraId="0CD8BB25" w14:textId="07DF91D5" w:rsidR="00622B07" w:rsidRPr="007014F3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4F3">
        <w:rPr>
          <w:rFonts w:ascii="Arial" w:eastAsia="Times New Roman" w:hAnsi="Arial" w:cs="Arial"/>
          <w:sz w:val="20"/>
          <w:szCs w:val="20"/>
          <w:lang w:eastAsia="pl-PL"/>
        </w:rPr>
        <w:t>W przypadku realizacji prac siłami własnymi w zakresie: instalacji centralnego ogrzewania oraz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ciepłej wody użytkowej, podłączenia lokalu do efektywnego źródła ciepła w budynku, wentylacji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mechanicznej z odzyskiem ciepła, ocieplenia przegród budowlanych, stolarki okiennej i drzwiowej,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wypłata dofinansowania po złożeniu wniosku o płatność będzie poprzedzona kontrolą podczas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wizytacji końcowej. W innych przypadkach Urząd </w:t>
      </w:r>
      <w:r w:rsidR="00297C12" w:rsidRPr="007014F3">
        <w:rPr>
          <w:rFonts w:ascii="Arial" w:eastAsia="Times New Roman" w:hAnsi="Arial" w:cs="Arial"/>
          <w:sz w:val="20"/>
          <w:szCs w:val="20"/>
          <w:lang w:eastAsia="pl-PL"/>
        </w:rPr>
        <w:t>Miejski w Gniewkowie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t xml:space="preserve"> może przeprowadzić kontrolę podczas wizytacji przed wypłatą dofinansowania. Celem kontroli jest potwierdzenie zgodnej z umową realizacji przedsięwzięcia, a także prawdziwości informacji i oświadczeń zawartych przez Beneficjenta we wniosku o dofinansowanie oraz wniosku o płatność. Czas przeznaczony na przeprowadzenie kontroli podczas wizytacji nie wydłuża terminu wypłaty kwoty dofinansowania.</w:t>
      </w:r>
    </w:p>
    <w:p w14:paraId="2815D4D4" w14:textId="77777777" w:rsidR="00622B07" w:rsidRPr="007014F3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4F3">
        <w:rPr>
          <w:rFonts w:ascii="Arial" w:eastAsia="Times New Roman" w:hAnsi="Arial" w:cs="Arial"/>
          <w:sz w:val="20"/>
          <w:szCs w:val="20"/>
          <w:lang w:eastAsia="pl-PL"/>
        </w:rPr>
        <w:t>Wypłata kwoty dofinansowania nastąpi przelewem bezpośrednio na rachunek bankowy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Beneficjenta wskazany we wniosku o płatność, pod warunkiem, że faktury lub inne równoważne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dokumenty księgowe zostały opłacone w całości.</w:t>
      </w:r>
    </w:p>
    <w:p w14:paraId="20696877" w14:textId="1B7AB821" w:rsidR="00622B07" w:rsidRPr="007014F3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4F3">
        <w:rPr>
          <w:rFonts w:ascii="Arial" w:eastAsia="Times New Roman" w:hAnsi="Arial" w:cs="Arial"/>
          <w:sz w:val="20"/>
          <w:szCs w:val="20"/>
          <w:lang w:eastAsia="pl-PL"/>
        </w:rPr>
        <w:t>Faktury lub inne równoważne dokumenty księgowe (dalej: dokumenty zakupu), w treści lub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w ramach dołączonych specyfikacji powinny zawierać dane identyfikujące zakupione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i zamontowane urządzenia, materiały (producent, nazwa, model), a przez to umożliwiać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jednoznaczne odniesienie się do ich certyfikatów/świadectw, kart produktu oraz etykiet</w:t>
      </w:r>
      <w:r w:rsidRPr="007014F3">
        <w:rPr>
          <w:rFonts w:ascii="Arial" w:eastAsia="Times New Roman" w:hAnsi="Arial" w:cs="Arial"/>
          <w:sz w:val="20"/>
          <w:szCs w:val="20"/>
          <w:lang w:eastAsia="pl-PL"/>
        </w:rPr>
        <w:br/>
        <w:t>energetycznych.</w:t>
      </w:r>
    </w:p>
    <w:p w14:paraId="4DF69883" w14:textId="77777777" w:rsidR="00622B07" w:rsidRPr="00622B07" w:rsidRDefault="00622B07" w:rsidP="00A77F22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1B4C020" w14:textId="77777777" w:rsidR="00622B07" w:rsidRPr="00BA5B1A" w:rsidRDefault="00622B07" w:rsidP="007014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wypełnić Wniosek o płatność:</w:t>
      </w:r>
    </w:p>
    <w:p w14:paraId="10325A85" w14:textId="77777777" w:rsidR="00622B07" w:rsidRPr="00BA5B1A" w:rsidRDefault="00622B07" w:rsidP="007014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CE097A" w14:textId="67529691" w:rsidR="00622B07" w:rsidRPr="00BA5B1A" w:rsidRDefault="00622B07" w:rsidP="007014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</w:t>
      </w:r>
      <w:r w:rsidR="006C7FDA"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6C7FDA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data złożenia wniosku</w:t>
      </w:r>
      <w:r w:rsidR="006C7FDA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wypełniane są przez Urząd </w:t>
      </w:r>
      <w:r w:rsidR="006C7FDA" w:rsidRPr="00BA5B1A">
        <w:rPr>
          <w:rFonts w:ascii="Arial" w:eastAsia="Times New Roman" w:hAnsi="Arial" w:cs="Arial"/>
          <w:sz w:val="20"/>
          <w:szCs w:val="20"/>
          <w:lang w:eastAsia="pl-PL"/>
        </w:rPr>
        <w:t>Miejski w Gniewkowie</w:t>
      </w:r>
    </w:p>
    <w:p w14:paraId="251C9630" w14:textId="77777777" w:rsidR="007014F3" w:rsidRPr="00BA5B1A" w:rsidRDefault="00622B07" w:rsidP="007014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Pola Złożenie wniosku, Korekta wniosku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- Należy zaznaczyć jedną z opcji:</w:t>
      </w:r>
    </w:p>
    <w:p w14:paraId="2A5CE4CF" w14:textId="77777777" w:rsidR="007014F3" w:rsidRPr="00BA5B1A" w:rsidRDefault="00622B07" w:rsidP="007014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Złożenie wniosku –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formularz wypełniany w celu złożenia wniosku o płatność;</w:t>
      </w:r>
    </w:p>
    <w:p w14:paraId="7E2EBBD1" w14:textId="0E09D5D4" w:rsidR="00622B07" w:rsidRPr="00BA5B1A" w:rsidRDefault="00622B07" w:rsidP="007014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Korekta wniosku –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formularz wypełniany w celu poprawy i uzupełnienia wniosku o płatność na wezwanie Urzędu </w:t>
      </w:r>
      <w:r w:rsidR="006C7FDA" w:rsidRPr="00BA5B1A">
        <w:rPr>
          <w:rFonts w:ascii="Arial" w:eastAsia="Times New Roman" w:hAnsi="Arial" w:cs="Arial"/>
          <w:sz w:val="20"/>
          <w:szCs w:val="20"/>
          <w:lang w:eastAsia="pl-PL"/>
        </w:rPr>
        <w:t>Miejskiego w Gniewkowie</w:t>
      </w:r>
    </w:p>
    <w:p w14:paraId="3942995C" w14:textId="77777777" w:rsidR="007014F3" w:rsidRDefault="007014F3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ECBBC53" w14:textId="77777777" w:rsidR="00622B07" w:rsidRPr="00D1550B" w:rsidRDefault="00622B07" w:rsidP="00622B0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D15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A. INFORMACJE OGÓLNE</w:t>
      </w:r>
    </w:p>
    <w:p w14:paraId="03540DCB" w14:textId="58F7A364" w:rsidR="00622B07" w:rsidRPr="00D1550B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sekcji </w:t>
      </w:r>
      <w:r w:rsidRPr="00D15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 UMOWIE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t xml:space="preserve"> w polu </w:t>
      </w:r>
      <w:r w:rsidRPr="00D15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umowy o dofinansowanie, której dotyczy wniosek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>należy podać numer umowy o dofinansowanie, której dotyczy wniosek. Należy zaznaczyć również: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5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- pole poziom dofinansowania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t xml:space="preserve"> należy zaznaczyć pole wskazujące, której części Programu dotyczy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>wniosek</w:t>
      </w:r>
      <w:r w:rsidR="006C7FDA" w:rsidRPr="00D1550B">
        <w:rPr>
          <w:rFonts w:ascii="Arial" w:eastAsia="Times New Roman" w:hAnsi="Arial" w:cs="Arial"/>
          <w:sz w:val="20"/>
          <w:szCs w:val="20"/>
          <w:lang w:eastAsia="pl-PL"/>
        </w:rPr>
        <w:t xml:space="preserve">, tj. 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t xml:space="preserve"> podstawowego poziomu dofinansowania, podwyższonego</w:t>
      </w:r>
      <w:r w:rsidR="006C7FDA" w:rsidRPr="00D1550B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t>najwyższego.</w:t>
      </w:r>
    </w:p>
    <w:p w14:paraId="23C73C15" w14:textId="77777777" w:rsidR="00622B07" w:rsidRPr="00D1550B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5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pole % powierzchni: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t xml:space="preserve"> należy podać % powierzchni całkowitej budynku/lokalu mieszkalnego wykorzystywanej na prowadzenie działalności gospodarczej, zgodnie z umową o dofinansowanie. Jeśli nie nastąpiła zmiana, należy przyjąć dane z wniosku o dofinansowanie. </w:t>
      </w:r>
    </w:p>
    <w:p w14:paraId="4001891B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C4D17BB" w14:textId="77777777" w:rsidR="00622B07" w:rsidRPr="00D1550B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A.1. DANE WNIOSKODAWCY</w:t>
      </w:r>
    </w:p>
    <w:p w14:paraId="40782AF6" w14:textId="77777777" w:rsidR="00622B07" w:rsidRPr="00D1550B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sekcji </w:t>
      </w:r>
      <w:r w:rsidRPr="00D15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DANE BENEFICJENTA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t xml:space="preserve"> należy wpisać informacje identyfikujące osobę Beneficjenta: nazwisko,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>imię i numer PESEL.</w:t>
      </w:r>
    </w:p>
    <w:p w14:paraId="0A5B4467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>W polu poniżej Beneficjent oświadcza, że nie zbył lokalu mieszkalnego objętego dofinansowaniem</w:t>
      </w:r>
      <w:r w:rsidRPr="00622B07">
        <w:rPr>
          <w:rFonts w:eastAsia="Times New Roman" w:cstheme="minorHAnsi"/>
          <w:sz w:val="20"/>
          <w:szCs w:val="20"/>
          <w:lang w:eastAsia="pl-PL"/>
        </w:rPr>
        <w:t>.</w:t>
      </w:r>
    </w:p>
    <w:p w14:paraId="5EF9D040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C210DF1" w14:textId="77777777" w:rsidR="00622B07" w:rsidRPr="00D1550B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D15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B. INFORMACJE O REALIZACJI PRZEDSIĘWZIĘCIA</w:t>
      </w:r>
      <w:r w:rsidRPr="00D15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B.1. INFORMACJE O ROZLICZENIU PRZEDSIEWZIĘCIA</w:t>
      </w:r>
    </w:p>
    <w:p w14:paraId="26001758" w14:textId="15D9A837" w:rsidR="00622B07" w:rsidRPr="00D1550B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5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Pole Data zakończenia przedsięwzięcia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t xml:space="preserve"> Należy podać datę zakończenia przedsięwzięcia. Data ta nie może być późniejsza niż 31.12.202</w:t>
      </w:r>
      <w:r w:rsidR="00D1550B" w:rsidRPr="00D1550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t xml:space="preserve"> rok</w:t>
      </w:r>
    </w:p>
    <w:p w14:paraId="5DF92DEB" w14:textId="77777777" w:rsidR="00622B07" w:rsidRPr="00D1550B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D15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B.2. DOKUMENTY ZAKUPU POTWIERDZAJĄCE REALIZACJĘ ZAKRESU RZECZOWEGO</w:t>
      </w:r>
    </w:p>
    <w:p w14:paraId="7E3E89D8" w14:textId="77777777" w:rsidR="00D61CC4" w:rsidRPr="00D1550B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>W ramach rozliczenia beneficjent zobowiązany jest przygotować i załączyć do wniosku zestawienie dokumentów zakupu. Zakres informacji, jaki powinien znaleźć się w tym zestawieniu określa wzór</w:t>
      </w:r>
      <w:r w:rsidR="00D61CC4" w:rsidRPr="00D155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t>będący załącznikiem nr 1 do niniejszej instrukcji.</w:t>
      </w:r>
    </w:p>
    <w:p w14:paraId="3478D5D3" w14:textId="77777777" w:rsidR="00D61CC4" w:rsidRPr="00D1550B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>W szczególności:</w:t>
      </w:r>
    </w:p>
    <w:p w14:paraId="00401067" w14:textId="77777777" w:rsidR="00D61CC4" w:rsidRPr="00D1550B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t>Rodzaje kosztów, do których przyporządkowane będą poszczególne dokumenty zakupu,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>odpowiadać muszą rodzajom kosztów z zakresu rzeczowo finansowego Wniosku o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>dofinansowanie.</w:t>
      </w:r>
    </w:p>
    <w:p w14:paraId="7B2289A6" w14:textId="77777777" w:rsidR="00D61CC4" w:rsidRPr="00D1550B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t>Do każdego rodzaju kosztu powinna zostać przypisana grupa dokumentów zakupu – faktur lub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>imiennych rachunków, przy czym ten sam dokument może występować w różnych grupach.</w:t>
      </w:r>
    </w:p>
    <w:p w14:paraId="5EDA31AC" w14:textId="77777777" w:rsidR="00D61CC4" w:rsidRPr="00D1550B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t>Dokument zakupu, który obejmuje koszty z więcej niż jednego rodzaju należy podać w ramach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>każdej z grup, z kwotą częściową odpowiadającą danej kategorii.</w:t>
      </w:r>
    </w:p>
    <w:p w14:paraId="3F1F5A76" w14:textId="77777777" w:rsidR="00D61CC4" w:rsidRPr="00D1550B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t>Dla każdego dokumentu zakupu należy określić:</w:t>
      </w:r>
    </w:p>
    <w:p w14:paraId="72AF11AD" w14:textId="77777777" w:rsidR="00D61CC4" w:rsidRPr="00D1550B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t>Nazwę lub NIP wystawcy, pozwalające na identyfikację wystawcy</w:t>
      </w:r>
    </w:p>
    <w:p w14:paraId="21A4F49E" w14:textId="77777777" w:rsidR="00D61CC4" w:rsidRPr="00D1550B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t>Numer faktury lub innego równoważnego dokumentu księgowego</w:t>
      </w:r>
    </w:p>
    <w:p w14:paraId="59AFB0C5" w14:textId="77777777" w:rsidR="00D61CC4" w:rsidRPr="00D1550B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t>Datę wystawienia.</w:t>
      </w:r>
    </w:p>
    <w:p w14:paraId="376FECEE" w14:textId="77777777" w:rsidR="00D61CC4" w:rsidRPr="00D1550B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t>Kwotę kosztu kwalifikowanego z dokumentu zakupu [zł] w części przypisanej do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>danego rodzaju kosztu.</w:t>
      </w:r>
    </w:p>
    <w:p w14:paraId="055D1C7F" w14:textId="77777777" w:rsidR="00D61CC4" w:rsidRPr="00D1550B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t>Czy został opłacony w całości.</w:t>
      </w:r>
    </w:p>
    <w:p w14:paraId="35A9BDDF" w14:textId="77777777" w:rsidR="00D61CC4" w:rsidRPr="00D1550B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50B">
        <w:rPr>
          <w:rFonts w:ascii="Arial" w:eastAsia="Times New Roman" w:hAnsi="Arial" w:cs="Arial"/>
          <w:sz w:val="20"/>
          <w:szCs w:val="20"/>
          <w:lang w:eastAsia="pl-PL"/>
        </w:rPr>
        <w:t>Uwagi – w przypadku faktur obejmujących kilka kategorii kosztów kwalifikowalnych</w:t>
      </w:r>
      <w:r w:rsidRPr="00D1550B">
        <w:rPr>
          <w:rFonts w:ascii="Arial" w:eastAsia="Times New Roman" w:hAnsi="Arial" w:cs="Arial"/>
          <w:sz w:val="20"/>
          <w:szCs w:val="20"/>
          <w:lang w:eastAsia="pl-PL"/>
        </w:rPr>
        <w:br/>
        <w:t>należy wpisać nr pozycji z faktury dotyczącej tej kategorii.</w:t>
      </w:r>
    </w:p>
    <w:p w14:paraId="19BA8DBF" w14:textId="77777777" w:rsidR="00D61CC4" w:rsidRDefault="00D61CC4" w:rsidP="00D61C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01E003" w14:textId="77777777" w:rsidR="00D61CC4" w:rsidRPr="00074234" w:rsidRDefault="00622B07" w:rsidP="00D61C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4234">
        <w:rPr>
          <w:rFonts w:ascii="Arial" w:eastAsia="Times New Roman" w:hAnsi="Arial" w:cs="Arial"/>
          <w:sz w:val="20"/>
          <w:szCs w:val="20"/>
          <w:lang w:eastAsia="pl-PL"/>
        </w:rPr>
        <w:t>Należy pamiętać, że:</w:t>
      </w:r>
    </w:p>
    <w:p w14:paraId="46933F7B" w14:textId="1A325FB9" w:rsidR="00D61CC4" w:rsidRPr="00074234" w:rsidRDefault="00622B07" w:rsidP="000742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4234">
        <w:rPr>
          <w:rFonts w:ascii="Arial" w:eastAsia="Times New Roman" w:hAnsi="Arial" w:cs="Arial"/>
          <w:sz w:val="20"/>
          <w:szCs w:val="20"/>
          <w:lang w:eastAsia="pl-PL"/>
        </w:rPr>
        <w:t>do dofinansowania kwalifikują się koszty zgodne z załącznikiem nr 1 do Programu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br/>
        <w:t>Priorytetowego, poniesione nie wcześniej niż data podpisania Umowy o dofinansowanie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Beneficjenta z </w:t>
      </w:r>
      <w:r w:rsidR="006C7FDA" w:rsidRPr="00074234">
        <w:rPr>
          <w:rFonts w:ascii="Arial" w:eastAsia="Times New Roman" w:hAnsi="Arial" w:cs="Arial"/>
          <w:sz w:val="20"/>
          <w:szCs w:val="20"/>
          <w:lang w:eastAsia="pl-PL"/>
        </w:rPr>
        <w:t>Gminą Gniewkowo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8EAB9A8" w14:textId="198EFB13" w:rsidR="00D61CC4" w:rsidRDefault="00622B07" w:rsidP="00D61C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4234">
        <w:rPr>
          <w:rFonts w:ascii="Arial" w:eastAsia="Times New Roman" w:hAnsi="Arial" w:cs="Arial"/>
          <w:sz w:val="20"/>
          <w:szCs w:val="20"/>
          <w:lang w:eastAsia="pl-PL"/>
        </w:rPr>
        <w:t>dokumenty zakupu muszą być wystawione na Beneficjenta (dokumenty mogą być wystawione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Beneficjenta i jego </w:t>
      </w:r>
      <w:r w:rsidR="006C7FDA" w:rsidRPr="00074234">
        <w:rPr>
          <w:rFonts w:ascii="Arial" w:eastAsia="Times New Roman" w:hAnsi="Arial" w:cs="Arial"/>
          <w:sz w:val="20"/>
          <w:szCs w:val="20"/>
          <w:lang w:eastAsia="pl-PL"/>
        </w:rPr>
        <w:t>współ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t>małżonka wspólnie).</w:t>
      </w:r>
    </w:p>
    <w:p w14:paraId="1D42CA97" w14:textId="7E6F8412" w:rsidR="00074234" w:rsidRDefault="00074234" w:rsidP="000742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E6F6B" w14:textId="77777777" w:rsidR="00074234" w:rsidRPr="00074234" w:rsidRDefault="00074234" w:rsidP="000742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71C2D" w14:textId="77777777" w:rsidR="00D61CC4" w:rsidRPr="00074234" w:rsidRDefault="00622B07" w:rsidP="00D61CC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r w:rsidRPr="000742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B.3. KOSZTY KWALIFIKOWANE, DOFINANSOWANIE</w:t>
      </w:r>
    </w:p>
    <w:p w14:paraId="5EE985DB" w14:textId="77777777" w:rsidR="00BA5B1A" w:rsidRDefault="00622B07" w:rsidP="00BA5B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423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742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Tabele B.3.1 – B.3.3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t xml:space="preserve"> należy uzupełnić, w pozycjach z zakresu rzeczowo finansowego, określonego we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t>Wniosku o dofinansowanie.</w:t>
      </w:r>
    </w:p>
    <w:p w14:paraId="6F1FFCAC" w14:textId="77777777" w:rsidR="00BA5B1A" w:rsidRDefault="00BA5B1A" w:rsidP="00BA5B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6C163C" w14:textId="5B4B343D" w:rsidR="00D61CC4" w:rsidRPr="00074234" w:rsidRDefault="00622B07" w:rsidP="00BA5B1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423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Dla każdej kategorii kosztów należy wpisać łączną kwotę kosztów kwalifikowanych, wynikającą z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br/>
        <w:t>dokumentów zakupu zgodnie z tym, jak zostały one przyporządkowane w ramach zestawienia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br/>
        <w:t>dokumentów (załącznik nr 1 do</w:t>
      </w:r>
      <w:r w:rsidR="00A77F22" w:rsidRPr="00074234">
        <w:rPr>
          <w:rFonts w:ascii="Arial" w:eastAsia="Times New Roman" w:hAnsi="Arial" w:cs="Arial"/>
          <w:sz w:val="20"/>
          <w:szCs w:val="20"/>
          <w:lang w:eastAsia="pl-PL"/>
        </w:rPr>
        <w:t xml:space="preserve"> wniosku o płatność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6BA3862E" w14:textId="77777777" w:rsidR="00D61CC4" w:rsidRPr="00074234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423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742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B.3.1.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742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zakresie: Źródła ciepła, instalacje, wentylacja, pola B.3.1.1.-B.3.1.8.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t xml:space="preserve"> należy wpisać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br/>
        <w:t>kwotę kosztów kwalifikowanych dla danego przedsięwzięcia wg. dokumentów zakupu.</w:t>
      </w:r>
      <w:r w:rsidR="00D61CC4" w:rsidRPr="000742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382FF4A" w14:textId="77777777" w:rsidR="00D61CC4" w:rsidRPr="00074234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42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polu SUMA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t xml:space="preserve"> – należy wpisać sumę wszystkich kosztów kwalifikowanych w zakresie części B.3.1.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563234D0" w14:textId="7CACDEA0" w:rsidR="00D61CC4" w:rsidRPr="00074234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42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B.3.2. W zakresie: Stolarka okienna, drzwiowa</w:t>
      </w:r>
      <w:r w:rsidR="006C7FDA" w:rsidRPr="0007423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t>W wierszach B.3.2.1., B.3.2.2. – należy wpisać Ilość sztuk</w:t>
      </w:r>
      <w:r w:rsidR="006C7FDA" w:rsidRPr="00074234">
        <w:rPr>
          <w:rFonts w:ascii="Arial" w:eastAsia="Times New Roman" w:hAnsi="Arial" w:cs="Arial"/>
          <w:sz w:val="20"/>
          <w:szCs w:val="20"/>
          <w:lang w:eastAsia="pl-PL"/>
        </w:rPr>
        <w:t xml:space="preserve"> oraz powierzchnie w m</w:t>
      </w:r>
      <w:r w:rsidR="006C7FDA" w:rsidRPr="0007423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t xml:space="preserve"> i kwotę kosztów kwalifikowanych wg</w:t>
      </w:r>
      <w:r w:rsidR="006C7FDA" w:rsidRPr="000742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t>dokumentów zakupu dla danego przedsięwzięcia.</w:t>
      </w:r>
      <w:r w:rsidR="00D61CC4" w:rsidRPr="000742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CC9648B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742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polu SUMA</w:t>
      </w:r>
      <w:r w:rsidRPr="00074234">
        <w:rPr>
          <w:rFonts w:ascii="Arial" w:eastAsia="Times New Roman" w:hAnsi="Arial" w:cs="Arial"/>
          <w:sz w:val="20"/>
          <w:szCs w:val="20"/>
          <w:lang w:eastAsia="pl-PL"/>
        </w:rPr>
        <w:t xml:space="preserve"> – należy wpisać sumę kosztów kwalifikowanych w zakresie części B.3.2.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</w:r>
    </w:p>
    <w:p w14:paraId="43A3050C" w14:textId="77777777" w:rsidR="00D61CC4" w:rsidRPr="00BA5B1A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B.3.3. W zakresie: Dokumentacja</w:t>
      </w:r>
    </w:p>
    <w:p w14:paraId="4F298528" w14:textId="77777777" w:rsidR="00D61CC4" w:rsidRPr="00BA5B1A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polu B.3.3.1.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– należy wpisać kwotę kosztów kwalifikowanych wg dokumentów zakupu dla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dokumentacji technicznej.</w:t>
      </w:r>
    </w:p>
    <w:p w14:paraId="308AE258" w14:textId="77777777" w:rsidR="00D61CC4" w:rsidRDefault="00D61CC4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11F58F1" w14:textId="77777777" w:rsidR="00D61CC4" w:rsidRDefault="00D61CC4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A542DFB" w14:textId="77777777" w:rsidR="00BA5B1A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C. INFORMACJA O RACHUNKU BANKOWYM DO WYPŁATY DOFINANSOWANIA</w:t>
      </w:r>
    </w:p>
    <w:p w14:paraId="40D0C916" w14:textId="053FC423" w:rsidR="00D61CC4" w:rsidRPr="00BA5B1A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Zgodnie z zapisami Umowy o dofinansowanie, jeżeli dokument zakupu został opłacony, wypłata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dofinansowania następuje na rachunek bankowy Beneficjenta, W polu nr C należy wskazać rachunek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bankowy Beneficjenta, na który będzie wypłacone dofinansowanie.</w:t>
      </w:r>
    </w:p>
    <w:p w14:paraId="5289D3B2" w14:textId="77777777" w:rsidR="00D61CC4" w:rsidRPr="00BA5B1A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D. WYMAGANE ZAŁĄCZNIKI DOŁĄCZONE DO WNIOSKU</w:t>
      </w:r>
    </w:p>
    <w:p w14:paraId="5323D69C" w14:textId="13C3DFB2" w:rsidR="00D61CC4" w:rsidRPr="00BA5B1A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 – Zestawienie, o którym mowa w pkt B.2, sporządzone na podstawie wzoru</w:t>
      </w: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będącego załącznikiem nr 1 do </w:t>
      </w:r>
      <w:r w:rsidR="00A77F22"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wniosku o płatność</w:t>
      </w:r>
    </w:p>
    <w:p w14:paraId="020A5EF3" w14:textId="77777777" w:rsidR="00BA5B1A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W zależności od zakresu rzeczowego przedsięwzięcia oraz wprowadzonej do wniosku o płatność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informacji o rozliczanych dokumentach zakupu, Beneficjent załącza do wniosku wskazane w części D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załączniki. </w:t>
      </w:r>
    </w:p>
    <w:p w14:paraId="2F3D687A" w14:textId="62972E42" w:rsidR="00D61CC4" w:rsidRPr="00BA5B1A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Załącznikiem do niniejszej instrukcji jest wzór protokołu odbioru prac wykonawcy, który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może być wykorzystany do potwierdzenia wykonania prac z zakresu rzeczowego przedsięwzięcia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wskazanego we wniosku o płatność. Ilekroć mowa o protokole w poniższym opisie dokumentów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załączanych do wniosku o płatność, można zastosować powyższy wzór, dopuszcza się również protokół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odbioru prac sporządzony na wzorze udostępnionym przez wykonawcę, pod warunkiem, że zawiera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wszystkie wymagane elementy i informacje.</w:t>
      </w:r>
    </w:p>
    <w:p w14:paraId="791F53AE" w14:textId="2EF7131E" w:rsidR="00D61CC4" w:rsidRPr="00BA5B1A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W szczególności do wniosku powinny zostać dołączone następujące rodzaje dokumentów, wynikające</w:t>
      </w:r>
      <w:r w:rsidR="00BA5B1A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z zakresu rzeczowego rozliczanych wnioskiem o płatność zadań:</w:t>
      </w:r>
    </w:p>
    <w:p w14:paraId="686B36FC" w14:textId="77777777" w:rsidR="00BA5B1A" w:rsidRPr="00BA5B1A" w:rsidRDefault="00622B07" w:rsidP="00BA5B1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Potwierdzenie trwałego wyłączenia z użytku źródła ciepła na paliwo stałe. 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Wymagane jest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potwierdzenie dla każdego źródła ciepła z zadeklarowanych do likwidacji –</w:t>
      </w:r>
      <w:r w:rsidR="00BA5B1A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zgodnie z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wnioskiem o dofinansowanie. Potwierdzeniem trwałego wyłączenia z użytku źródła ciepła na</w:t>
      </w:r>
      <w:r w:rsidR="00BA5B1A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paliwo stałe jest imienny dokument zezłomowania/karta przekazania odpadu/formularza</w:t>
      </w:r>
      <w:r w:rsidR="00BA5B1A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przyjęcia odpadów metali. W uzasadnionych przypadkach, np. trwałego wyłączenia z użytku</w:t>
      </w:r>
      <w:r w:rsidR="00BA5B1A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pieca kaflowego, Beneficjent może udokumentować ten fakt w inny wiarygodny sposób np.</w:t>
      </w:r>
      <w:r w:rsidR="00BA5B1A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dokument trwałego odłączenia źródła ciepła od przewodu kominowego wystawiony przez</w:t>
      </w:r>
      <w:r w:rsidR="00BA5B1A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7FDA" w:rsidRPr="00BA5B1A">
        <w:rPr>
          <w:rFonts w:ascii="Arial" w:eastAsia="Times New Roman" w:hAnsi="Arial" w:cs="Arial"/>
          <w:sz w:val="20"/>
          <w:szCs w:val="20"/>
          <w:lang w:eastAsia="pl-PL"/>
        </w:rPr>
        <w:t>uprawnionego kominiarza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9490763" w14:textId="77777777" w:rsidR="00BA5B1A" w:rsidRPr="00BA5B1A" w:rsidRDefault="00622B07" w:rsidP="00BA5B1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Dokumenty zakupu, czyli kopie faktur lub innych równoważnych dokumentów księgowych,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potwierdzających nabycie materiałów, urządzeń lub usług wykazane w załączniku nr 1 do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wniosku o płatność – dotyczy części B.3. Do dofinansowania dopuszcza się dokumenty zakupu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wystawione na Beneficjenta. Jeśli dokument w załączniku nr 1 do wniosku o płatność,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wprowadzany był kilkukrotnie (np. z przypisaniem do różnych kategorii kosztów), należy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dołączyć tylko jedną jego kopię.</w:t>
      </w:r>
    </w:p>
    <w:p w14:paraId="4893B689" w14:textId="4F80BFC0" w:rsidR="00D61CC4" w:rsidRPr="00BA5B1A" w:rsidRDefault="00622B07" w:rsidP="00BA5B1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Karta produktu i etykieta energetyczna potwierdzające spełnienie wymagań technicznych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określonych w Załączniku nr 1 do Programu w szczególności wymagań dotyczących klasy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efektywności energetycznej dla następujących kategorii kosztów:</w:t>
      </w:r>
    </w:p>
    <w:p w14:paraId="3CA91D5B" w14:textId="77777777" w:rsidR="00D61CC4" w:rsidRPr="00BA5B1A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źródła ciepła na paliwo stałe - kocioł na </w:t>
      </w:r>
      <w:proofErr w:type="spellStart"/>
      <w:r w:rsidRPr="00BA5B1A">
        <w:rPr>
          <w:rFonts w:ascii="Arial" w:eastAsia="Times New Roman" w:hAnsi="Arial" w:cs="Arial"/>
          <w:sz w:val="20"/>
          <w:szCs w:val="20"/>
          <w:lang w:eastAsia="pl-PL"/>
        </w:rPr>
        <w:t>pellet</w:t>
      </w:r>
      <w:proofErr w:type="spellEnd"/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o podwyższonym standardzie</w:t>
      </w:r>
    </w:p>
    <w:p w14:paraId="0AB75171" w14:textId="77777777" w:rsidR="00D61CC4" w:rsidRPr="00BA5B1A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pompy ciepła powietrze/woda;</w:t>
      </w:r>
    </w:p>
    <w:p w14:paraId="594884C0" w14:textId="77777777" w:rsidR="00D61CC4" w:rsidRPr="00BA5B1A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pompy ciepła powietrze/powietrze;</w:t>
      </w:r>
    </w:p>
    <w:p w14:paraId="161F8FC6" w14:textId="77777777" w:rsidR="00D61CC4" w:rsidRPr="00BA5B1A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kotła gazowego kondensacyjnego;</w:t>
      </w:r>
    </w:p>
    <w:p w14:paraId="281E9B21" w14:textId="77777777" w:rsidR="00D61CC4" w:rsidRPr="00BA5B1A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wentylacji mechanicznej z odzyskiem ciepła;</w:t>
      </w:r>
    </w:p>
    <w:p w14:paraId="7CA01F52" w14:textId="604D8333" w:rsidR="00D61CC4" w:rsidRPr="00BA5B1A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pompy ciepła do ciepłej wody użytkowej (</w:t>
      </w:r>
      <w:proofErr w:type="spellStart"/>
      <w:r w:rsidRPr="00BA5B1A">
        <w:rPr>
          <w:rFonts w:ascii="Arial" w:eastAsia="Times New Roman" w:hAnsi="Arial" w:cs="Arial"/>
          <w:sz w:val="20"/>
          <w:szCs w:val="20"/>
          <w:lang w:eastAsia="pl-PL"/>
        </w:rPr>
        <w:t>cwu</w:t>
      </w:r>
      <w:proofErr w:type="spellEnd"/>
      <w:r w:rsidRPr="00BA5B1A">
        <w:rPr>
          <w:rFonts w:ascii="Arial" w:eastAsia="Times New Roman" w:hAnsi="Arial" w:cs="Arial"/>
          <w:sz w:val="20"/>
          <w:szCs w:val="20"/>
          <w:lang w:eastAsia="pl-PL"/>
        </w:rPr>
        <w:t>) zakupionej w ramach montażu instalacji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A5B1A">
        <w:rPr>
          <w:rFonts w:ascii="Arial" w:eastAsia="Times New Roman" w:hAnsi="Arial" w:cs="Arial"/>
          <w:sz w:val="20"/>
          <w:szCs w:val="20"/>
          <w:lang w:eastAsia="pl-PL"/>
        </w:rPr>
        <w:t>cwu</w:t>
      </w:r>
      <w:proofErr w:type="spellEnd"/>
      <w:r w:rsidRPr="00BA5B1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B3A00A6" w14:textId="50DBBCA6" w:rsidR="00D61CC4" w:rsidRPr="00BA5B1A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Karta produktu lub inny dokument dla okien i drzwi potwierdzający spełnienie </w:t>
      </w:r>
      <w:r w:rsidR="00A77F22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aktualnych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wymagań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technicznych określonych w rozporządzeniu Ministra Infrastruktury z dnia 12 kwietnia 2002 r.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w sprawie warunków technicznych, jakim powinny odpowiadać budynki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ich usytuowanie (tj. Dz. U. z 20</w:t>
      </w:r>
      <w:r w:rsidR="00A77F22" w:rsidRPr="00BA5B1A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A77F22" w:rsidRPr="00BA5B1A">
        <w:rPr>
          <w:rFonts w:ascii="Arial" w:eastAsia="Times New Roman" w:hAnsi="Arial" w:cs="Arial"/>
          <w:sz w:val="20"/>
          <w:szCs w:val="20"/>
          <w:lang w:eastAsia="pl-PL"/>
        </w:rPr>
        <w:t>225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, z </w:t>
      </w:r>
      <w:proofErr w:type="spellStart"/>
      <w:r w:rsidRPr="00BA5B1A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BA5B1A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14:paraId="15F07488" w14:textId="67EFE0CC" w:rsidR="00D61CC4" w:rsidRPr="00BA5B1A" w:rsidRDefault="00622B07" w:rsidP="00622B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Certyfikat/świadectwo potwierdzające spełnienie wymogów dotyczących </w:t>
      </w:r>
      <w:proofErr w:type="spellStart"/>
      <w:r w:rsidRPr="00BA5B1A">
        <w:rPr>
          <w:rFonts w:ascii="Arial" w:eastAsia="Times New Roman" w:hAnsi="Arial" w:cs="Arial"/>
          <w:sz w:val="20"/>
          <w:szCs w:val="20"/>
          <w:lang w:eastAsia="pl-PL"/>
        </w:rPr>
        <w:t>ekoprojektu</w:t>
      </w:r>
      <w:proofErr w:type="spellEnd"/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(</w:t>
      </w:r>
      <w:proofErr w:type="spellStart"/>
      <w:r w:rsidRPr="00BA5B1A">
        <w:rPr>
          <w:rFonts w:ascii="Arial" w:eastAsia="Times New Roman" w:hAnsi="Arial" w:cs="Arial"/>
          <w:sz w:val="20"/>
          <w:szCs w:val="20"/>
          <w:lang w:eastAsia="pl-PL"/>
        </w:rPr>
        <w:t>ecodesign</w:t>
      </w:r>
      <w:proofErr w:type="spellEnd"/>
      <w:r w:rsidRPr="00BA5B1A">
        <w:rPr>
          <w:rFonts w:ascii="Arial" w:eastAsia="Times New Roman" w:hAnsi="Arial" w:cs="Arial"/>
          <w:sz w:val="20"/>
          <w:szCs w:val="20"/>
          <w:lang w:eastAsia="pl-PL"/>
        </w:rPr>
        <w:t>), tzn. spełnienie co najmniej wymagań określonych w rozporządzeniu Komisji (UE)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2015/1189 z dnia 28 kwietnia 2015 r. w sprawie wykonania Dyrektywy Parlamentu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Europejskiego i Rady 2009/125/WE w odniesieniu do wymogów dotyczących </w:t>
      </w:r>
      <w:proofErr w:type="spellStart"/>
      <w:r w:rsidRPr="00BA5B1A">
        <w:rPr>
          <w:rFonts w:ascii="Arial" w:eastAsia="Times New Roman" w:hAnsi="Arial" w:cs="Arial"/>
          <w:sz w:val="20"/>
          <w:szCs w:val="20"/>
          <w:lang w:eastAsia="pl-PL"/>
        </w:rPr>
        <w:t>ekoprojektu</w:t>
      </w:r>
      <w:proofErr w:type="spellEnd"/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dla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kotłów na paliwa stałe (Dz. Urz. UE L 193 z 21.07.2015, s. 100), w przypadku zakupu źródła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ciepła na paliwo stałe - kocioł na </w:t>
      </w:r>
      <w:proofErr w:type="spellStart"/>
      <w:r w:rsidRPr="00BA5B1A">
        <w:rPr>
          <w:rFonts w:ascii="Arial" w:eastAsia="Times New Roman" w:hAnsi="Arial" w:cs="Arial"/>
          <w:sz w:val="20"/>
          <w:szCs w:val="20"/>
          <w:lang w:eastAsia="pl-PL"/>
        </w:rPr>
        <w:t>pellet</w:t>
      </w:r>
      <w:proofErr w:type="spellEnd"/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o podwyższonym standardzie</w:t>
      </w:r>
    </w:p>
    <w:p w14:paraId="29D3B0B3" w14:textId="77777777" w:rsidR="00D61CC4" w:rsidRPr="00BA5B1A" w:rsidRDefault="00622B07" w:rsidP="00622B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Dokumenty potwierdzające dokonanie zapłaty na rzecz wykonawcy lub sprzedawcy.</w:t>
      </w:r>
    </w:p>
    <w:p w14:paraId="466EA0BF" w14:textId="20B4B07F" w:rsidR="00D61CC4" w:rsidRPr="00BA5B1A" w:rsidRDefault="00622B07" w:rsidP="00622B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Protokół odbioru montażu źródła ciepła dotyczy wszystkich źródeł ciepła kwalifikowanych do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dofinansowania. </w:t>
      </w:r>
    </w:p>
    <w:p w14:paraId="08D8AC8A" w14:textId="3B397090" w:rsidR="00D61CC4" w:rsidRPr="00BA5B1A" w:rsidRDefault="00622B07" w:rsidP="00D61CC4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Protokół powinien być podpisany przez instalatora posiadającego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odpowiednie uprawnienia (jeśli dotyczy) lub odpowiednie kwalifikacje oraz przez Beneficjenta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lub jego Pełnomocnika. Protokół powinien potwierdzać miejsce instalacji, rodzaj urządzenia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oraz prawidłowość jego montażu, uruchomienie i gotowość do eksploatacji.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W protokole odbioru montażu w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przypadku źródeł ciepła na paliwo stałe należy potwierdzić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dodatkowo, że zamontowano kocioł, który nie posiada rusztu awaryjnego lub </w:t>
      </w:r>
      <w:proofErr w:type="spellStart"/>
      <w:r w:rsidRPr="00BA5B1A">
        <w:rPr>
          <w:rFonts w:ascii="Arial" w:eastAsia="Times New Roman" w:hAnsi="Arial" w:cs="Arial"/>
          <w:sz w:val="20"/>
          <w:szCs w:val="20"/>
          <w:lang w:eastAsia="pl-PL"/>
        </w:rPr>
        <w:t>przedpaleniska</w:t>
      </w:r>
      <w:proofErr w:type="spellEnd"/>
      <w:r w:rsidRPr="00BA5B1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W protokole odbioru montażu kotła na </w:t>
      </w:r>
      <w:proofErr w:type="spellStart"/>
      <w:r w:rsidRPr="00BA5B1A">
        <w:rPr>
          <w:rFonts w:ascii="Arial" w:eastAsia="Times New Roman" w:hAnsi="Arial" w:cs="Arial"/>
          <w:sz w:val="20"/>
          <w:szCs w:val="20"/>
          <w:lang w:eastAsia="pl-PL"/>
        </w:rPr>
        <w:t>pellet</w:t>
      </w:r>
      <w:proofErr w:type="spellEnd"/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drzewny należy potwierdzić ponadto, że kocioł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może być przeznaczony wyłącznie do spalania biomasy w formie </w:t>
      </w:r>
      <w:proofErr w:type="spellStart"/>
      <w:r w:rsidRPr="00BA5B1A">
        <w:rPr>
          <w:rFonts w:ascii="Arial" w:eastAsia="Times New Roman" w:hAnsi="Arial" w:cs="Arial"/>
          <w:sz w:val="20"/>
          <w:szCs w:val="20"/>
          <w:lang w:eastAsia="pl-PL"/>
        </w:rPr>
        <w:t>pelletu</w:t>
      </w:r>
      <w:proofErr w:type="spellEnd"/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drzewnego i posiada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automatyczne podawanie paliwa.</w:t>
      </w:r>
    </w:p>
    <w:p w14:paraId="7C940BBE" w14:textId="1C569200" w:rsidR="00D61CC4" w:rsidRPr="00BA5B1A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Protokół odbioru montażu wentylacji mechanicznej z odzyskiem ciepła potwierdzający miejsce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wykonania instalacji, jej parametry, prawidłowość montażu i gotowość do eksploatacji.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Protokół powinien być sporządzony i podpisany przez wykonawcę oraz przez Beneficjenta lub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jego Pełnomocnika.</w:t>
      </w:r>
    </w:p>
    <w:p w14:paraId="7C778C87" w14:textId="08E5A489" w:rsidR="00D61CC4" w:rsidRPr="00BA5B1A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Protokół odbioru wykonania instalacji centralnego ogrzewania lub ciepłej wody użytkowej,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potwierdzający miejsce wykonania instalacji, jej parametry, prawidłowość montażu i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gotowość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do eksploatacji. Protokół powinien być sporządzony i podpisany przez wykonawcę oraz przez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Beneficjenta lub jego Pełnomocnika.</w:t>
      </w:r>
    </w:p>
    <w:p w14:paraId="7987E751" w14:textId="77777777" w:rsidR="00D61CC4" w:rsidRPr="00BA5B1A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Protokół odbioru wykonania:</w:t>
      </w:r>
    </w:p>
    <w:p w14:paraId="2D2CED16" w14:textId="77777777" w:rsidR="00D61CC4" w:rsidRPr="00BA5B1A" w:rsidRDefault="00622B07" w:rsidP="00D61CC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przyłącza oraz instalacji wewnętrznej od przyłącza do źródła ciepła albo</w:t>
      </w:r>
    </w:p>
    <w:p w14:paraId="1C49A7A5" w14:textId="33BCFFF4" w:rsidR="0027573D" w:rsidRPr="00BA5B1A" w:rsidRDefault="00622B07" w:rsidP="003A079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podłączenia lokalu do efektywnego źródła ciepła w budynku,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potwierdzający miejsce wykonania przyłącza i instalacji, ich parametry, prawidłowość montażu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gotowość do eksploatacji. Protokół powinien być podpisany przez wykonawcę posiadającego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odpowiednie uprawnienia oraz przez Beneficjenta lub jego Pełnomocnika</w:t>
      </w:r>
      <w:r w:rsidR="00D61CC4" w:rsidRPr="00BA5B1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1C3976A" w14:textId="2D3CA52E" w:rsidR="003A079B" w:rsidRPr="00BA5B1A" w:rsidRDefault="00622B07" w:rsidP="002361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Protokół odbioru prac w zakresie: wymiany stolarki okiennej i drzwiowej, wskazujący miejsce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montażu, rodzaj materiałów, a także potwierdzający zakres wykonanych prac (załącznikiem do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protokołu może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być kosztorys powykonawczy lub inne dokumenty uzupełniające). Protokół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powinien potwierdzać, że wymiana stolarki okiennej i drzwiowej dotyczy pomieszczeń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ogrzewanych. Protokół powinien być sporządzony i podpisany przez wykonawcę oraz przez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Beneficjenta lub jego Pełnomocnika.</w:t>
      </w:r>
    </w:p>
    <w:p w14:paraId="39001C36" w14:textId="710634B8" w:rsidR="003A079B" w:rsidRPr="00BA5B1A" w:rsidRDefault="00BA5B1A" w:rsidP="003A079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2B07" w:rsidRPr="00BA5B1A">
        <w:rPr>
          <w:rFonts w:ascii="Arial" w:eastAsia="Times New Roman" w:hAnsi="Arial" w:cs="Arial"/>
          <w:sz w:val="20"/>
          <w:szCs w:val="20"/>
          <w:lang w:eastAsia="pl-PL"/>
        </w:rPr>
        <w:t>okumentacja projektowa - jeżeli stanowi koszt kwalifikowany zgodnie z Wnioskiem o</w:t>
      </w:r>
      <w:r w:rsidR="002361AA" w:rsidRPr="00BA5B1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622B07" w:rsidRPr="00BA5B1A">
        <w:rPr>
          <w:rFonts w:ascii="Arial" w:eastAsia="Times New Roman" w:hAnsi="Arial" w:cs="Arial"/>
          <w:sz w:val="20"/>
          <w:szCs w:val="20"/>
          <w:lang w:eastAsia="pl-PL"/>
        </w:rPr>
        <w:t>dofinansowanie.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F6C1E9E" w14:textId="77777777" w:rsidR="003A079B" w:rsidRDefault="003A079B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0E00435" w14:textId="49DCE4D0" w:rsidR="003A079B" w:rsidRPr="00BA5B1A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w przypadku realizacji prac siłami własnymi, wypłata dofinansowania po złożeniu wniosku o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płatność będzie poprzedzona kontrolą podczas wizytacji końcowej. Celem kontroli jest potwierdzenie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realizacji przedsięwzięcia zgodnie z umową, a także prawdziwości informacji i oświadczeń zawartych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przez Beneficjenta we wniosku o dofinansowanie oraz wniosków o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płatność.</w:t>
      </w:r>
    </w:p>
    <w:p w14:paraId="651DBB6E" w14:textId="1D0E39DA" w:rsidR="003A079B" w:rsidRPr="00BA5B1A" w:rsidRDefault="003A079B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CC3BA2" w14:textId="0705D251" w:rsidR="003A079B" w:rsidRPr="00BA5B1A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Do momentu zakończenia okresu trwałości przedsięwzięcia, Beneficjent zobowiązany jest do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przechowywania oryginałów dokumentów zakupu, dokumentów potwierdzających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dokonanie zapłaty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na rzecz wykonawcy lub sprzedawcy oraz pozostałych dokumentów dotyczących przedsięwzięcia, na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które zostało przyznane dofinansowanie, w szczególności: dokumentacji projektowej, atestów,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oryginałów faktur, rachunków imiennych lub innych dowodów księgowych, certyfikatów, świadectw,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kart produktów, gwarancji jakościowych producenta materiałów i urządzeń, oryginałów protokołów</w:t>
      </w:r>
      <w:r w:rsidR="003A079B"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instalacji urządzeń lub wykonania prac montażowych, dokumentów potwierdzających dochód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zadeklarowany we wniosku o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dofinansowanie, w tym zaświadczenia o dochodach, jeżeli do wniosku o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dofinansowanie została dołączona kopia a także dokumentów potwierdzających przychód Beneficjenta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BA5B1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przypadku prowadzenia działalności gospodarczej i ubieganiu się o podwyższony albo najwyższy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poziom dofinansowania. Mogą one podlegać kontroli w ramach wizytacji końcowej lub po zakończeniu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przedsięwzięcia – w ramach kontroli w okresie trwałości.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W celu przeprowadzenia kontroli podczas wizytacji końcowej, realizacji przedsięwzięcia po płatności,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jak również kontroli w okresie trwałości pracownik Urzędu </w:t>
      </w:r>
      <w:r w:rsidR="002361AA" w:rsidRPr="00BA5B1A">
        <w:rPr>
          <w:rFonts w:ascii="Arial" w:eastAsia="Times New Roman" w:hAnsi="Arial" w:cs="Arial"/>
          <w:sz w:val="20"/>
          <w:szCs w:val="20"/>
          <w:lang w:eastAsia="pl-PL"/>
        </w:rPr>
        <w:t>Miejskiego w Gniewkowie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lub inny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podmiot upoważniony umawia się z Beneficjentem. Jeżeli kontrola nie dojdzie do skutku dwa razy, w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umówionym terminie z winy Beneficjenta Gmina </w:t>
      </w:r>
      <w:r w:rsidR="002361AA" w:rsidRPr="00BA5B1A">
        <w:rPr>
          <w:rFonts w:ascii="Arial" w:eastAsia="Times New Roman" w:hAnsi="Arial" w:cs="Arial"/>
          <w:sz w:val="20"/>
          <w:szCs w:val="20"/>
          <w:lang w:eastAsia="pl-PL"/>
        </w:rPr>
        <w:t>Gniewkowo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może wypowiedzieć umowę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dofinansowania Beneficjentowi.</w:t>
      </w:r>
    </w:p>
    <w:p w14:paraId="6BA38717" w14:textId="77777777" w:rsidR="003A079B" w:rsidRPr="00BA5B1A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E. OŚWIADCZENIA</w:t>
      </w:r>
    </w:p>
    <w:p w14:paraId="4994C0EE" w14:textId="77777777" w:rsidR="003A079B" w:rsidRPr="00BA5B1A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W tej części zostały umieszczone oświadczenia Wnioskodawcy warunkujące wypłatę dofinansowania.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Podpisanie wniosku o płatność jest potwierdzeniem ich złożenia, w takim zakresie, w jakim dotyczą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one danych podanych we wniosku o płatność.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99E2FD5" w14:textId="77777777" w:rsidR="003A079B" w:rsidRPr="00BA5B1A" w:rsidRDefault="003A079B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6344F0" w14:textId="1D6D3A37" w:rsidR="003A079B" w:rsidRPr="00BA5B1A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t>Wniosek o płatność należy wypełnić w komputerze lub odręcznie, opatrzyć go podpisem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>własnoręcznym Wnioskodawcy i dostarczyć wraz z załącznikami w formie papierowej do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Urzędu </w:t>
      </w:r>
      <w:r w:rsidR="002361AA" w:rsidRPr="00BA5B1A">
        <w:rPr>
          <w:rFonts w:ascii="Arial" w:eastAsia="Times New Roman" w:hAnsi="Arial" w:cs="Arial"/>
          <w:sz w:val="20"/>
          <w:szCs w:val="20"/>
          <w:lang w:eastAsia="pl-PL"/>
        </w:rPr>
        <w:t>Miejskiego w Gniewkowie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podpisany i złożony przez Pełnomocnika Wnioskodawcy. W takim przypadku do</w:t>
      </w:r>
      <w:r w:rsidR="002361AA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formy papierowej wniosku należy dołączyć oryginał pełnomocnictwa sporządzony jako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dokument w formie papierowej i opatrzony własnoręcznym podpisem (jeśli pełnomocnictwo</w:t>
      </w:r>
      <w:r w:rsidR="003A079B" w:rsidRPr="00BA5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nie zostało złożone wcześniej).</w:t>
      </w:r>
    </w:p>
    <w:p w14:paraId="068776AA" w14:textId="77777777" w:rsidR="003A079B" w:rsidRPr="00BA5B1A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F. ROZLICZENIE FINANSOWE PRZEDSIEWZIĘCIA (WYPEŁNIA GMINA)</w:t>
      </w:r>
    </w:p>
    <w:p w14:paraId="7DD1EEA5" w14:textId="236236FE" w:rsidR="003A079B" w:rsidRPr="00BA5B1A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5B1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Część wypełniana przez pracownika Urzędu </w:t>
      </w:r>
      <w:r w:rsidR="002361AA" w:rsidRPr="00BA5B1A">
        <w:rPr>
          <w:rFonts w:ascii="Arial" w:eastAsia="Times New Roman" w:hAnsi="Arial" w:cs="Arial"/>
          <w:sz w:val="20"/>
          <w:szCs w:val="20"/>
          <w:lang w:eastAsia="pl-PL"/>
        </w:rPr>
        <w:t>Miejskiego w Gniewkowie</w:t>
      </w:r>
      <w:r w:rsidRPr="00BA5B1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9125704" w14:textId="503C940E" w:rsidR="00A77F22" w:rsidRDefault="00622B07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</w:p>
    <w:p w14:paraId="3F08B20E" w14:textId="4BA39C2D" w:rsidR="00A77F22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EAB4310" w14:textId="6B38990C" w:rsidR="00A77F22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5545233" w14:textId="77777777" w:rsidR="00A77F22" w:rsidRPr="003A079B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A2956C" w14:textId="24E071AC" w:rsidR="00622B07" w:rsidRPr="003A079B" w:rsidRDefault="00622B07" w:rsidP="003A079B">
      <w:pPr>
        <w:spacing w:after="0" w:line="240" w:lineRule="auto"/>
        <w:ind w:left="720" w:firstLine="696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622B07" w:rsidRPr="003A079B" w:rsidSect="00D16BBF">
      <w:footerReference w:type="default" r:id="rId7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0D44" w14:textId="77777777" w:rsidR="00A72200" w:rsidRDefault="00A72200" w:rsidP="00D12F09">
      <w:pPr>
        <w:spacing w:after="0" w:line="240" w:lineRule="auto"/>
      </w:pPr>
      <w:r>
        <w:separator/>
      </w:r>
    </w:p>
  </w:endnote>
  <w:endnote w:type="continuationSeparator" w:id="0">
    <w:p w14:paraId="1C7593FD" w14:textId="77777777" w:rsidR="00A72200" w:rsidRDefault="00A72200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3023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6190BF" w14:textId="3DA1FD4F" w:rsidR="00BA5B1A" w:rsidRDefault="00BA5B1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15EBD7" w14:textId="77777777" w:rsidR="00BA5B1A" w:rsidRDefault="00BA5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035A" w14:textId="77777777" w:rsidR="00A72200" w:rsidRDefault="00A72200" w:rsidP="00D12F09">
      <w:pPr>
        <w:spacing w:after="0" w:line="240" w:lineRule="auto"/>
      </w:pPr>
      <w:r>
        <w:separator/>
      </w:r>
    </w:p>
  </w:footnote>
  <w:footnote w:type="continuationSeparator" w:id="0">
    <w:p w14:paraId="33E0C1A5" w14:textId="77777777" w:rsidR="00A72200" w:rsidRDefault="00A72200" w:rsidP="00D1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738"/>
    <w:multiLevelType w:val="hybridMultilevel"/>
    <w:tmpl w:val="0932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4072"/>
    <w:multiLevelType w:val="hybridMultilevel"/>
    <w:tmpl w:val="3DD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F84"/>
    <w:multiLevelType w:val="hybridMultilevel"/>
    <w:tmpl w:val="6E320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B5449D"/>
    <w:multiLevelType w:val="hybridMultilevel"/>
    <w:tmpl w:val="EA9C27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32A06"/>
    <w:multiLevelType w:val="hybridMultilevel"/>
    <w:tmpl w:val="B7E2C9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55409"/>
    <w:multiLevelType w:val="hybridMultilevel"/>
    <w:tmpl w:val="9C06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349F"/>
    <w:multiLevelType w:val="hybridMultilevel"/>
    <w:tmpl w:val="EFA2D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E2B7B"/>
    <w:multiLevelType w:val="hybridMultilevel"/>
    <w:tmpl w:val="AD4E05E0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66056"/>
    <w:multiLevelType w:val="hybridMultilevel"/>
    <w:tmpl w:val="2F180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63512"/>
    <w:multiLevelType w:val="hybridMultilevel"/>
    <w:tmpl w:val="5A98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25F4"/>
    <w:multiLevelType w:val="hybridMultilevel"/>
    <w:tmpl w:val="311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268"/>
    <w:multiLevelType w:val="hybridMultilevel"/>
    <w:tmpl w:val="147AC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3B5A"/>
    <w:multiLevelType w:val="hybridMultilevel"/>
    <w:tmpl w:val="25BAA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C4DF7"/>
    <w:multiLevelType w:val="hybridMultilevel"/>
    <w:tmpl w:val="6D00F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3E5C74"/>
    <w:multiLevelType w:val="hybridMultilevel"/>
    <w:tmpl w:val="437C6B74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C25AEC"/>
    <w:multiLevelType w:val="hybridMultilevel"/>
    <w:tmpl w:val="BC8E1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F9750A"/>
    <w:multiLevelType w:val="hybridMultilevel"/>
    <w:tmpl w:val="C7709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A74EF0"/>
    <w:multiLevelType w:val="hybridMultilevel"/>
    <w:tmpl w:val="AEBA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81FFF"/>
    <w:multiLevelType w:val="hybridMultilevel"/>
    <w:tmpl w:val="BD8A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E1A56"/>
    <w:multiLevelType w:val="hybridMultilevel"/>
    <w:tmpl w:val="34B2EC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0365F1"/>
    <w:multiLevelType w:val="hybridMultilevel"/>
    <w:tmpl w:val="2138A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206909"/>
    <w:multiLevelType w:val="hybridMultilevel"/>
    <w:tmpl w:val="92B4B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6F13ED"/>
    <w:multiLevelType w:val="hybridMultilevel"/>
    <w:tmpl w:val="0F8CB5C8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EA0961"/>
    <w:multiLevelType w:val="hybridMultilevel"/>
    <w:tmpl w:val="15D6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1045"/>
    <w:multiLevelType w:val="hybridMultilevel"/>
    <w:tmpl w:val="AAB80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90A34"/>
    <w:multiLevelType w:val="hybridMultilevel"/>
    <w:tmpl w:val="1C78752A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166965"/>
    <w:multiLevelType w:val="hybridMultilevel"/>
    <w:tmpl w:val="C82E0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E7D8D"/>
    <w:multiLevelType w:val="hybridMultilevel"/>
    <w:tmpl w:val="070A5958"/>
    <w:lvl w:ilvl="0" w:tplc="41420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79072">
    <w:abstractNumId w:val="1"/>
  </w:num>
  <w:num w:numId="2" w16cid:durableId="1200237353">
    <w:abstractNumId w:val="11"/>
  </w:num>
  <w:num w:numId="3" w16cid:durableId="1771312097">
    <w:abstractNumId w:val="15"/>
  </w:num>
  <w:num w:numId="4" w16cid:durableId="887911480">
    <w:abstractNumId w:val="19"/>
  </w:num>
  <w:num w:numId="5" w16cid:durableId="227032567">
    <w:abstractNumId w:val="24"/>
  </w:num>
  <w:num w:numId="6" w16cid:durableId="668144963">
    <w:abstractNumId w:val="16"/>
  </w:num>
  <w:num w:numId="7" w16cid:durableId="912467713">
    <w:abstractNumId w:val="4"/>
  </w:num>
  <w:num w:numId="8" w16cid:durableId="1404257336">
    <w:abstractNumId w:val="17"/>
  </w:num>
  <w:num w:numId="9" w16cid:durableId="107629073">
    <w:abstractNumId w:val="13"/>
  </w:num>
  <w:num w:numId="10" w16cid:durableId="1081490508">
    <w:abstractNumId w:val="21"/>
  </w:num>
  <w:num w:numId="11" w16cid:durableId="1874616437">
    <w:abstractNumId w:val="27"/>
  </w:num>
  <w:num w:numId="12" w16cid:durableId="1573656453">
    <w:abstractNumId w:val="26"/>
  </w:num>
  <w:num w:numId="13" w16cid:durableId="257836330">
    <w:abstractNumId w:val="2"/>
  </w:num>
  <w:num w:numId="14" w16cid:durableId="2075079551">
    <w:abstractNumId w:val="18"/>
  </w:num>
  <w:num w:numId="15" w16cid:durableId="2052267220">
    <w:abstractNumId w:val="5"/>
  </w:num>
  <w:num w:numId="16" w16cid:durableId="1195459855">
    <w:abstractNumId w:val="12"/>
  </w:num>
  <w:num w:numId="17" w16cid:durableId="1695108949">
    <w:abstractNumId w:val="23"/>
  </w:num>
  <w:num w:numId="18" w16cid:durableId="1947494375">
    <w:abstractNumId w:val="20"/>
  </w:num>
  <w:num w:numId="19" w16cid:durableId="11542620">
    <w:abstractNumId w:val="8"/>
  </w:num>
  <w:num w:numId="20" w16cid:durableId="455489950">
    <w:abstractNumId w:val="10"/>
  </w:num>
  <w:num w:numId="21" w16cid:durableId="158430227">
    <w:abstractNumId w:val="22"/>
  </w:num>
  <w:num w:numId="22" w16cid:durableId="167990281">
    <w:abstractNumId w:val="7"/>
  </w:num>
  <w:num w:numId="23" w16cid:durableId="1965114749">
    <w:abstractNumId w:val="0"/>
  </w:num>
  <w:num w:numId="24" w16cid:durableId="1172988874">
    <w:abstractNumId w:val="3"/>
  </w:num>
  <w:num w:numId="25" w16cid:durableId="2100639615">
    <w:abstractNumId w:val="9"/>
  </w:num>
  <w:num w:numId="26" w16cid:durableId="308022039">
    <w:abstractNumId w:val="6"/>
  </w:num>
  <w:num w:numId="27" w16cid:durableId="565645524">
    <w:abstractNumId w:val="14"/>
  </w:num>
  <w:num w:numId="28" w16cid:durableId="19849200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74234"/>
    <w:rsid w:val="000C7C29"/>
    <w:rsid w:val="000D44A3"/>
    <w:rsid w:val="0018504D"/>
    <w:rsid w:val="001F514F"/>
    <w:rsid w:val="002132DF"/>
    <w:rsid w:val="002361AA"/>
    <w:rsid w:val="0027573D"/>
    <w:rsid w:val="00297C12"/>
    <w:rsid w:val="00314BEA"/>
    <w:rsid w:val="003325CE"/>
    <w:rsid w:val="00367896"/>
    <w:rsid w:val="003823B2"/>
    <w:rsid w:val="00393D32"/>
    <w:rsid w:val="003A079B"/>
    <w:rsid w:val="003A1A3E"/>
    <w:rsid w:val="00476A33"/>
    <w:rsid w:val="00486672"/>
    <w:rsid w:val="004A55D7"/>
    <w:rsid w:val="004F2DAC"/>
    <w:rsid w:val="0052054A"/>
    <w:rsid w:val="0057744D"/>
    <w:rsid w:val="005C709C"/>
    <w:rsid w:val="005E1F00"/>
    <w:rsid w:val="00600E62"/>
    <w:rsid w:val="00622B07"/>
    <w:rsid w:val="00650132"/>
    <w:rsid w:val="0067605D"/>
    <w:rsid w:val="0069668D"/>
    <w:rsid w:val="006C7FDA"/>
    <w:rsid w:val="007014F3"/>
    <w:rsid w:val="00734002"/>
    <w:rsid w:val="007F7018"/>
    <w:rsid w:val="008357C3"/>
    <w:rsid w:val="00866B51"/>
    <w:rsid w:val="00877F8C"/>
    <w:rsid w:val="008D6C45"/>
    <w:rsid w:val="00A31CC0"/>
    <w:rsid w:val="00A34071"/>
    <w:rsid w:val="00A51858"/>
    <w:rsid w:val="00A56803"/>
    <w:rsid w:val="00A72200"/>
    <w:rsid w:val="00A77F22"/>
    <w:rsid w:val="00A926B9"/>
    <w:rsid w:val="00B343D0"/>
    <w:rsid w:val="00B4274B"/>
    <w:rsid w:val="00BA5B1A"/>
    <w:rsid w:val="00C34EA3"/>
    <w:rsid w:val="00C57758"/>
    <w:rsid w:val="00C86656"/>
    <w:rsid w:val="00D12F09"/>
    <w:rsid w:val="00D1550B"/>
    <w:rsid w:val="00D16BBF"/>
    <w:rsid w:val="00D50C7A"/>
    <w:rsid w:val="00D60826"/>
    <w:rsid w:val="00D61CC4"/>
    <w:rsid w:val="00D86BED"/>
    <w:rsid w:val="00DD7121"/>
    <w:rsid w:val="00E37133"/>
    <w:rsid w:val="00ED3FE9"/>
    <w:rsid w:val="00EE5894"/>
    <w:rsid w:val="00F270A4"/>
    <w:rsid w:val="00F45807"/>
    <w:rsid w:val="00FE2497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paragraph" w:customStyle="1" w:styleId="msonormal0">
    <w:name w:val="msonormal"/>
    <w:basedOn w:val="Normalny"/>
    <w:rsid w:val="00A5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6803"/>
  </w:style>
  <w:style w:type="paragraph" w:styleId="Akapitzlist">
    <w:name w:val="List Paragraph"/>
    <w:basedOn w:val="Normalny"/>
    <w:uiPriority w:val="34"/>
    <w:qFormat/>
    <w:rsid w:val="00A5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2300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Urzad</cp:lastModifiedBy>
  <cp:revision>2</cp:revision>
  <cp:lastPrinted>2023-02-14T10:59:00Z</cp:lastPrinted>
  <dcterms:created xsi:type="dcterms:W3CDTF">2023-02-14T11:01:00Z</dcterms:created>
  <dcterms:modified xsi:type="dcterms:W3CDTF">2023-02-14T11:01:00Z</dcterms:modified>
</cp:coreProperties>
</file>