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30A" w:rsidRDefault="00C7530A" w:rsidP="00C7530A">
      <w:pPr>
        <w:pStyle w:val="Bezodstpw"/>
        <w:spacing w:before="0" w:beforeAutospacing="0" w:after="0" w:afterAutospacing="0" w:line="36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Lista uchwał podjętych na LIX sesji Rady Miejskiej w Gniewkowie</w:t>
      </w:r>
    </w:p>
    <w:p w:rsidR="00C7530A" w:rsidRDefault="00C7530A" w:rsidP="00C7530A">
      <w:pPr>
        <w:pStyle w:val="Bezodstpw"/>
        <w:spacing w:before="0" w:beforeAutospacing="0" w:after="0" w:afterAutospacing="0" w:line="36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 xml:space="preserve"> w dniu 31 sierpnia 2022 r.</w:t>
      </w:r>
    </w:p>
    <w:p w:rsidR="00C7530A" w:rsidRDefault="00C7530A" w:rsidP="00C7530A">
      <w:pPr>
        <w:pStyle w:val="Bezodstpw"/>
        <w:spacing w:before="0" w:beforeAutospacing="0" w:after="0" w:afterAutospacing="0" w:line="360" w:lineRule="auto"/>
        <w:jc w:val="both"/>
        <w:rPr>
          <w:rFonts w:ascii="Arial" w:hAnsi="Arial" w:cs="Arial"/>
          <w:b/>
          <w:lang w:eastAsia="en-US"/>
        </w:rPr>
      </w:pPr>
    </w:p>
    <w:p w:rsidR="00C7530A" w:rsidRDefault="00C7530A" w:rsidP="00C7530A">
      <w:pPr>
        <w:pStyle w:val="Bezodstpw"/>
        <w:spacing w:before="0" w:beforeAutospacing="0" w:after="0" w:afterAutospacing="0" w:line="360" w:lineRule="auto"/>
        <w:jc w:val="both"/>
        <w:rPr>
          <w:rFonts w:ascii="Arial" w:hAnsi="Arial" w:cs="Arial"/>
          <w:b/>
          <w:lang w:eastAsia="en-US"/>
        </w:rPr>
      </w:pPr>
    </w:p>
    <w:p w:rsidR="00C7530A" w:rsidRPr="00F8449A" w:rsidRDefault="00C7530A" w:rsidP="00C7530A">
      <w:pPr>
        <w:pStyle w:val="Bezodstpw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1.Uchwała</w:t>
      </w:r>
      <w:r w:rsidRPr="00F8449A">
        <w:rPr>
          <w:rFonts w:ascii="Arial" w:hAnsi="Arial" w:cs="Arial"/>
          <w:color w:val="000000"/>
        </w:rPr>
        <w:t xml:space="preserve"> Nr LIX/377/2022 zmieniając</w:t>
      </w:r>
      <w:r>
        <w:rPr>
          <w:rFonts w:ascii="Arial" w:hAnsi="Arial" w:cs="Arial"/>
          <w:color w:val="000000"/>
        </w:rPr>
        <w:t>a</w:t>
      </w:r>
      <w:r w:rsidRPr="00F8449A">
        <w:rPr>
          <w:rFonts w:ascii="Arial" w:hAnsi="Arial" w:cs="Arial"/>
          <w:color w:val="000000"/>
        </w:rPr>
        <w:t xml:space="preserve"> budżet na 2022 rok</w:t>
      </w:r>
      <w:r>
        <w:rPr>
          <w:rFonts w:ascii="Arial" w:hAnsi="Arial" w:cs="Arial"/>
          <w:color w:val="000000"/>
        </w:rPr>
        <w:t>.</w:t>
      </w:r>
    </w:p>
    <w:p w:rsidR="00C7530A" w:rsidRDefault="00C7530A" w:rsidP="00C7530A">
      <w:pPr>
        <w:pStyle w:val="Bezodstpw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2.Uchwała</w:t>
      </w:r>
      <w:r w:rsidRPr="00F8449A">
        <w:rPr>
          <w:rFonts w:ascii="Arial" w:hAnsi="Arial" w:cs="Arial"/>
          <w:color w:val="000000"/>
        </w:rPr>
        <w:t xml:space="preserve"> Nr LIX/378/2022 w sprawie zmiany Wieloletniej Prognozy Finansowej Gminy  Gniewkowo na lata 2022-2034</w:t>
      </w:r>
      <w:r>
        <w:rPr>
          <w:rFonts w:ascii="Arial" w:hAnsi="Arial" w:cs="Arial"/>
          <w:color w:val="000000"/>
        </w:rPr>
        <w:t>.</w:t>
      </w:r>
    </w:p>
    <w:p w:rsidR="00C7530A" w:rsidRPr="00F8449A" w:rsidRDefault="00C7530A" w:rsidP="00C7530A">
      <w:pPr>
        <w:pStyle w:val="Bezodstpw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3.Uchwała</w:t>
      </w:r>
      <w:r w:rsidRPr="00F8449A">
        <w:rPr>
          <w:rFonts w:ascii="Arial" w:hAnsi="Arial" w:cs="Arial"/>
        </w:rPr>
        <w:t xml:space="preserve"> Nr LIX/379/2022</w:t>
      </w:r>
      <w:r w:rsidRPr="00F8449A">
        <w:rPr>
          <w:rFonts w:ascii="Arial" w:hAnsi="Arial" w:cs="Arial"/>
          <w:b/>
        </w:rPr>
        <w:t xml:space="preserve"> </w:t>
      </w:r>
      <w:r w:rsidRPr="00F8449A">
        <w:rPr>
          <w:rFonts w:ascii="Arial" w:hAnsi="Arial" w:cs="Arial"/>
        </w:rPr>
        <w:t>zmieniając</w:t>
      </w:r>
      <w:r>
        <w:rPr>
          <w:rFonts w:ascii="Arial" w:hAnsi="Arial" w:cs="Arial"/>
        </w:rPr>
        <w:t>a</w:t>
      </w:r>
      <w:r w:rsidRPr="00F8449A">
        <w:rPr>
          <w:rFonts w:ascii="Arial" w:hAnsi="Arial" w:cs="Arial"/>
        </w:rPr>
        <w:t xml:space="preserve"> </w:t>
      </w:r>
      <w:r w:rsidRPr="00F8449A">
        <w:rPr>
          <w:rFonts w:ascii="Arial" w:hAnsi="Arial" w:cs="Arial"/>
          <w:bCs/>
        </w:rPr>
        <w:t xml:space="preserve">uchwałę w sprawie  określenia szczegółowych zasad udzielania i rozmiaru zniżek obowiązkowego wymiaru godzin dla dyrektorów, wicedyrektorów, a także określenia  tygodniowego obowiązkowego wymiaru godzin zajęć logopedy, psychologa i pedagoga, nauczyciela doradztwa zawodowego i terapeuty </w:t>
      </w:r>
      <w:r>
        <w:rPr>
          <w:rFonts w:ascii="Arial" w:hAnsi="Arial" w:cs="Arial"/>
          <w:bCs/>
        </w:rPr>
        <w:t>p</w:t>
      </w:r>
      <w:r w:rsidRPr="00F8449A">
        <w:rPr>
          <w:rFonts w:ascii="Arial" w:hAnsi="Arial" w:cs="Arial"/>
          <w:bCs/>
        </w:rPr>
        <w:t>edagogicznego</w:t>
      </w:r>
      <w:r>
        <w:rPr>
          <w:rFonts w:ascii="Arial" w:hAnsi="Arial" w:cs="Arial"/>
          <w:bCs/>
        </w:rPr>
        <w:t xml:space="preserve"> </w:t>
      </w:r>
      <w:r w:rsidRPr="00F8449A">
        <w:rPr>
          <w:rFonts w:ascii="Arial" w:hAnsi="Arial" w:cs="Arial"/>
          <w:bCs/>
        </w:rPr>
        <w:t> w</w:t>
      </w:r>
      <w:r>
        <w:rPr>
          <w:rFonts w:ascii="Arial" w:hAnsi="Arial" w:cs="Arial"/>
          <w:bCs/>
        </w:rPr>
        <w:t xml:space="preserve"> </w:t>
      </w:r>
      <w:r w:rsidRPr="00F8449A">
        <w:rPr>
          <w:rFonts w:ascii="Arial" w:hAnsi="Arial" w:cs="Arial"/>
          <w:bCs/>
        </w:rPr>
        <w:t> szkołach</w:t>
      </w:r>
      <w:r>
        <w:rPr>
          <w:rFonts w:ascii="Arial" w:hAnsi="Arial" w:cs="Arial"/>
          <w:bCs/>
        </w:rPr>
        <w:t xml:space="preserve"> </w:t>
      </w:r>
      <w:r w:rsidRPr="00F8449A">
        <w:rPr>
          <w:rFonts w:ascii="Arial" w:hAnsi="Arial" w:cs="Arial"/>
          <w:bCs/>
        </w:rPr>
        <w:t> i </w:t>
      </w:r>
      <w:r>
        <w:rPr>
          <w:rFonts w:ascii="Arial" w:hAnsi="Arial" w:cs="Arial"/>
          <w:bCs/>
        </w:rPr>
        <w:t xml:space="preserve"> </w:t>
      </w:r>
      <w:r w:rsidRPr="00F8449A">
        <w:rPr>
          <w:rFonts w:ascii="Arial" w:hAnsi="Arial" w:cs="Arial"/>
          <w:bCs/>
        </w:rPr>
        <w:t>przedszkolach, dla  których organem prowadzącym  jest Gmina Gniewkowo</w:t>
      </w:r>
      <w:r>
        <w:rPr>
          <w:rFonts w:ascii="Arial" w:hAnsi="Arial" w:cs="Arial"/>
          <w:bCs/>
        </w:rPr>
        <w:t>.</w:t>
      </w:r>
      <w:r w:rsidRPr="00F8449A">
        <w:rPr>
          <w:rFonts w:ascii="Arial" w:hAnsi="Arial" w:cs="Arial"/>
          <w:bCs/>
        </w:rPr>
        <w:t xml:space="preserve"> </w:t>
      </w:r>
    </w:p>
    <w:p w:rsidR="00C7530A" w:rsidRPr="00F8449A" w:rsidRDefault="00C7530A" w:rsidP="00C7530A">
      <w:pPr>
        <w:pStyle w:val="Bezodstpw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4.U</w:t>
      </w:r>
      <w:r w:rsidRPr="00F8449A">
        <w:rPr>
          <w:rFonts w:ascii="Arial" w:hAnsi="Arial" w:cs="Arial"/>
        </w:rPr>
        <w:t>chwał</w:t>
      </w:r>
      <w:r>
        <w:rPr>
          <w:rFonts w:ascii="Arial" w:hAnsi="Arial" w:cs="Arial"/>
        </w:rPr>
        <w:t>a</w:t>
      </w:r>
      <w:r w:rsidRPr="00F8449A">
        <w:rPr>
          <w:rFonts w:ascii="Arial" w:hAnsi="Arial" w:cs="Arial"/>
        </w:rPr>
        <w:t xml:space="preserve"> Nr LIX/380/2022</w:t>
      </w:r>
      <w:r w:rsidRPr="00F8449A">
        <w:rPr>
          <w:rFonts w:ascii="Arial" w:hAnsi="Arial" w:cs="Arial"/>
          <w:b/>
        </w:rPr>
        <w:t xml:space="preserve"> </w:t>
      </w:r>
      <w:r w:rsidRPr="00F8449A">
        <w:rPr>
          <w:rFonts w:ascii="Arial" w:hAnsi="Arial" w:cs="Arial"/>
        </w:rPr>
        <w:t>w sprawie nadania nazwy</w:t>
      </w:r>
      <w:r>
        <w:rPr>
          <w:rFonts w:ascii="Arial" w:hAnsi="Arial" w:cs="Arial"/>
        </w:rPr>
        <w:t xml:space="preserve"> ulicy w miejscowości Gniewkowo. </w:t>
      </w:r>
    </w:p>
    <w:p w:rsidR="00C7530A" w:rsidRPr="00F8449A" w:rsidRDefault="00C7530A" w:rsidP="00C7530A">
      <w:pPr>
        <w:pStyle w:val="Bezodstpw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5.Uchwała </w:t>
      </w:r>
      <w:r w:rsidRPr="00F8449A">
        <w:rPr>
          <w:rFonts w:ascii="Arial" w:hAnsi="Arial" w:cs="Arial"/>
        </w:rPr>
        <w:t>Nr LIX/381/2022</w:t>
      </w:r>
      <w:r w:rsidRPr="00F8449A">
        <w:rPr>
          <w:rFonts w:ascii="Arial" w:hAnsi="Arial" w:cs="Arial"/>
          <w:b/>
        </w:rPr>
        <w:t xml:space="preserve"> </w:t>
      </w:r>
      <w:r w:rsidRPr="00F8449A">
        <w:rPr>
          <w:rFonts w:ascii="Arial" w:hAnsi="Arial" w:cs="Arial"/>
        </w:rPr>
        <w:t>w sprawie zmiany uchwały Nr XLIII/300/2021 Rady Miejskiej w Gniewkowie z dnia 27 października 2021 r. w sprawie określenia szczegółowych zasad i trybu przyznawania nagród sportowych za osiągnięte wyniki sportowe</w:t>
      </w:r>
      <w:r>
        <w:rPr>
          <w:rFonts w:ascii="Arial" w:hAnsi="Arial" w:cs="Arial"/>
        </w:rPr>
        <w:t xml:space="preserve">. </w:t>
      </w:r>
      <w:r w:rsidRPr="00F8449A">
        <w:rPr>
          <w:rFonts w:ascii="Arial" w:hAnsi="Arial" w:cs="Arial"/>
        </w:rPr>
        <w:t xml:space="preserve"> </w:t>
      </w:r>
    </w:p>
    <w:p w:rsidR="00C7530A" w:rsidRPr="00F8449A" w:rsidRDefault="00C7530A" w:rsidP="00C7530A">
      <w:pPr>
        <w:pStyle w:val="Bezodstpw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6.U</w:t>
      </w:r>
      <w:r w:rsidRPr="00F8449A">
        <w:rPr>
          <w:rFonts w:ascii="Arial" w:hAnsi="Arial" w:cs="Arial"/>
        </w:rPr>
        <w:t>chwał</w:t>
      </w:r>
      <w:r>
        <w:rPr>
          <w:rFonts w:ascii="Arial" w:hAnsi="Arial" w:cs="Arial"/>
        </w:rPr>
        <w:t>a</w:t>
      </w:r>
      <w:r w:rsidRPr="00F8449A">
        <w:rPr>
          <w:rFonts w:ascii="Arial" w:hAnsi="Arial" w:cs="Arial"/>
        </w:rPr>
        <w:t xml:space="preserve"> Nr LIX/382/2022</w:t>
      </w:r>
      <w:r w:rsidRPr="00F8449A">
        <w:rPr>
          <w:rFonts w:ascii="Arial" w:hAnsi="Arial" w:cs="Arial"/>
          <w:b/>
        </w:rPr>
        <w:t xml:space="preserve"> </w:t>
      </w:r>
      <w:r w:rsidRPr="00F8449A">
        <w:rPr>
          <w:rFonts w:ascii="Arial" w:hAnsi="Arial" w:cs="Arial"/>
        </w:rPr>
        <w:t>w sprawie nadania tytułu „Honorowy Obywatel Gminy Gniewkowo” Panu Jerzemu Ratajczakowi</w:t>
      </w:r>
      <w:r>
        <w:rPr>
          <w:rFonts w:ascii="Arial" w:hAnsi="Arial" w:cs="Arial"/>
        </w:rPr>
        <w:t>.</w:t>
      </w:r>
      <w:r w:rsidRPr="00F8449A">
        <w:rPr>
          <w:rFonts w:ascii="Arial" w:hAnsi="Arial" w:cs="Arial"/>
        </w:rPr>
        <w:t xml:space="preserve"> </w:t>
      </w:r>
    </w:p>
    <w:p w:rsidR="00C7530A" w:rsidRPr="00F8449A" w:rsidRDefault="00C7530A" w:rsidP="00C7530A">
      <w:pPr>
        <w:pStyle w:val="Bezodstpw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7.U</w:t>
      </w:r>
      <w:r w:rsidRPr="00F8449A">
        <w:rPr>
          <w:rFonts w:ascii="Arial" w:hAnsi="Arial" w:cs="Arial"/>
        </w:rPr>
        <w:t>chwał</w:t>
      </w:r>
      <w:r>
        <w:rPr>
          <w:rFonts w:ascii="Arial" w:hAnsi="Arial" w:cs="Arial"/>
        </w:rPr>
        <w:t>a</w:t>
      </w:r>
      <w:r w:rsidRPr="00F8449A">
        <w:rPr>
          <w:rFonts w:ascii="Arial" w:hAnsi="Arial" w:cs="Arial"/>
        </w:rPr>
        <w:t xml:space="preserve"> Nr LIX/383/2022</w:t>
      </w:r>
      <w:r w:rsidRPr="00F8449A">
        <w:rPr>
          <w:rFonts w:ascii="Arial" w:hAnsi="Arial" w:cs="Arial"/>
          <w:b/>
        </w:rPr>
        <w:t xml:space="preserve"> </w:t>
      </w:r>
      <w:r w:rsidRPr="00F8449A">
        <w:rPr>
          <w:rFonts w:ascii="Arial" w:hAnsi="Arial" w:cs="Arial"/>
        </w:rPr>
        <w:t>w sprawie nadania tytułu „Honorowy Obywatel Gminy Gniewkowo” Pani Jadwidze </w:t>
      </w:r>
      <w:proofErr w:type="spellStart"/>
      <w:r w:rsidRPr="00F8449A">
        <w:rPr>
          <w:rFonts w:ascii="Arial" w:hAnsi="Arial" w:cs="Arial"/>
        </w:rPr>
        <w:t>Kicuł</w:t>
      </w:r>
      <w:proofErr w:type="spellEnd"/>
      <w:r>
        <w:rPr>
          <w:rFonts w:ascii="Arial" w:hAnsi="Arial" w:cs="Arial"/>
        </w:rPr>
        <w:t xml:space="preserve">. </w:t>
      </w:r>
    </w:p>
    <w:p w:rsidR="00C7530A" w:rsidRDefault="00C7530A" w:rsidP="00C7530A">
      <w:pPr>
        <w:pStyle w:val="Bezodstpw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8.U</w:t>
      </w:r>
      <w:r w:rsidRPr="00F8449A">
        <w:rPr>
          <w:rFonts w:ascii="Arial" w:hAnsi="Arial" w:cs="Arial"/>
        </w:rPr>
        <w:t>chwał</w:t>
      </w:r>
      <w:r>
        <w:rPr>
          <w:rFonts w:ascii="Arial" w:hAnsi="Arial" w:cs="Arial"/>
        </w:rPr>
        <w:t>a</w:t>
      </w:r>
      <w:r w:rsidRPr="00F8449A">
        <w:rPr>
          <w:rFonts w:ascii="Arial" w:hAnsi="Arial" w:cs="Arial"/>
        </w:rPr>
        <w:t xml:space="preserve"> Nr LIX/384/2022</w:t>
      </w:r>
      <w:r w:rsidRPr="00F8449A">
        <w:rPr>
          <w:rFonts w:ascii="Arial" w:hAnsi="Arial" w:cs="Arial"/>
          <w:b/>
        </w:rPr>
        <w:t xml:space="preserve"> </w:t>
      </w:r>
      <w:r w:rsidRPr="00F8449A">
        <w:rPr>
          <w:rFonts w:ascii="Arial" w:hAnsi="Arial" w:cs="Arial"/>
        </w:rPr>
        <w:t>w sprawie nadania tytułu „Honorowy Obywatel Gminy Gniewkowo” Pani Bożenie Pałubickiej</w:t>
      </w:r>
      <w:r>
        <w:rPr>
          <w:rFonts w:ascii="Arial" w:hAnsi="Arial" w:cs="Arial"/>
        </w:rPr>
        <w:t>.</w:t>
      </w:r>
      <w:r w:rsidRPr="00F8449A">
        <w:rPr>
          <w:rFonts w:ascii="Arial" w:hAnsi="Arial" w:cs="Arial"/>
        </w:rPr>
        <w:t xml:space="preserve"> </w:t>
      </w:r>
    </w:p>
    <w:p w:rsidR="00C7530A" w:rsidRDefault="00C7530A" w:rsidP="00C7530A">
      <w:pPr>
        <w:pStyle w:val="Bezodstpw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C7530A" w:rsidRPr="00F8449A" w:rsidRDefault="00C7530A" w:rsidP="00C7530A">
      <w:pPr>
        <w:pStyle w:val="Bezodstpw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Zestawiła</w:t>
      </w:r>
      <w:bookmarkStart w:id="0" w:name="_GoBack"/>
      <w:bookmarkEnd w:id="0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J.Stefańska</w:t>
      </w:r>
      <w:proofErr w:type="spellEnd"/>
    </w:p>
    <w:p w:rsidR="00BA3D0A" w:rsidRDefault="00BA3D0A"/>
    <w:sectPr w:rsidR="00BA3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8A"/>
    <w:rsid w:val="0010788A"/>
    <w:rsid w:val="00BA3D0A"/>
    <w:rsid w:val="00C7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102CC-DB8C-4FEF-AE13-BF782D32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link w:val="BezodstpwZnak"/>
    <w:qFormat/>
    <w:rsid w:val="00C753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locked/>
    <w:rsid w:val="00C7530A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2023-02-01T08:19:00Z</dcterms:created>
  <dcterms:modified xsi:type="dcterms:W3CDTF">2023-02-01T08:24:00Z</dcterms:modified>
</cp:coreProperties>
</file>