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9DEE4" w14:textId="77777777" w:rsidR="0063023F" w:rsidRDefault="0063023F"/>
    <w:p w14:paraId="15288DE6" w14:textId="77777777" w:rsidR="0063023F" w:rsidRPr="003105B0" w:rsidRDefault="0063023F" w:rsidP="0063023F">
      <w:pPr>
        <w:spacing w:after="0"/>
        <w:jc w:val="both"/>
        <w:rPr>
          <w:rFonts w:cs="Calibri"/>
          <w:bCs/>
        </w:rPr>
      </w:pPr>
    </w:p>
    <w:p w14:paraId="4FD86574" w14:textId="77777777" w:rsidR="0063023F" w:rsidRPr="003105B0" w:rsidRDefault="0063023F" w:rsidP="0063023F">
      <w:pPr>
        <w:spacing w:after="0"/>
        <w:jc w:val="both"/>
        <w:rPr>
          <w:rFonts w:cs="Calibri"/>
          <w:bCs/>
        </w:rPr>
      </w:pPr>
    </w:p>
    <w:p w14:paraId="3BB8F61F" w14:textId="77777777" w:rsidR="0063023F" w:rsidRPr="003105B0" w:rsidRDefault="0063023F" w:rsidP="0063023F">
      <w:pPr>
        <w:spacing w:after="0"/>
        <w:jc w:val="both"/>
        <w:rPr>
          <w:rFonts w:cs="Calibri"/>
          <w:bCs/>
        </w:rPr>
      </w:pPr>
    </w:p>
    <w:p w14:paraId="41C6DB14" w14:textId="77777777" w:rsidR="0063023F" w:rsidRPr="003105B0" w:rsidRDefault="0063023F" w:rsidP="0063023F">
      <w:pPr>
        <w:spacing w:after="0"/>
        <w:jc w:val="both"/>
        <w:rPr>
          <w:rFonts w:cs="Calibri"/>
          <w:bCs/>
        </w:rPr>
      </w:pPr>
    </w:p>
    <w:p w14:paraId="04CF639D" w14:textId="77777777" w:rsidR="0063023F" w:rsidRPr="003105B0" w:rsidRDefault="0063023F" w:rsidP="0063023F">
      <w:pPr>
        <w:spacing w:after="0"/>
        <w:jc w:val="both"/>
        <w:rPr>
          <w:rFonts w:cs="Calibri"/>
          <w:bCs/>
        </w:rPr>
      </w:pPr>
    </w:p>
    <w:p w14:paraId="232D2D3E" w14:textId="77777777" w:rsidR="0063023F" w:rsidRPr="003105B0" w:rsidRDefault="0063023F" w:rsidP="0063023F">
      <w:pPr>
        <w:spacing w:after="0"/>
        <w:jc w:val="both"/>
        <w:rPr>
          <w:rFonts w:cs="Calibri"/>
          <w:bCs/>
        </w:rPr>
      </w:pPr>
    </w:p>
    <w:p w14:paraId="172D67A3" w14:textId="77777777" w:rsidR="0063023F" w:rsidRPr="003105B0" w:rsidRDefault="0063023F" w:rsidP="0063023F">
      <w:pPr>
        <w:spacing w:after="0"/>
        <w:jc w:val="both"/>
        <w:rPr>
          <w:rFonts w:cs="Calibri"/>
          <w:bCs/>
        </w:rPr>
      </w:pPr>
    </w:p>
    <w:p w14:paraId="43ED8FF6" w14:textId="77777777" w:rsidR="0063023F" w:rsidRPr="003105B0" w:rsidRDefault="0063023F" w:rsidP="0063023F">
      <w:pPr>
        <w:spacing w:after="0"/>
        <w:jc w:val="both"/>
        <w:rPr>
          <w:rFonts w:cs="Calibri"/>
          <w:bCs/>
        </w:rPr>
      </w:pPr>
    </w:p>
    <w:p w14:paraId="0BB8AF9B" w14:textId="77777777" w:rsidR="0063023F" w:rsidRPr="003105B0" w:rsidRDefault="0063023F" w:rsidP="0063023F">
      <w:pPr>
        <w:spacing w:after="0"/>
        <w:jc w:val="both"/>
        <w:rPr>
          <w:rFonts w:cs="Calibri"/>
          <w:bCs/>
        </w:rPr>
      </w:pPr>
    </w:p>
    <w:p w14:paraId="47357B9D" w14:textId="77777777" w:rsidR="0063023F" w:rsidRPr="003105B0" w:rsidRDefault="0063023F" w:rsidP="0063023F">
      <w:pPr>
        <w:spacing w:after="0"/>
        <w:jc w:val="both"/>
        <w:rPr>
          <w:rFonts w:cs="Calibri"/>
          <w:bCs/>
        </w:rPr>
      </w:pPr>
    </w:p>
    <w:p w14:paraId="69D4199D" w14:textId="77777777" w:rsidR="0063023F" w:rsidRPr="003105B0" w:rsidRDefault="0063023F" w:rsidP="0063023F">
      <w:pPr>
        <w:spacing w:after="0"/>
        <w:jc w:val="both"/>
        <w:rPr>
          <w:rFonts w:cs="Calibri"/>
          <w:bCs/>
        </w:rPr>
      </w:pPr>
    </w:p>
    <w:p w14:paraId="08E7853D" w14:textId="77777777" w:rsidR="0063023F" w:rsidRPr="003105B0" w:rsidRDefault="0063023F" w:rsidP="0063023F">
      <w:pPr>
        <w:spacing w:after="0"/>
        <w:jc w:val="both"/>
        <w:rPr>
          <w:rFonts w:cs="Calibri"/>
          <w:bCs/>
        </w:rPr>
      </w:pPr>
    </w:p>
    <w:p w14:paraId="34EF2989" w14:textId="77777777" w:rsidR="0063023F" w:rsidRPr="003105B0" w:rsidRDefault="0063023F" w:rsidP="0063023F">
      <w:pPr>
        <w:spacing w:after="0"/>
        <w:jc w:val="both"/>
        <w:rPr>
          <w:rFonts w:cs="Calibri"/>
          <w:bCs/>
        </w:rPr>
      </w:pPr>
    </w:p>
    <w:p w14:paraId="56194555" w14:textId="77777777" w:rsidR="0063023F" w:rsidRPr="003105B0" w:rsidRDefault="0063023F" w:rsidP="0063023F">
      <w:pPr>
        <w:spacing w:after="0"/>
        <w:jc w:val="both"/>
        <w:rPr>
          <w:rFonts w:cs="Calibri"/>
          <w:bCs/>
        </w:rPr>
      </w:pPr>
    </w:p>
    <w:p w14:paraId="2285C28B" w14:textId="77777777" w:rsidR="0063023F" w:rsidRPr="003105B0" w:rsidRDefault="0063023F" w:rsidP="0063023F">
      <w:pPr>
        <w:spacing w:after="0"/>
        <w:jc w:val="center"/>
        <w:rPr>
          <w:rFonts w:cs="Calibri"/>
          <w:bCs/>
          <w:sz w:val="48"/>
          <w:szCs w:val="48"/>
        </w:rPr>
      </w:pPr>
      <w:r w:rsidRPr="003105B0">
        <w:rPr>
          <w:rFonts w:cs="Calibri"/>
          <w:bCs/>
          <w:sz w:val="48"/>
          <w:szCs w:val="48"/>
        </w:rPr>
        <w:t>SPECYFIKACJA TECHNICZNA</w:t>
      </w:r>
    </w:p>
    <w:p w14:paraId="00852139" w14:textId="77777777" w:rsidR="0063023F" w:rsidRPr="003105B0" w:rsidRDefault="0063023F" w:rsidP="0063023F">
      <w:pPr>
        <w:spacing w:after="0"/>
        <w:jc w:val="center"/>
        <w:rPr>
          <w:rFonts w:cs="Calibri"/>
          <w:bCs/>
          <w:sz w:val="48"/>
          <w:szCs w:val="48"/>
        </w:rPr>
      </w:pPr>
      <w:r w:rsidRPr="003105B0">
        <w:rPr>
          <w:rFonts w:cs="Calibri"/>
          <w:bCs/>
          <w:sz w:val="48"/>
          <w:szCs w:val="48"/>
        </w:rPr>
        <w:t>WYKONANIA I ODBIORU ROBÓT</w:t>
      </w:r>
    </w:p>
    <w:p w14:paraId="0E582934" w14:textId="77777777" w:rsidR="0063023F" w:rsidRPr="003105B0" w:rsidRDefault="0063023F" w:rsidP="0063023F">
      <w:pPr>
        <w:spacing w:after="0"/>
        <w:jc w:val="center"/>
        <w:rPr>
          <w:rFonts w:cs="Calibri"/>
          <w:bCs/>
          <w:sz w:val="48"/>
          <w:szCs w:val="48"/>
        </w:rPr>
      </w:pPr>
    </w:p>
    <w:p w14:paraId="67316AC9" w14:textId="77777777" w:rsidR="0063023F" w:rsidRPr="003105B0" w:rsidRDefault="00F11266" w:rsidP="0063023F">
      <w:pPr>
        <w:spacing w:after="0"/>
        <w:jc w:val="center"/>
        <w:rPr>
          <w:rFonts w:cs="Calibri"/>
          <w:bCs/>
          <w:sz w:val="48"/>
          <w:szCs w:val="48"/>
        </w:rPr>
      </w:pPr>
      <w:r>
        <w:rPr>
          <w:rFonts w:cs="Calibri"/>
          <w:bCs/>
          <w:sz w:val="48"/>
          <w:szCs w:val="48"/>
        </w:rPr>
        <w:t xml:space="preserve">Roboty </w:t>
      </w:r>
      <w:r w:rsidR="00AC274D">
        <w:rPr>
          <w:rFonts w:cs="Calibri"/>
          <w:bCs/>
          <w:sz w:val="48"/>
          <w:szCs w:val="48"/>
        </w:rPr>
        <w:t>betonowe</w:t>
      </w:r>
    </w:p>
    <w:p w14:paraId="6DDA7D84" w14:textId="78E43480" w:rsidR="0063023F" w:rsidRPr="003105B0" w:rsidRDefault="0017551C" w:rsidP="0063023F">
      <w:pPr>
        <w:spacing w:after="0"/>
        <w:jc w:val="center"/>
        <w:rPr>
          <w:rFonts w:cs="Calibri"/>
          <w:bCs/>
          <w:sz w:val="48"/>
          <w:szCs w:val="48"/>
        </w:rPr>
      </w:pPr>
      <w:r>
        <w:rPr>
          <w:rFonts w:cs="Calibri"/>
          <w:bCs/>
          <w:sz w:val="48"/>
          <w:szCs w:val="48"/>
        </w:rPr>
        <w:t>ST 01.0</w:t>
      </w:r>
      <w:r w:rsidR="009129E3">
        <w:rPr>
          <w:rFonts w:cs="Calibri"/>
          <w:bCs/>
          <w:sz w:val="48"/>
          <w:szCs w:val="48"/>
        </w:rPr>
        <w:t>6</w:t>
      </w:r>
    </w:p>
    <w:p w14:paraId="720E270A" w14:textId="77777777" w:rsidR="0063023F" w:rsidRPr="003105B0" w:rsidRDefault="0063023F" w:rsidP="00DC5CA3">
      <w:pPr>
        <w:pStyle w:val="Akapitzlist"/>
        <w:numPr>
          <w:ilvl w:val="0"/>
          <w:numId w:val="1"/>
        </w:numPr>
        <w:spacing w:after="0"/>
        <w:jc w:val="both"/>
        <w:rPr>
          <w:rFonts w:cs="Calibri"/>
          <w:b/>
          <w:bCs/>
        </w:rPr>
      </w:pPr>
      <w:r w:rsidRPr="003105B0">
        <w:rPr>
          <w:rFonts w:cs="Calibri"/>
          <w:bCs/>
        </w:rPr>
        <w:br w:type="page"/>
      </w:r>
      <w:r w:rsidRPr="003105B0">
        <w:rPr>
          <w:rFonts w:cs="Calibri"/>
          <w:b/>
          <w:bCs/>
        </w:rPr>
        <w:lastRenderedPageBreak/>
        <w:t>WSTĘP</w:t>
      </w:r>
    </w:p>
    <w:p w14:paraId="23FC8EAA" w14:textId="77777777" w:rsidR="0063023F" w:rsidRPr="003105B0" w:rsidRDefault="0063023F" w:rsidP="00DC5CA3">
      <w:pPr>
        <w:pStyle w:val="Akapitzlist"/>
        <w:numPr>
          <w:ilvl w:val="1"/>
          <w:numId w:val="1"/>
        </w:numPr>
        <w:spacing w:after="0"/>
        <w:jc w:val="both"/>
        <w:rPr>
          <w:rFonts w:cs="Calibri"/>
          <w:b/>
          <w:bCs/>
        </w:rPr>
      </w:pPr>
      <w:r w:rsidRPr="003105B0">
        <w:rPr>
          <w:rFonts w:cs="Calibri"/>
          <w:b/>
          <w:bCs/>
        </w:rPr>
        <w:t>Przedmiot i zakres specyfikacji</w:t>
      </w:r>
    </w:p>
    <w:p w14:paraId="2AF9D61E" w14:textId="6F9735F1" w:rsidR="0017551C" w:rsidRDefault="00837586" w:rsidP="0063023F">
      <w:pPr>
        <w:spacing w:after="0"/>
        <w:jc w:val="both"/>
        <w:rPr>
          <w:rFonts w:cs="Calibri"/>
          <w:bCs/>
        </w:rPr>
      </w:pPr>
      <w:r w:rsidRPr="00837586">
        <w:rPr>
          <w:rFonts w:cs="Calibri"/>
          <w:bCs/>
        </w:rPr>
        <w:t xml:space="preserve">Niniejszy tom specyfikacji obejmuje wymagania wykonania i odbioru robót </w:t>
      </w:r>
      <w:r w:rsidR="00374B7D">
        <w:rPr>
          <w:rFonts w:cs="Calibri"/>
          <w:bCs/>
        </w:rPr>
        <w:t>betonowych</w:t>
      </w:r>
      <w:r w:rsidRPr="00837586">
        <w:rPr>
          <w:rFonts w:cs="Calibri"/>
          <w:bCs/>
        </w:rPr>
        <w:t xml:space="preserve"> dla inwestycji </w:t>
      </w:r>
      <w:r w:rsidR="00D14C8D" w:rsidRPr="00D14C8D">
        <w:rPr>
          <w:rFonts w:cs="Calibri"/>
        </w:rPr>
        <w:t>Projekt obiektów małej architektury w miejscu publicznym, utwardzeń oraz remontu elewacji Klubu Senior+</w:t>
      </w:r>
      <w:r w:rsidRPr="00837586">
        <w:rPr>
          <w:rFonts w:cs="Calibri"/>
          <w:bCs/>
        </w:rPr>
        <w:t>.</w:t>
      </w:r>
    </w:p>
    <w:p w14:paraId="4D9805E1" w14:textId="77777777" w:rsidR="00CB7171" w:rsidRDefault="00CB7171" w:rsidP="00CB7171">
      <w:pPr>
        <w:spacing w:after="0"/>
        <w:jc w:val="both"/>
        <w:rPr>
          <w:rFonts w:cs="Calibri"/>
          <w:b/>
          <w:bCs/>
        </w:rPr>
      </w:pPr>
      <w:r w:rsidRPr="00CB7171">
        <w:rPr>
          <w:rFonts w:cs="Calibri"/>
          <w:b/>
          <w:bCs/>
        </w:rPr>
        <w:t>Klasyfikacja robót wg Wspólnego Słownika Zamówień (CPV).</w:t>
      </w:r>
    </w:p>
    <w:p w14:paraId="5C265F6E" w14:textId="77777777" w:rsidR="00AC274D" w:rsidRDefault="00D5516F" w:rsidP="00AC274D">
      <w:pPr>
        <w:spacing w:after="0"/>
        <w:jc w:val="both"/>
        <w:rPr>
          <w:rFonts w:cs="Calibri"/>
          <w:bCs/>
        </w:rPr>
      </w:pPr>
      <w:r w:rsidRPr="00D5516F">
        <w:rPr>
          <w:rFonts w:cs="Calibri"/>
          <w:bCs/>
        </w:rPr>
        <w:t>45112720-8 Roboty w zakresie kształtowania terenów sportowych i rekreacyjnych</w:t>
      </w:r>
    </w:p>
    <w:p w14:paraId="4727DEDE" w14:textId="77777777" w:rsidR="00CB7171" w:rsidRDefault="00CB7171" w:rsidP="00DC5CA3">
      <w:pPr>
        <w:pStyle w:val="Akapitzlist"/>
        <w:numPr>
          <w:ilvl w:val="1"/>
          <w:numId w:val="1"/>
        </w:numPr>
        <w:spacing w:after="0"/>
        <w:jc w:val="both"/>
        <w:rPr>
          <w:rFonts w:cs="Calibri"/>
          <w:b/>
          <w:bCs/>
        </w:rPr>
      </w:pPr>
      <w:r>
        <w:rPr>
          <w:rFonts w:cs="Calibri"/>
          <w:b/>
          <w:bCs/>
        </w:rPr>
        <w:t>Zakres stosowania specyfikacji</w:t>
      </w:r>
    </w:p>
    <w:p w14:paraId="5F9DD7AB" w14:textId="77777777" w:rsidR="00CB7171" w:rsidRDefault="00CB7171" w:rsidP="00CB7171">
      <w:pPr>
        <w:spacing w:after="0"/>
        <w:jc w:val="both"/>
        <w:rPr>
          <w:rFonts w:cs="Calibri"/>
          <w:bCs/>
        </w:rPr>
      </w:pPr>
      <w:r w:rsidRPr="003E2CE8">
        <w:rPr>
          <w:rFonts w:cs="Calibri"/>
          <w:bCs/>
        </w:rPr>
        <w:t xml:space="preserve">Szczegółowa specyfikacja techniczna jest </w:t>
      </w:r>
      <w:proofErr w:type="gramStart"/>
      <w:r w:rsidRPr="003E2CE8">
        <w:rPr>
          <w:rFonts w:cs="Calibri"/>
          <w:bCs/>
        </w:rPr>
        <w:t>stosowana  jako</w:t>
      </w:r>
      <w:proofErr w:type="gramEnd"/>
      <w:r w:rsidRPr="003E2CE8">
        <w:rPr>
          <w:rFonts w:cs="Calibri"/>
          <w:bCs/>
        </w:rPr>
        <w:t xml:space="preserve"> dokument pod Zamówienie Publiczne przy zlecaniu i realizacji robót wymienionych w pkt. 1.1.</w:t>
      </w:r>
    </w:p>
    <w:p w14:paraId="45679FF9" w14:textId="77777777" w:rsidR="00AC274D" w:rsidRPr="00A96882" w:rsidRDefault="00AC274D" w:rsidP="00DC5CA3">
      <w:pPr>
        <w:pStyle w:val="Akapitzlist"/>
        <w:numPr>
          <w:ilvl w:val="1"/>
          <w:numId w:val="1"/>
        </w:numPr>
        <w:spacing w:after="0"/>
        <w:jc w:val="both"/>
        <w:rPr>
          <w:rFonts w:cs="Calibri"/>
          <w:b/>
          <w:bCs/>
        </w:rPr>
      </w:pPr>
      <w:r w:rsidRPr="00A96882">
        <w:rPr>
          <w:rFonts w:cs="Calibri"/>
          <w:b/>
          <w:bCs/>
        </w:rPr>
        <w:t>Określenia podstawowe</w:t>
      </w:r>
    </w:p>
    <w:p w14:paraId="33710007" w14:textId="77777777" w:rsidR="00AC274D" w:rsidRPr="00BD6A26" w:rsidRDefault="00AC274D" w:rsidP="00AC274D">
      <w:pPr>
        <w:spacing w:after="0"/>
        <w:jc w:val="both"/>
        <w:rPr>
          <w:rFonts w:cs="Calibri"/>
          <w:bCs/>
        </w:rPr>
      </w:pPr>
      <w:r w:rsidRPr="00BD6A26">
        <w:rPr>
          <w:rFonts w:cs="Calibri"/>
          <w:bCs/>
        </w:rPr>
        <w:t>Określenia podstawowe, użyte w niniejszej specyfikacji, są zgodne z obowiązującymi odpowiednimi normami i określeniami zawartymi w ST – Wymagania ogólne. Oprócz tego występują dodatkowe określenia:</w:t>
      </w:r>
    </w:p>
    <w:p w14:paraId="111AEDF4" w14:textId="77777777" w:rsidR="00AC274D" w:rsidRPr="00BD6A26" w:rsidRDefault="00AC274D" w:rsidP="00AC274D">
      <w:pPr>
        <w:spacing w:after="0"/>
        <w:jc w:val="both"/>
        <w:rPr>
          <w:rFonts w:cs="Calibri"/>
          <w:bCs/>
        </w:rPr>
      </w:pPr>
      <w:r w:rsidRPr="00BD6A26">
        <w:rPr>
          <w:rFonts w:cs="Calibri"/>
          <w:b/>
          <w:bCs/>
        </w:rPr>
        <w:t>Beton zwykły</w:t>
      </w:r>
      <w:r w:rsidRPr="00BD6A26">
        <w:rPr>
          <w:rFonts w:cs="Calibri"/>
          <w:bCs/>
        </w:rPr>
        <w:t xml:space="preserve"> - beton o gęstości objętościowej powyżej 2000 kg/m</w:t>
      </w:r>
      <w:r w:rsidRPr="00BD6A26">
        <w:rPr>
          <w:rFonts w:cs="Calibri"/>
          <w:bCs/>
          <w:vertAlign w:val="superscript"/>
        </w:rPr>
        <w:t>3</w:t>
      </w:r>
      <w:r>
        <w:rPr>
          <w:rFonts w:cs="Calibri"/>
          <w:bCs/>
        </w:rPr>
        <w:t xml:space="preserve"> </w:t>
      </w:r>
      <w:r w:rsidRPr="00BD6A26">
        <w:rPr>
          <w:rFonts w:cs="Calibri"/>
          <w:bCs/>
        </w:rPr>
        <w:t>wykonany z cementu, wody, kruszywa</w:t>
      </w:r>
      <w:r>
        <w:rPr>
          <w:rFonts w:cs="Calibri"/>
          <w:bCs/>
        </w:rPr>
        <w:t xml:space="preserve"> </w:t>
      </w:r>
      <w:r w:rsidRPr="00BD6A26">
        <w:rPr>
          <w:rFonts w:cs="Calibri"/>
          <w:bCs/>
        </w:rPr>
        <w:t>mineralnego o frakcjach piaskowych i grubszych oraz ewentualnych dodatków mineralnych i domieszek</w:t>
      </w:r>
      <w:r>
        <w:rPr>
          <w:rFonts w:cs="Calibri"/>
          <w:bCs/>
        </w:rPr>
        <w:t xml:space="preserve"> </w:t>
      </w:r>
      <w:r w:rsidRPr="00BD6A26">
        <w:rPr>
          <w:rFonts w:cs="Calibri"/>
          <w:bCs/>
        </w:rPr>
        <w:t>chemicznych.</w:t>
      </w:r>
    </w:p>
    <w:p w14:paraId="51276236" w14:textId="77777777" w:rsidR="00AC274D" w:rsidRPr="00BD6A26" w:rsidRDefault="00AC274D" w:rsidP="00AC274D">
      <w:pPr>
        <w:spacing w:after="0"/>
        <w:jc w:val="both"/>
        <w:rPr>
          <w:rFonts w:cs="Calibri"/>
          <w:bCs/>
        </w:rPr>
      </w:pPr>
      <w:r w:rsidRPr="00BD6A26">
        <w:rPr>
          <w:rFonts w:cs="Calibri"/>
          <w:b/>
          <w:bCs/>
        </w:rPr>
        <w:t>Mieszanka betonowa</w:t>
      </w:r>
      <w:r w:rsidRPr="00BD6A26">
        <w:rPr>
          <w:rFonts w:cs="Calibri"/>
          <w:bCs/>
        </w:rPr>
        <w:t xml:space="preserve"> - mieszanina wszystkich składników przed związaniem betonu.</w:t>
      </w:r>
    </w:p>
    <w:p w14:paraId="6EEF90C6" w14:textId="77777777" w:rsidR="00AC274D" w:rsidRPr="00BD6A26" w:rsidRDefault="00AC274D" w:rsidP="00AC274D">
      <w:pPr>
        <w:spacing w:after="0"/>
        <w:jc w:val="both"/>
        <w:rPr>
          <w:rFonts w:cs="Calibri"/>
          <w:bCs/>
        </w:rPr>
      </w:pPr>
      <w:r w:rsidRPr="00BD6A26">
        <w:rPr>
          <w:rFonts w:cs="Calibri"/>
          <w:b/>
          <w:bCs/>
        </w:rPr>
        <w:t>Zaczyn cementowy</w:t>
      </w:r>
      <w:r w:rsidRPr="00BD6A26">
        <w:rPr>
          <w:rFonts w:cs="Calibri"/>
          <w:bCs/>
        </w:rPr>
        <w:t xml:space="preserve"> - mieszanina cementu i wody.</w:t>
      </w:r>
    </w:p>
    <w:p w14:paraId="7791EFFE" w14:textId="77777777" w:rsidR="00AC274D" w:rsidRPr="00BD6A26" w:rsidRDefault="00AC274D" w:rsidP="00AC274D">
      <w:pPr>
        <w:spacing w:after="0"/>
        <w:jc w:val="both"/>
        <w:rPr>
          <w:rFonts w:cs="Calibri"/>
          <w:bCs/>
        </w:rPr>
      </w:pPr>
      <w:r w:rsidRPr="00BD6A26">
        <w:rPr>
          <w:rFonts w:cs="Calibri"/>
          <w:b/>
          <w:bCs/>
        </w:rPr>
        <w:t>Zaprawa</w:t>
      </w:r>
      <w:r w:rsidRPr="00BD6A26">
        <w:rPr>
          <w:rFonts w:cs="Calibri"/>
          <w:bCs/>
        </w:rPr>
        <w:t xml:space="preserve"> - mieszanina cementu, wody i pozostałych składników, które przechodzą przez sito kontrolne o boku</w:t>
      </w:r>
      <w:r>
        <w:rPr>
          <w:rFonts w:cs="Calibri"/>
          <w:bCs/>
        </w:rPr>
        <w:t xml:space="preserve"> </w:t>
      </w:r>
      <w:r w:rsidRPr="00BD6A26">
        <w:rPr>
          <w:rFonts w:cs="Calibri"/>
          <w:bCs/>
        </w:rPr>
        <w:t>oczka kwadratowego 2 mm.</w:t>
      </w:r>
    </w:p>
    <w:p w14:paraId="34B0CB0D" w14:textId="77777777" w:rsidR="00AC274D" w:rsidRPr="00BD6A26" w:rsidRDefault="00AC274D" w:rsidP="00AC274D">
      <w:pPr>
        <w:spacing w:after="0"/>
        <w:jc w:val="both"/>
        <w:rPr>
          <w:rFonts w:cs="Calibri"/>
          <w:bCs/>
        </w:rPr>
      </w:pPr>
      <w:r w:rsidRPr="00BD6A26">
        <w:rPr>
          <w:rFonts w:cs="Calibri"/>
          <w:b/>
          <w:bCs/>
        </w:rPr>
        <w:t>Partia betonu</w:t>
      </w:r>
      <w:r w:rsidRPr="00BD6A26">
        <w:rPr>
          <w:rFonts w:cs="Calibri"/>
          <w:bCs/>
        </w:rPr>
        <w:t xml:space="preserve"> - ilość betonu o tych samych wymaganiach, podlegająca oddzielnej ocenie, wyprodukowana w</w:t>
      </w:r>
      <w:r>
        <w:rPr>
          <w:rFonts w:cs="Calibri"/>
          <w:bCs/>
        </w:rPr>
        <w:t xml:space="preserve"> </w:t>
      </w:r>
      <w:r w:rsidRPr="00BD6A26">
        <w:rPr>
          <w:rFonts w:cs="Calibri"/>
          <w:bCs/>
        </w:rPr>
        <w:t>okresie umownym - nie dłuższym</w:t>
      </w:r>
      <w:r>
        <w:rPr>
          <w:rFonts w:cs="Calibri"/>
          <w:bCs/>
        </w:rPr>
        <w:t xml:space="preserve"> niż</w:t>
      </w:r>
      <w:r w:rsidRPr="00BD6A26">
        <w:rPr>
          <w:rFonts w:cs="Calibri"/>
          <w:bCs/>
        </w:rPr>
        <w:t xml:space="preserve"> 1 miesiąc - z takich samych składników, w ten sam sposób i w tych</w:t>
      </w:r>
      <w:r>
        <w:rPr>
          <w:rFonts w:cs="Calibri"/>
          <w:bCs/>
        </w:rPr>
        <w:t xml:space="preserve"> </w:t>
      </w:r>
      <w:r w:rsidRPr="00BD6A26">
        <w:rPr>
          <w:rFonts w:cs="Calibri"/>
          <w:bCs/>
        </w:rPr>
        <w:t>samych warunkach.</w:t>
      </w:r>
    </w:p>
    <w:p w14:paraId="7D6A7B39" w14:textId="77777777" w:rsidR="00AC274D" w:rsidRPr="00BD6A26" w:rsidRDefault="00AC274D" w:rsidP="00AC274D">
      <w:pPr>
        <w:spacing w:after="0"/>
        <w:jc w:val="both"/>
        <w:rPr>
          <w:rFonts w:cs="Calibri"/>
          <w:bCs/>
        </w:rPr>
      </w:pPr>
      <w:r w:rsidRPr="00BD6A26">
        <w:rPr>
          <w:rFonts w:cs="Calibri"/>
          <w:b/>
          <w:bCs/>
        </w:rPr>
        <w:t>Klasa betonu</w:t>
      </w:r>
      <w:r w:rsidRPr="00BD6A26">
        <w:rPr>
          <w:rFonts w:cs="Calibri"/>
          <w:bCs/>
        </w:rPr>
        <w:t xml:space="preserve"> – symbol literowo-liczbowy (np. C 25/30) klasyfikujący beton pod względem jego wytrzymałości</w:t>
      </w:r>
      <w:r>
        <w:rPr>
          <w:rFonts w:cs="Calibri"/>
          <w:bCs/>
        </w:rPr>
        <w:t xml:space="preserve"> </w:t>
      </w:r>
      <w:r w:rsidRPr="00BD6A26">
        <w:rPr>
          <w:rFonts w:cs="Calibri"/>
          <w:bCs/>
        </w:rPr>
        <w:t>na ściskanie. Liczby po literze C oznaczają: minimalna wytrzymałość charakterystyczna na próbkach</w:t>
      </w:r>
      <w:r>
        <w:rPr>
          <w:rFonts w:cs="Calibri"/>
          <w:bCs/>
        </w:rPr>
        <w:t xml:space="preserve"> </w:t>
      </w:r>
      <w:r w:rsidRPr="00BD6A26">
        <w:rPr>
          <w:rFonts w:cs="Calibri"/>
          <w:bCs/>
        </w:rPr>
        <w:t xml:space="preserve">walcowych (25) i próbkach sześciennych (30) w </w:t>
      </w:r>
      <w:proofErr w:type="spellStart"/>
      <w:r w:rsidRPr="00BD6A26">
        <w:rPr>
          <w:rFonts w:cs="Calibri"/>
          <w:bCs/>
        </w:rPr>
        <w:t>MPa</w:t>
      </w:r>
      <w:proofErr w:type="spellEnd"/>
      <w:r w:rsidRPr="00BD6A26">
        <w:rPr>
          <w:rFonts w:cs="Calibri"/>
          <w:bCs/>
        </w:rPr>
        <w:t>.</w:t>
      </w:r>
    </w:p>
    <w:p w14:paraId="7906412D" w14:textId="77777777" w:rsidR="00AC274D" w:rsidRPr="00BD6A26" w:rsidRDefault="00AC274D" w:rsidP="00AC274D">
      <w:pPr>
        <w:spacing w:after="0"/>
        <w:jc w:val="both"/>
        <w:rPr>
          <w:rFonts w:cs="Calibri"/>
          <w:bCs/>
        </w:rPr>
      </w:pPr>
      <w:r w:rsidRPr="00BD6A26">
        <w:rPr>
          <w:rFonts w:cs="Calibri"/>
          <w:b/>
          <w:bCs/>
        </w:rPr>
        <w:t>Wytrzymałość charakterystyczna</w:t>
      </w:r>
      <w:r w:rsidRPr="00BD6A26">
        <w:rPr>
          <w:rFonts w:cs="Calibri"/>
          <w:bCs/>
        </w:rPr>
        <w:t xml:space="preserve"> - wartość wytrzymałości, poniżej</w:t>
      </w:r>
      <w:r>
        <w:rPr>
          <w:rFonts w:cs="Calibri"/>
          <w:bCs/>
        </w:rPr>
        <w:t xml:space="preserve"> której moż</w:t>
      </w:r>
      <w:r w:rsidRPr="00BD6A26">
        <w:rPr>
          <w:rFonts w:cs="Calibri"/>
          <w:bCs/>
        </w:rPr>
        <w:t xml:space="preserve">e </w:t>
      </w:r>
      <w:proofErr w:type="spellStart"/>
      <w:r w:rsidRPr="00BD6A26">
        <w:rPr>
          <w:rFonts w:cs="Calibri"/>
          <w:bCs/>
        </w:rPr>
        <w:t>sie</w:t>
      </w:r>
      <w:proofErr w:type="spellEnd"/>
      <w:r w:rsidRPr="00BD6A26">
        <w:rPr>
          <w:rFonts w:cs="Calibri"/>
          <w:bCs/>
        </w:rPr>
        <w:t xml:space="preserve"> znaleźć 5% wszystkich</w:t>
      </w:r>
      <w:r>
        <w:rPr>
          <w:rFonts w:cs="Calibri"/>
          <w:bCs/>
        </w:rPr>
        <w:t xml:space="preserve"> </w:t>
      </w:r>
      <w:r w:rsidRPr="00BD6A26">
        <w:rPr>
          <w:rFonts w:cs="Calibri"/>
          <w:bCs/>
        </w:rPr>
        <w:t>możliwych oznaczeń wytrzymałości dla danej objętości betonu.</w:t>
      </w:r>
    </w:p>
    <w:p w14:paraId="7FFF44C5" w14:textId="77777777" w:rsidR="00AC274D" w:rsidRPr="00BD6A26" w:rsidRDefault="00AC274D" w:rsidP="00AC274D">
      <w:pPr>
        <w:spacing w:after="0"/>
        <w:jc w:val="both"/>
        <w:rPr>
          <w:rFonts w:cs="Calibri"/>
          <w:bCs/>
        </w:rPr>
      </w:pPr>
      <w:r w:rsidRPr="00BD6A26">
        <w:rPr>
          <w:rFonts w:cs="Calibri"/>
          <w:b/>
          <w:bCs/>
        </w:rPr>
        <w:t>Nasiąkliwość betonu</w:t>
      </w:r>
      <w:r w:rsidRPr="00BD6A26">
        <w:rPr>
          <w:rFonts w:cs="Calibri"/>
          <w:bCs/>
        </w:rPr>
        <w:t xml:space="preserve"> - stosunek masy wody, która zdolny jest wchłonąć beton do jego masy w stanie suchym.</w:t>
      </w:r>
    </w:p>
    <w:p w14:paraId="7EFE2948" w14:textId="77777777" w:rsidR="00AC274D" w:rsidRDefault="00AC274D" w:rsidP="00AC274D">
      <w:pPr>
        <w:spacing w:after="0"/>
        <w:jc w:val="both"/>
        <w:rPr>
          <w:rFonts w:cs="Calibri"/>
          <w:bCs/>
        </w:rPr>
      </w:pPr>
      <w:r w:rsidRPr="00BD6A26">
        <w:rPr>
          <w:rFonts w:cs="Calibri"/>
          <w:b/>
          <w:bCs/>
        </w:rPr>
        <w:t>Stopień mrozoodporności</w:t>
      </w:r>
      <w:r w:rsidRPr="00BD6A26">
        <w:rPr>
          <w:rFonts w:cs="Calibri"/>
          <w:bCs/>
        </w:rPr>
        <w:t xml:space="preserve"> - symbol literowo – liczbowy (np. F150) klasyfikujący beton pod względem jego</w:t>
      </w:r>
      <w:r>
        <w:rPr>
          <w:rFonts w:cs="Calibri"/>
          <w:bCs/>
        </w:rPr>
        <w:t xml:space="preserve"> </w:t>
      </w:r>
      <w:r w:rsidRPr="00BD6A26">
        <w:rPr>
          <w:rFonts w:cs="Calibri"/>
          <w:bCs/>
        </w:rPr>
        <w:t>odporności na działanie mrozu; liczba po literze F oznacza wymagana liczbę cykli zamrażania i odmrażania</w:t>
      </w:r>
      <w:r>
        <w:rPr>
          <w:rFonts w:cs="Calibri"/>
          <w:bCs/>
        </w:rPr>
        <w:t xml:space="preserve"> </w:t>
      </w:r>
      <w:r w:rsidRPr="00BD6A26">
        <w:rPr>
          <w:rFonts w:cs="Calibri"/>
          <w:bCs/>
        </w:rPr>
        <w:t>próbek betonowych.</w:t>
      </w:r>
    </w:p>
    <w:p w14:paraId="7782A8C3" w14:textId="77777777" w:rsidR="00AC7072" w:rsidRPr="00AC7072" w:rsidRDefault="00AC7072" w:rsidP="00AC7072">
      <w:pPr>
        <w:spacing w:after="0"/>
        <w:jc w:val="both"/>
        <w:rPr>
          <w:rFonts w:cs="Calibri"/>
          <w:bCs/>
        </w:rPr>
      </w:pPr>
      <w:r w:rsidRPr="00AC7072">
        <w:rPr>
          <w:rFonts w:cs="Calibri"/>
          <w:b/>
          <w:bCs/>
        </w:rPr>
        <w:t>Pręty stalowe wiotkie:</w:t>
      </w:r>
      <w:r w:rsidRPr="00AC7072">
        <w:rPr>
          <w:rFonts w:cs="Calibri"/>
          <w:bCs/>
        </w:rPr>
        <w:t xml:space="preserve"> - pręty stalowe o przekroju kołowym żebrowane o średnicy do </w:t>
      </w:r>
      <w:smartTag w:uri="urn:schemas-microsoft-com:office:smarttags" w:element="metricconverter">
        <w:smartTagPr>
          <w:attr w:name="ProductID" w:val="40 mm"/>
        </w:smartTagPr>
        <w:r w:rsidRPr="00AC7072">
          <w:rPr>
            <w:rFonts w:cs="Calibri"/>
            <w:bCs/>
          </w:rPr>
          <w:t>40 mm</w:t>
        </w:r>
      </w:smartTag>
      <w:r w:rsidRPr="00AC7072">
        <w:rPr>
          <w:rFonts w:cs="Calibri"/>
          <w:bCs/>
        </w:rPr>
        <w:t>.</w:t>
      </w:r>
    </w:p>
    <w:p w14:paraId="6A91398C" w14:textId="77777777" w:rsidR="00AC7072" w:rsidRPr="00C936E5" w:rsidRDefault="00AC7072" w:rsidP="00AC7072">
      <w:pPr>
        <w:spacing w:after="0"/>
        <w:jc w:val="both"/>
        <w:rPr>
          <w:rFonts w:ascii="Arial" w:hAnsi="Arial" w:cs="Arial"/>
        </w:rPr>
      </w:pPr>
      <w:r w:rsidRPr="00AC7072">
        <w:rPr>
          <w:rFonts w:cs="Calibri"/>
          <w:b/>
          <w:bCs/>
        </w:rPr>
        <w:t>Zbrojenie niesprężające:</w:t>
      </w:r>
      <w:r w:rsidRPr="00AC7072">
        <w:rPr>
          <w:rFonts w:cs="Calibri"/>
          <w:bCs/>
        </w:rPr>
        <w:t xml:space="preserve"> - zbrojenie konstrukcji betonowej </w:t>
      </w:r>
      <w:r w:rsidRPr="00C936E5">
        <w:rPr>
          <w:rFonts w:cs="Calibri"/>
          <w:bCs/>
        </w:rPr>
        <w:t xml:space="preserve">niewprowadzające do niej </w:t>
      </w:r>
      <w:proofErr w:type="spellStart"/>
      <w:r w:rsidRPr="00C936E5">
        <w:rPr>
          <w:rFonts w:cs="Calibri"/>
          <w:bCs/>
        </w:rPr>
        <w:t>naprężeń</w:t>
      </w:r>
      <w:proofErr w:type="spellEnd"/>
      <w:r w:rsidRPr="00C936E5">
        <w:rPr>
          <w:rFonts w:cs="Calibri"/>
          <w:bCs/>
        </w:rPr>
        <w:t xml:space="preserve"> w sposób czynny.</w:t>
      </w:r>
    </w:p>
    <w:p w14:paraId="6059A1AC" w14:textId="77777777" w:rsidR="00CB7171" w:rsidRPr="004E6231" w:rsidRDefault="00CB7171" w:rsidP="00DC5CA3">
      <w:pPr>
        <w:pStyle w:val="Akapitzlist"/>
        <w:numPr>
          <w:ilvl w:val="1"/>
          <w:numId w:val="1"/>
        </w:numPr>
        <w:spacing w:after="0"/>
        <w:jc w:val="both"/>
        <w:rPr>
          <w:rFonts w:cs="Calibri"/>
          <w:b/>
          <w:bCs/>
        </w:rPr>
      </w:pPr>
      <w:r w:rsidRPr="004E6231">
        <w:rPr>
          <w:rFonts w:cs="Calibri"/>
          <w:b/>
          <w:bCs/>
        </w:rPr>
        <w:t>Zakres robót objętych specyfikacją</w:t>
      </w:r>
    </w:p>
    <w:p w14:paraId="699C4050" w14:textId="77777777" w:rsidR="00CB7171" w:rsidRDefault="00CB7171" w:rsidP="00C936E5">
      <w:pPr>
        <w:spacing w:after="0"/>
        <w:jc w:val="both"/>
        <w:rPr>
          <w:rFonts w:cs="Calibri"/>
          <w:bCs/>
        </w:rPr>
      </w:pPr>
      <w:r w:rsidRPr="00E025EF">
        <w:rPr>
          <w:rFonts w:cs="Calibri"/>
          <w:bCs/>
        </w:rPr>
        <w:t>Ustalenia zawarte w niniejszej szczegółowej specyfikacji technicznej dotyczą zasad</w:t>
      </w:r>
      <w:r>
        <w:rPr>
          <w:rFonts w:cs="Calibri"/>
          <w:bCs/>
        </w:rPr>
        <w:t xml:space="preserve"> wykonania konstrukcji betonowych</w:t>
      </w:r>
      <w:r w:rsidRPr="00E025EF">
        <w:rPr>
          <w:rFonts w:cs="Calibri"/>
          <w:bCs/>
        </w:rPr>
        <w:t xml:space="preserve"> </w:t>
      </w:r>
      <w:r w:rsidR="00C936E5">
        <w:rPr>
          <w:rFonts w:cs="Calibri"/>
          <w:bCs/>
        </w:rPr>
        <w:t>występujących w zadaniu.</w:t>
      </w:r>
    </w:p>
    <w:p w14:paraId="2A5C2E6E" w14:textId="77777777" w:rsidR="00FA7ACF" w:rsidRPr="00CB7171" w:rsidRDefault="00FA7ACF" w:rsidP="00FA7ACF">
      <w:pPr>
        <w:spacing w:after="0"/>
        <w:ind w:left="624"/>
        <w:jc w:val="both"/>
        <w:rPr>
          <w:rFonts w:cs="Calibri"/>
          <w:bCs/>
        </w:rPr>
      </w:pPr>
    </w:p>
    <w:p w14:paraId="2D6E04FC" w14:textId="77777777" w:rsidR="00AC7072" w:rsidRPr="00AC7072" w:rsidRDefault="00AC7072" w:rsidP="00DC5CA3">
      <w:pPr>
        <w:pStyle w:val="Akapitzlist"/>
        <w:numPr>
          <w:ilvl w:val="1"/>
          <w:numId w:val="1"/>
        </w:numPr>
        <w:spacing w:after="0"/>
        <w:jc w:val="both"/>
        <w:rPr>
          <w:rFonts w:cs="Calibri"/>
          <w:b/>
          <w:bCs/>
        </w:rPr>
      </w:pPr>
      <w:r w:rsidRPr="00AC7072">
        <w:rPr>
          <w:rFonts w:cs="Calibri"/>
          <w:b/>
          <w:bCs/>
        </w:rPr>
        <w:t>Ogólne wymagania dotyczące robót.</w:t>
      </w:r>
    </w:p>
    <w:p w14:paraId="70C1F4E9" w14:textId="77777777" w:rsidR="00CB7171" w:rsidRDefault="00AC7072" w:rsidP="00AC7072">
      <w:pPr>
        <w:spacing w:after="0"/>
        <w:jc w:val="both"/>
        <w:rPr>
          <w:rFonts w:cs="Calibri"/>
          <w:bCs/>
        </w:rPr>
      </w:pPr>
      <w:r w:rsidRPr="00AC7072">
        <w:rPr>
          <w:rFonts w:cs="Calibri"/>
          <w:bCs/>
        </w:rPr>
        <w:t>Wykonawca robót jest odpowiedzialny za jakość wykonania robót, ich zgodność z dokumentacją</w:t>
      </w:r>
      <w:r>
        <w:rPr>
          <w:rFonts w:cs="Calibri"/>
          <w:bCs/>
        </w:rPr>
        <w:t xml:space="preserve"> </w:t>
      </w:r>
      <w:r w:rsidRPr="00AC7072">
        <w:rPr>
          <w:rFonts w:cs="Calibri"/>
          <w:bCs/>
        </w:rPr>
        <w:t>projektową, SST i poleceniami Inspektora Nadzoru.</w:t>
      </w:r>
    </w:p>
    <w:p w14:paraId="5BDD85C7" w14:textId="77777777" w:rsidR="00CB7171" w:rsidRDefault="00CB7171" w:rsidP="00AC274D">
      <w:pPr>
        <w:spacing w:after="0"/>
        <w:jc w:val="both"/>
        <w:rPr>
          <w:rFonts w:cs="Calibri"/>
          <w:bCs/>
        </w:rPr>
      </w:pPr>
    </w:p>
    <w:p w14:paraId="5C621C4D" w14:textId="77777777" w:rsidR="00AC274D" w:rsidRDefault="00AC7072" w:rsidP="00DC5CA3">
      <w:pPr>
        <w:pStyle w:val="Akapitzlist"/>
        <w:numPr>
          <w:ilvl w:val="0"/>
          <w:numId w:val="1"/>
        </w:numPr>
        <w:spacing w:after="0"/>
        <w:jc w:val="both"/>
        <w:rPr>
          <w:rFonts w:cs="Calibri"/>
          <w:b/>
          <w:bCs/>
        </w:rPr>
      </w:pPr>
      <w:r>
        <w:rPr>
          <w:rFonts w:cs="Calibri"/>
          <w:b/>
          <w:bCs/>
        </w:rPr>
        <w:lastRenderedPageBreak/>
        <w:t>MATERIAŁY</w:t>
      </w:r>
    </w:p>
    <w:p w14:paraId="3AE49D39" w14:textId="77777777" w:rsidR="00AC7072" w:rsidRDefault="00AC7072" w:rsidP="00DC5CA3">
      <w:pPr>
        <w:pStyle w:val="Akapitzlist"/>
        <w:numPr>
          <w:ilvl w:val="1"/>
          <w:numId w:val="1"/>
        </w:numPr>
        <w:spacing w:after="0"/>
        <w:jc w:val="both"/>
        <w:rPr>
          <w:rFonts w:cs="Calibri"/>
          <w:b/>
          <w:bCs/>
        </w:rPr>
      </w:pPr>
      <w:r>
        <w:rPr>
          <w:rFonts w:cs="Calibri"/>
          <w:b/>
          <w:bCs/>
        </w:rPr>
        <w:t>Wymagania ogólne</w:t>
      </w:r>
    </w:p>
    <w:p w14:paraId="6F707915" w14:textId="77777777" w:rsidR="00AC7072" w:rsidRPr="00AC7072" w:rsidRDefault="00AC7072" w:rsidP="00AC7072">
      <w:pPr>
        <w:spacing w:after="0"/>
        <w:jc w:val="both"/>
        <w:rPr>
          <w:rFonts w:cs="Calibri"/>
          <w:bCs/>
        </w:rPr>
      </w:pPr>
      <w:r w:rsidRPr="00AC7072">
        <w:rPr>
          <w:rFonts w:cs="Calibri"/>
          <w:bCs/>
        </w:rPr>
        <w:t>Ogólne wymagania dotyczące materiałów podano w ogólnej specyfikacji technicznej „Wymagania ogólne”</w:t>
      </w:r>
      <w:r>
        <w:rPr>
          <w:rFonts w:cs="Calibri"/>
          <w:bCs/>
        </w:rPr>
        <w:t>.</w:t>
      </w:r>
    </w:p>
    <w:p w14:paraId="48E2119D" w14:textId="77777777" w:rsidR="00AC274D" w:rsidRPr="00BD6A26" w:rsidRDefault="00AC274D" w:rsidP="00DC5CA3">
      <w:pPr>
        <w:pStyle w:val="Akapitzlist"/>
        <w:numPr>
          <w:ilvl w:val="1"/>
          <w:numId w:val="1"/>
        </w:numPr>
        <w:spacing w:after="0"/>
        <w:jc w:val="both"/>
        <w:rPr>
          <w:rFonts w:cs="Calibri"/>
          <w:b/>
          <w:bCs/>
        </w:rPr>
      </w:pPr>
      <w:r w:rsidRPr="00BD6A26">
        <w:rPr>
          <w:rFonts w:cs="Calibri"/>
          <w:b/>
          <w:bCs/>
        </w:rPr>
        <w:t>Drewno na deskowania</w:t>
      </w:r>
    </w:p>
    <w:p w14:paraId="23CA9EF6" w14:textId="77777777" w:rsidR="00AC274D" w:rsidRPr="00BD6A26" w:rsidRDefault="00AC274D" w:rsidP="00AC274D">
      <w:pPr>
        <w:spacing w:after="0"/>
        <w:jc w:val="both"/>
        <w:rPr>
          <w:rFonts w:cs="Calibri"/>
          <w:bCs/>
        </w:rPr>
      </w:pPr>
      <w:r w:rsidRPr="00BD6A26">
        <w:rPr>
          <w:rFonts w:cs="Calibri"/>
          <w:bCs/>
        </w:rPr>
        <w:t>Drewno tartaczne iglaste stosowane do robót ciesielskich powinno odpowiadać wymaganiom PN-D95017.</w:t>
      </w:r>
    </w:p>
    <w:p w14:paraId="2F40FE90" w14:textId="77777777" w:rsidR="00AC274D" w:rsidRDefault="00AC274D" w:rsidP="00AC274D">
      <w:pPr>
        <w:spacing w:after="0"/>
        <w:jc w:val="both"/>
        <w:rPr>
          <w:rFonts w:cs="Calibri"/>
          <w:bCs/>
        </w:rPr>
      </w:pPr>
      <w:r w:rsidRPr="00BD6A26">
        <w:rPr>
          <w:rFonts w:cs="Calibri"/>
          <w:bCs/>
        </w:rPr>
        <w:t>Tarcica iglasta do robót ciesielskich powinna odpowiadać wymaganiom PN-B-06251 i PN-75/B-96000.</w:t>
      </w:r>
    </w:p>
    <w:p w14:paraId="6B72A0D1" w14:textId="77777777" w:rsidR="00C37FD7" w:rsidRDefault="00C37FD7" w:rsidP="00DC5CA3">
      <w:pPr>
        <w:pStyle w:val="Akapitzlist"/>
        <w:numPr>
          <w:ilvl w:val="1"/>
          <w:numId w:val="1"/>
        </w:numPr>
        <w:spacing w:after="0"/>
        <w:jc w:val="both"/>
        <w:rPr>
          <w:rFonts w:cs="Calibri"/>
          <w:b/>
          <w:bCs/>
        </w:rPr>
      </w:pPr>
      <w:r w:rsidRPr="00C37FD7">
        <w:rPr>
          <w:rFonts w:cs="Calibri"/>
          <w:b/>
          <w:bCs/>
        </w:rPr>
        <w:t>Mieszanka betonowa</w:t>
      </w:r>
    </w:p>
    <w:p w14:paraId="27906F35" w14:textId="77777777" w:rsidR="00C37FD7" w:rsidRPr="00C37FD7" w:rsidRDefault="00C37FD7" w:rsidP="00C37FD7">
      <w:pPr>
        <w:spacing w:after="0"/>
        <w:jc w:val="both"/>
        <w:rPr>
          <w:rFonts w:cs="Calibri"/>
          <w:bCs/>
        </w:rPr>
      </w:pPr>
      <w:r w:rsidRPr="00C37FD7">
        <w:rPr>
          <w:rFonts w:cs="Calibri"/>
          <w:b/>
          <w:bCs/>
        </w:rPr>
        <w:t>Cement</w:t>
      </w:r>
      <w:r w:rsidRPr="00C37FD7">
        <w:rPr>
          <w:rFonts w:cs="Calibri"/>
          <w:bCs/>
        </w:rPr>
        <w:t xml:space="preserve"> pochodzący z każdej dostawy musi spełniać wymagania zawarte w normie PN-B-19701. Dopuszczalne jest stosowanie jedynie cementu portlandzkiego czystego (bez dodatków) klasy:</w:t>
      </w:r>
    </w:p>
    <w:p w14:paraId="6B0712B4" w14:textId="77777777" w:rsidR="00C37FD7" w:rsidRPr="00C37FD7" w:rsidRDefault="00C37FD7" w:rsidP="00DC5CA3">
      <w:pPr>
        <w:numPr>
          <w:ilvl w:val="1"/>
          <w:numId w:val="32"/>
        </w:numPr>
        <w:tabs>
          <w:tab w:val="clear" w:pos="1440"/>
          <w:tab w:val="num" w:pos="720"/>
        </w:tabs>
        <w:spacing w:after="0"/>
        <w:jc w:val="both"/>
        <w:rPr>
          <w:rFonts w:cs="Calibri"/>
          <w:bCs/>
        </w:rPr>
      </w:pPr>
      <w:r w:rsidRPr="00C37FD7">
        <w:rPr>
          <w:rFonts w:cs="Calibri"/>
          <w:bCs/>
        </w:rPr>
        <w:t>dla betonu klasy B25 – klasa cementu 32,5 NA,</w:t>
      </w:r>
    </w:p>
    <w:p w14:paraId="0965640D" w14:textId="77777777" w:rsidR="00C37FD7" w:rsidRPr="00C37FD7" w:rsidRDefault="00C37FD7" w:rsidP="00DC5CA3">
      <w:pPr>
        <w:numPr>
          <w:ilvl w:val="1"/>
          <w:numId w:val="32"/>
        </w:numPr>
        <w:tabs>
          <w:tab w:val="clear" w:pos="1440"/>
          <w:tab w:val="num" w:pos="720"/>
        </w:tabs>
        <w:spacing w:after="0"/>
        <w:jc w:val="both"/>
        <w:rPr>
          <w:rFonts w:cs="Calibri"/>
          <w:bCs/>
        </w:rPr>
      </w:pPr>
      <w:r w:rsidRPr="00C37FD7">
        <w:rPr>
          <w:rFonts w:cs="Calibri"/>
          <w:bCs/>
        </w:rPr>
        <w:t>dla betonu klasy B</w:t>
      </w:r>
      <w:proofErr w:type="gramStart"/>
      <w:r w:rsidRPr="00C37FD7">
        <w:rPr>
          <w:rFonts w:cs="Calibri"/>
          <w:bCs/>
        </w:rPr>
        <w:t>30,B</w:t>
      </w:r>
      <w:proofErr w:type="gramEnd"/>
      <w:r w:rsidRPr="00C37FD7">
        <w:rPr>
          <w:rFonts w:cs="Calibri"/>
          <w:bCs/>
        </w:rPr>
        <w:t>35, B40 – klasa cementu 42,5 NA,</w:t>
      </w:r>
    </w:p>
    <w:p w14:paraId="11BC067D" w14:textId="77777777" w:rsidR="00C37FD7" w:rsidRPr="00C37FD7" w:rsidRDefault="00C37FD7" w:rsidP="00DC5CA3">
      <w:pPr>
        <w:numPr>
          <w:ilvl w:val="1"/>
          <w:numId w:val="32"/>
        </w:numPr>
        <w:tabs>
          <w:tab w:val="clear" w:pos="1440"/>
          <w:tab w:val="num" w:pos="720"/>
        </w:tabs>
        <w:spacing w:after="0"/>
        <w:jc w:val="both"/>
        <w:rPr>
          <w:rFonts w:cs="Calibri"/>
          <w:bCs/>
        </w:rPr>
      </w:pPr>
      <w:r w:rsidRPr="00C37FD7">
        <w:rPr>
          <w:rFonts w:cs="Calibri"/>
          <w:bCs/>
        </w:rPr>
        <w:t>dla betonu klasy B45 i większej – klasa cementu 52,5 NA.</w:t>
      </w:r>
    </w:p>
    <w:p w14:paraId="7551B2FD" w14:textId="77777777" w:rsidR="00C37FD7" w:rsidRDefault="00C37FD7" w:rsidP="00C37FD7">
      <w:pPr>
        <w:spacing w:after="0"/>
        <w:jc w:val="both"/>
        <w:rPr>
          <w:rFonts w:cs="Calibri"/>
          <w:bCs/>
        </w:rPr>
      </w:pPr>
      <w:r w:rsidRPr="00C37FD7">
        <w:rPr>
          <w:rFonts w:cs="Calibri"/>
          <w:bCs/>
        </w:rPr>
        <w:t>Do każdej partii dostarczonego cementu musi być dołączone świadectwo jakości (atest). Każda partia dostarczonego cementu przed użyciem do wytworzenia mieszanki musi betonowej musi uzyskać akceptację inspektora nadzoru. Przed użyciem cementu do wykonania mieszanki betonowej cement powinien podlegać badaniom oznaczenia czasu wiązania i zmiany objętości wg norm PN-EN 196-1;</w:t>
      </w:r>
      <w:proofErr w:type="gramStart"/>
      <w:r w:rsidRPr="00C37FD7">
        <w:rPr>
          <w:rFonts w:cs="Calibri"/>
          <w:bCs/>
        </w:rPr>
        <w:t>199,PN</w:t>
      </w:r>
      <w:proofErr w:type="gramEnd"/>
      <w:r w:rsidRPr="00C37FD7">
        <w:rPr>
          <w:rFonts w:cs="Calibri"/>
          <w:bCs/>
        </w:rPr>
        <w:t>-EN 196-3;1996, PN-EN 196-6;1997, oraz sprawdzeniu zawartości grudek.</w:t>
      </w:r>
    </w:p>
    <w:p w14:paraId="5A4C7BFC" w14:textId="77777777" w:rsidR="00C37FD7" w:rsidRPr="00C37FD7" w:rsidRDefault="00C37FD7" w:rsidP="00C37FD7">
      <w:pPr>
        <w:spacing w:after="0"/>
        <w:jc w:val="both"/>
        <w:rPr>
          <w:rFonts w:cs="Calibri"/>
          <w:bCs/>
        </w:rPr>
      </w:pPr>
      <w:r w:rsidRPr="00C37FD7">
        <w:rPr>
          <w:rFonts w:cs="Calibri"/>
          <w:bCs/>
        </w:rPr>
        <w:t>a)  Rodzaje cementu</w:t>
      </w:r>
    </w:p>
    <w:p w14:paraId="433D57ED" w14:textId="77777777" w:rsidR="00C37FD7" w:rsidRPr="00C37FD7" w:rsidRDefault="00C37FD7" w:rsidP="00C37FD7">
      <w:pPr>
        <w:spacing w:after="0"/>
        <w:jc w:val="both"/>
        <w:rPr>
          <w:rFonts w:cs="Calibri"/>
          <w:bCs/>
        </w:rPr>
      </w:pPr>
      <w:r w:rsidRPr="00C37FD7">
        <w:rPr>
          <w:rFonts w:cs="Calibri"/>
          <w:bCs/>
        </w:rPr>
        <w:t>Dopuszczalne jest stosowanie jedynie cementu portlandzkiego czystego, tj. bez dodatków mineralnych wg normy PN-B-30000:1990 o następujących markach: marki „25" - do betonu klasy B7,5-B20 marki „35" - do betonu klasy wyższej niż B20</w:t>
      </w:r>
    </w:p>
    <w:p w14:paraId="2362EFB9" w14:textId="77777777" w:rsidR="00C37FD7" w:rsidRPr="00C37FD7" w:rsidRDefault="00C37FD7" w:rsidP="00C37FD7">
      <w:pPr>
        <w:spacing w:after="0"/>
        <w:jc w:val="both"/>
        <w:rPr>
          <w:rFonts w:cs="Calibri"/>
          <w:bCs/>
        </w:rPr>
      </w:pPr>
      <w:r w:rsidRPr="00C37FD7">
        <w:rPr>
          <w:rFonts w:cs="Calibri"/>
          <w:bCs/>
        </w:rPr>
        <w:t>b)  Wymagania dotyczące składu cementu</w:t>
      </w:r>
    </w:p>
    <w:p w14:paraId="259350C5" w14:textId="77777777" w:rsidR="00C37FD7" w:rsidRPr="00C37FD7" w:rsidRDefault="00C37FD7" w:rsidP="00C37FD7">
      <w:pPr>
        <w:spacing w:after="0"/>
        <w:jc w:val="both"/>
        <w:rPr>
          <w:rFonts w:cs="Calibri"/>
          <w:bCs/>
        </w:rPr>
      </w:pPr>
      <w:r w:rsidRPr="00C37FD7">
        <w:rPr>
          <w:rFonts w:cs="Calibri"/>
          <w:bCs/>
        </w:rPr>
        <w:t>Wg ustaleń normy PN-B-30000:1990 oraz ponadto zgodnie z zarządzeniem Ministra Komunikacji wymaga się, aby cementy te charakteryzowały się następującym składem:</w:t>
      </w:r>
    </w:p>
    <w:p w14:paraId="1F8E50C3" w14:textId="77777777" w:rsidR="00C37FD7" w:rsidRPr="00C37FD7" w:rsidRDefault="00C37FD7" w:rsidP="00C37FD7">
      <w:pPr>
        <w:spacing w:after="0"/>
        <w:jc w:val="both"/>
        <w:rPr>
          <w:rFonts w:cs="Calibri"/>
          <w:bCs/>
        </w:rPr>
      </w:pPr>
      <w:r w:rsidRPr="00C37FD7">
        <w:rPr>
          <w:rFonts w:cs="Calibri"/>
          <w:bCs/>
        </w:rPr>
        <w:t xml:space="preserve">- Zawartość krzemianu trójwapniowego </w:t>
      </w:r>
      <w:proofErr w:type="spellStart"/>
      <w:r w:rsidRPr="00C37FD7">
        <w:rPr>
          <w:rFonts w:cs="Calibri"/>
          <w:bCs/>
        </w:rPr>
        <w:t>olitu</w:t>
      </w:r>
      <w:proofErr w:type="spellEnd"/>
      <w:r w:rsidRPr="00C37FD7">
        <w:rPr>
          <w:rFonts w:cs="Calibri"/>
          <w:bCs/>
        </w:rPr>
        <w:t xml:space="preserve"> (C3S) 50-60%</w:t>
      </w:r>
    </w:p>
    <w:p w14:paraId="31BD0F59" w14:textId="77777777" w:rsidR="00C37FD7" w:rsidRPr="00C37FD7" w:rsidRDefault="00C37FD7" w:rsidP="00C37FD7">
      <w:pPr>
        <w:spacing w:after="0"/>
        <w:jc w:val="both"/>
        <w:rPr>
          <w:rFonts w:cs="Calibri"/>
          <w:bCs/>
        </w:rPr>
      </w:pPr>
      <w:r w:rsidRPr="00C37FD7">
        <w:rPr>
          <w:rFonts w:cs="Calibri"/>
          <w:bCs/>
        </w:rPr>
        <w:t xml:space="preserve">- Zawartość glinianu trójwapniowego </w:t>
      </w:r>
      <w:proofErr w:type="spellStart"/>
      <w:r w:rsidRPr="00C37FD7">
        <w:rPr>
          <w:rFonts w:cs="Calibri"/>
          <w:bCs/>
        </w:rPr>
        <w:t>olitu</w:t>
      </w:r>
      <w:proofErr w:type="spellEnd"/>
      <w:r w:rsidRPr="00C37FD7">
        <w:rPr>
          <w:rFonts w:cs="Calibri"/>
          <w:bCs/>
        </w:rPr>
        <w:t xml:space="preserve"> (C3A) &lt;7%</w:t>
      </w:r>
    </w:p>
    <w:p w14:paraId="3D02A040" w14:textId="77777777" w:rsidR="00C37FD7" w:rsidRPr="00C37FD7" w:rsidRDefault="00C37FD7" w:rsidP="00C37FD7">
      <w:pPr>
        <w:spacing w:after="0"/>
        <w:jc w:val="both"/>
        <w:rPr>
          <w:rFonts w:cs="Calibri"/>
          <w:bCs/>
        </w:rPr>
      </w:pPr>
      <w:r w:rsidRPr="00C37FD7">
        <w:rPr>
          <w:rFonts w:cs="Calibri"/>
          <w:bCs/>
        </w:rPr>
        <w:t>- Zawartość alkaliów do 0,6%</w:t>
      </w:r>
    </w:p>
    <w:p w14:paraId="28CA85B4" w14:textId="77777777" w:rsidR="00C37FD7" w:rsidRPr="00C37FD7" w:rsidRDefault="00C37FD7" w:rsidP="00C37FD7">
      <w:pPr>
        <w:spacing w:after="0"/>
        <w:jc w:val="both"/>
        <w:rPr>
          <w:rFonts w:cs="Calibri"/>
          <w:bCs/>
        </w:rPr>
      </w:pPr>
      <w:r w:rsidRPr="00C37FD7">
        <w:rPr>
          <w:rFonts w:cs="Calibri"/>
          <w:bCs/>
        </w:rPr>
        <w:t>- Zawartość alkaliów pod warunkiem zastosowania kruszywa nieaktywnego do 0,9%</w:t>
      </w:r>
    </w:p>
    <w:p w14:paraId="7C7804AE" w14:textId="77777777" w:rsidR="00C37FD7" w:rsidRPr="00C37FD7" w:rsidRDefault="00C37FD7" w:rsidP="00C37FD7">
      <w:pPr>
        <w:spacing w:after="0"/>
        <w:jc w:val="both"/>
        <w:rPr>
          <w:rFonts w:cs="Calibri"/>
          <w:bCs/>
        </w:rPr>
      </w:pPr>
      <w:r w:rsidRPr="00C37FD7">
        <w:rPr>
          <w:rFonts w:cs="Calibri"/>
          <w:bCs/>
        </w:rPr>
        <w:t>- Zawartość C4AF+2C3A (zalecane) &lt;20%</w:t>
      </w:r>
    </w:p>
    <w:p w14:paraId="2358938E" w14:textId="77777777" w:rsidR="00C37FD7" w:rsidRPr="00C37FD7" w:rsidRDefault="00C37FD7" w:rsidP="00C37FD7">
      <w:pPr>
        <w:spacing w:after="0"/>
        <w:jc w:val="both"/>
        <w:rPr>
          <w:rFonts w:cs="Calibri"/>
          <w:bCs/>
        </w:rPr>
      </w:pPr>
      <w:r w:rsidRPr="00C37FD7">
        <w:rPr>
          <w:rFonts w:cs="Calibri"/>
          <w:bCs/>
        </w:rPr>
        <w:t>c)  Opakowanie</w:t>
      </w:r>
    </w:p>
    <w:p w14:paraId="18216A4E" w14:textId="77777777" w:rsidR="00C37FD7" w:rsidRPr="00C37FD7" w:rsidRDefault="00C37FD7" w:rsidP="00C37FD7">
      <w:pPr>
        <w:spacing w:after="0"/>
        <w:jc w:val="both"/>
        <w:rPr>
          <w:rFonts w:cs="Calibri"/>
          <w:bCs/>
        </w:rPr>
      </w:pPr>
      <w:r w:rsidRPr="00C37FD7">
        <w:rPr>
          <w:rFonts w:cs="Calibri"/>
          <w:bCs/>
        </w:rPr>
        <w:t>Cement wysyłany w opakowaniu powinien być pakowany w worki papierowe WK co najmniej trzywarstwowe wg PN-76/P-79005.</w:t>
      </w:r>
    </w:p>
    <w:p w14:paraId="54F80342" w14:textId="77777777" w:rsidR="00C37FD7" w:rsidRPr="00C37FD7" w:rsidRDefault="00C37FD7" w:rsidP="00C37FD7">
      <w:pPr>
        <w:spacing w:after="0"/>
        <w:jc w:val="both"/>
        <w:rPr>
          <w:rFonts w:cs="Calibri"/>
          <w:bCs/>
        </w:rPr>
      </w:pPr>
      <w:r w:rsidRPr="00C37FD7">
        <w:rPr>
          <w:rFonts w:cs="Calibri"/>
          <w:bCs/>
        </w:rPr>
        <w:t xml:space="preserve">Masa worka z cementem powinna wynosić </w:t>
      </w:r>
      <w:smartTag w:uri="urn:schemas-microsoft-com:office:smarttags" w:element="metricconverter">
        <w:smartTagPr>
          <w:attr w:name="ProductID" w:val="50,2 kg"/>
        </w:smartTagPr>
        <w:r w:rsidRPr="00C37FD7">
          <w:rPr>
            <w:rFonts w:cs="Calibri"/>
            <w:bCs/>
          </w:rPr>
          <w:t>50,2 kg</w:t>
        </w:r>
      </w:smartTag>
      <w:r w:rsidRPr="00C37FD7">
        <w:rPr>
          <w:rFonts w:cs="Calibri"/>
          <w:bCs/>
        </w:rPr>
        <w:t>. Na workach powinien być umieszczony trwały, wyraźny napis zawierający następujące dane:</w:t>
      </w:r>
    </w:p>
    <w:p w14:paraId="49A1DB69" w14:textId="77777777" w:rsidR="00C37FD7" w:rsidRPr="00C37FD7" w:rsidRDefault="00C37FD7" w:rsidP="00C37FD7">
      <w:pPr>
        <w:spacing w:after="0"/>
        <w:jc w:val="both"/>
        <w:rPr>
          <w:rFonts w:cs="Calibri"/>
          <w:bCs/>
        </w:rPr>
      </w:pPr>
      <w:r w:rsidRPr="00C37FD7">
        <w:rPr>
          <w:rFonts w:cs="Calibri"/>
          <w:bCs/>
        </w:rPr>
        <w:t>-  oznaczenie</w:t>
      </w:r>
    </w:p>
    <w:p w14:paraId="616B1C37" w14:textId="77777777" w:rsidR="00C37FD7" w:rsidRPr="00C37FD7" w:rsidRDefault="00C37FD7" w:rsidP="00C37FD7">
      <w:pPr>
        <w:spacing w:after="0"/>
        <w:jc w:val="both"/>
        <w:rPr>
          <w:rFonts w:cs="Calibri"/>
          <w:bCs/>
        </w:rPr>
      </w:pPr>
      <w:r w:rsidRPr="00C37FD7">
        <w:rPr>
          <w:rFonts w:cs="Calibri"/>
          <w:bCs/>
        </w:rPr>
        <w:t>-  nazwa wytwórni i miejscowości</w:t>
      </w:r>
    </w:p>
    <w:p w14:paraId="65265859" w14:textId="77777777" w:rsidR="00C37FD7" w:rsidRPr="00C37FD7" w:rsidRDefault="00C37FD7" w:rsidP="00C37FD7">
      <w:pPr>
        <w:spacing w:after="0"/>
        <w:jc w:val="both"/>
        <w:rPr>
          <w:rFonts w:cs="Calibri"/>
          <w:bCs/>
        </w:rPr>
      </w:pPr>
      <w:r w:rsidRPr="00C37FD7">
        <w:rPr>
          <w:rFonts w:cs="Calibri"/>
          <w:bCs/>
        </w:rPr>
        <w:t>-  masa worka z cementem</w:t>
      </w:r>
    </w:p>
    <w:p w14:paraId="0B183D87" w14:textId="77777777" w:rsidR="00C37FD7" w:rsidRPr="00C37FD7" w:rsidRDefault="00C37FD7" w:rsidP="00C37FD7">
      <w:pPr>
        <w:spacing w:after="0"/>
        <w:jc w:val="both"/>
        <w:rPr>
          <w:rFonts w:cs="Calibri"/>
          <w:bCs/>
        </w:rPr>
      </w:pPr>
      <w:r w:rsidRPr="00C37FD7">
        <w:rPr>
          <w:rFonts w:cs="Calibri"/>
          <w:bCs/>
        </w:rPr>
        <w:t>-  data wysyłki</w:t>
      </w:r>
    </w:p>
    <w:p w14:paraId="3BFD2CCD" w14:textId="77777777" w:rsidR="00C37FD7" w:rsidRPr="00C37FD7" w:rsidRDefault="00C37FD7" w:rsidP="00C37FD7">
      <w:pPr>
        <w:spacing w:after="0"/>
        <w:jc w:val="both"/>
        <w:rPr>
          <w:rFonts w:cs="Calibri"/>
          <w:bCs/>
        </w:rPr>
      </w:pPr>
      <w:r w:rsidRPr="00C37FD7">
        <w:rPr>
          <w:rFonts w:cs="Calibri"/>
          <w:bCs/>
        </w:rPr>
        <w:t>-  termin trwałości cementu</w:t>
      </w:r>
    </w:p>
    <w:p w14:paraId="7AAC7642" w14:textId="77777777" w:rsidR="00C37FD7" w:rsidRPr="00C37FD7" w:rsidRDefault="00C37FD7" w:rsidP="00C37FD7">
      <w:pPr>
        <w:spacing w:after="0"/>
        <w:jc w:val="both"/>
        <w:rPr>
          <w:rFonts w:cs="Calibri"/>
          <w:bCs/>
        </w:rPr>
      </w:pPr>
      <w:r w:rsidRPr="00C37FD7">
        <w:rPr>
          <w:rFonts w:cs="Calibri"/>
          <w:b/>
          <w:bCs/>
        </w:rPr>
        <w:t xml:space="preserve">Kruszywo </w:t>
      </w:r>
      <w:r w:rsidRPr="00C37FD7">
        <w:rPr>
          <w:rFonts w:cs="Calibri"/>
          <w:bCs/>
        </w:rPr>
        <w:t xml:space="preserve">– powinno się charakteryzować stałością cech fizycznych i jednorodnością uziarnienia pozwalającą na wykonanie partii betonu stałej jakości. Kruszywa grube powinny wykazywać wytrzymałość badaną na ściskanie w cylindrze zgodną z normami PN-B-06714.40. Kruszywem </w:t>
      </w:r>
      <w:r w:rsidRPr="00C37FD7">
        <w:rPr>
          <w:rFonts w:cs="Calibri"/>
          <w:bCs/>
        </w:rPr>
        <w:lastRenderedPageBreak/>
        <w:t>drobnym powinny być piaski o uziarnieniu do 2mm pochodzenia rzecznego lub kompozycja piasku rzecznego i kopalnianego uszlachetnionego.</w:t>
      </w:r>
    </w:p>
    <w:p w14:paraId="4541AE3F" w14:textId="77777777" w:rsidR="00C37FD7" w:rsidRPr="00C37FD7" w:rsidRDefault="00C37FD7" w:rsidP="00C37FD7">
      <w:pPr>
        <w:spacing w:after="0"/>
        <w:jc w:val="both"/>
        <w:rPr>
          <w:rFonts w:cs="Calibri"/>
          <w:bCs/>
        </w:rPr>
      </w:pPr>
      <w:r w:rsidRPr="00C37FD7">
        <w:rPr>
          <w:rFonts w:cs="Calibri"/>
          <w:bCs/>
        </w:rPr>
        <w:t>Piasek powinien spełniać następujące wymagania:</w:t>
      </w:r>
    </w:p>
    <w:p w14:paraId="03C692DD" w14:textId="77777777" w:rsidR="00C37FD7" w:rsidRPr="00C37FD7" w:rsidRDefault="00C37FD7" w:rsidP="00DC5CA3">
      <w:pPr>
        <w:numPr>
          <w:ilvl w:val="1"/>
          <w:numId w:val="32"/>
        </w:numPr>
        <w:tabs>
          <w:tab w:val="clear" w:pos="1440"/>
          <w:tab w:val="num" w:pos="1080"/>
        </w:tabs>
        <w:spacing w:after="0"/>
        <w:jc w:val="both"/>
        <w:rPr>
          <w:rFonts w:cs="Calibri"/>
          <w:bCs/>
        </w:rPr>
      </w:pPr>
      <w:r w:rsidRPr="00C37FD7">
        <w:rPr>
          <w:rFonts w:cs="Calibri"/>
          <w:bCs/>
        </w:rPr>
        <w:t>zawartość pyłów mineralnych – do 1,5%</w:t>
      </w:r>
    </w:p>
    <w:p w14:paraId="73FCD1F1" w14:textId="77777777" w:rsidR="00C37FD7" w:rsidRPr="00C37FD7" w:rsidRDefault="00C37FD7" w:rsidP="00DC5CA3">
      <w:pPr>
        <w:numPr>
          <w:ilvl w:val="1"/>
          <w:numId w:val="32"/>
        </w:numPr>
        <w:tabs>
          <w:tab w:val="clear" w:pos="1440"/>
          <w:tab w:val="num" w:pos="1080"/>
        </w:tabs>
        <w:spacing w:after="0"/>
        <w:jc w:val="both"/>
        <w:rPr>
          <w:rFonts w:cs="Calibri"/>
          <w:bCs/>
        </w:rPr>
      </w:pPr>
      <w:r w:rsidRPr="00C37FD7">
        <w:rPr>
          <w:rFonts w:cs="Calibri"/>
          <w:bCs/>
        </w:rPr>
        <w:t>związki siarki do 0,2%</w:t>
      </w:r>
    </w:p>
    <w:p w14:paraId="450F0A74" w14:textId="77777777" w:rsidR="00C37FD7" w:rsidRPr="00C37FD7" w:rsidRDefault="00C37FD7" w:rsidP="00DC5CA3">
      <w:pPr>
        <w:numPr>
          <w:ilvl w:val="1"/>
          <w:numId w:val="32"/>
        </w:numPr>
        <w:tabs>
          <w:tab w:val="clear" w:pos="1440"/>
          <w:tab w:val="num" w:pos="1080"/>
        </w:tabs>
        <w:spacing w:after="0"/>
        <w:jc w:val="both"/>
        <w:rPr>
          <w:rFonts w:cs="Calibri"/>
          <w:bCs/>
        </w:rPr>
      </w:pPr>
      <w:r w:rsidRPr="00C37FD7">
        <w:rPr>
          <w:rFonts w:cs="Calibri"/>
          <w:bCs/>
        </w:rPr>
        <w:t>zanieczyszczenia obce do 0,25%</w:t>
      </w:r>
    </w:p>
    <w:p w14:paraId="6D10E060" w14:textId="77777777" w:rsidR="00C37FD7" w:rsidRPr="00C37FD7" w:rsidRDefault="00C37FD7" w:rsidP="00DC5CA3">
      <w:pPr>
        <w:numPr>
          <w:ilvl w:val="1"/>
          <w:numId w:val="32"/>
        </w:numPr>
        <w:tabs>
          <w:tab w:val="clear" w:pos="1440"/>
          <w:tab w:val="num" w:pos="1080"/>
        </w:tabs>
        <w:spacing w:after="0"/>
        <w:jc w:val="both"/>
        <w:rPr>
          <w:rFonts w:cs="Calibri"/>
          <w:bCs/>
        </w:rPr>
      </w:pPr>
      <w:r w:rsidRPr="00C37FD7">
        <w:rPr>
          <w:rFonts w:cs="Calibri"/>
          <w:bCs/>
        </w:rPr>
        <w:t xml:space="preserve">Zawartość zanieczyszczeń organicznych – </w:t>
      </w:r>
      <w:proofErr w:type="gramStart"/>
      <w:r w:rsidRPr="00C37FD7">
        <w:rPr>
          <w:rFonts w:cs="Calibri"/>
          <w:bCs/>
        </w:rPr>
        <w:t>nie dająca</w:t>
      </w:r>
      <w:proofErr w:type="gramEnd"/>
      <w:r w:rsidRPr="00C37FD7">
        <w:rPr>
          <w:rFonts w:cs="Calibri"/>
          <w:bCs/>
        </w:rPr>
        <w:t xml:space="preserve"> barwy ciemniejszej od wzorcowej wg normy PN-B-06714.26,</w:t>
      </w:r>
    </w:p>
    <w:p w14:paraId="3B7CB3B8" w14:textId="77777777" w:rsidR="00C37FD7" w:rsidRPr="00C37FD7" w:rsidRDefault="00C37FD7" w:rsidP="00DC5CA3">
      <w:pPr>
        <w:numPr>
          <w:ilvl w:val="1"/>
          <w:numId w:val="32"/>
        </w:numPr>
        <w:tabs>
          <w:tab w:val="clear" w:pos="1440"/>
          <w:tab w:val="num" w:pos="1080"/>
        </w:tabs>
        <w:spacing w:after="0"/>
        <w:jc w:val="both"/>
        <w:rPr>
          <w:rFonts w:cs="Calibri"/>
          <w:bCs/>
        </w:rPr>
      </w:pPr>
      <w:r w:rsidRPr="00C37FD7">
        <w:rPr>
          <w:rFonts w:cs="Calibri"/>
          <w:bCs/>
        </w:rPr>
        <w:t>W kruszywie drobnym nie dopuszcza się grudek gliny.</w:t>
      </w:r>
    </w:p>
    <w:p w14:paraId="3A07629A" w14:textId="77777777" w:rsidR="00C37FD7" w:rsidRPr="00C37FD7" w:rsidRDefault="00C37FD7" w:rsidP="00C37FD7">
      <w:pPr>
        <w:spacing w:after="0"/>
        <w:jc w:val="both"/>
        <w:rPr>
          <w:rFonts w:cs="Calibri"/>
          <w:bCs/>
        </w:rPr>
      </w:pPr>
      <w:r w:rsidRPr="00C37FD7">
        <w:rPr>
          <w:rFonts w:cs="Calibri"/>
          <w:b/>
          <w:bCs/>
        </w:rPr>
        <w:t>Woda zarobowa</w:t>
      </w:r>
      <w:r w:rsidRPr="00C37FD7">
        <w:rPr>
          <w:rFonts w:cs="Calibri"/>
          <w:bCs/>
        </w:rPr>
        <w:t xml:space="preserve"> </w:t>
      </w:r>
      <w:proofErr w:type="gramStart"/>
      <w:r w:rsidRPr="00C37FD7">
        <w:rPr>
          <w:rFonts w:cs="Calibri"/>
          <w:bCs/>
        </w:rPr>
        <w:t>-  powinna</w:t>
      </w:r>
      <w:proofErr w:type="gramEnd"/>
      <w:r w:rsidRPr="00C37FD7">
        <w:rPr>
          <w:rFonts w:cs="Calibri"/>
          <w:bCs/>
        </w:rPr>
        <w:t xml:space="preserve"> odpowiadać wymaganiom PN-B-32250.</w:t>
      </w:r>
    </w:p>
    <w:p w14:paraId="485E6FBB" w14:textId="77777777" w:rsidR="00C37FD7" w:rsidRPr="00C37FD7" w:rsidRDefault="00C37FD7" w:rsidP="00C37FD7">
      <w:pPr>
        <w:spacing w:after="0"/>
        <w:jc w:val="both"/>
        <w:rPr>
          <w:rFonts w:cs="Calibri"/>
          <w:bCs/>
        </w:rPr>
      </w:pPr>
      <w:r w:rsidRPr="00C37FD7">
        <w:rPr>
          <w:rFonts w:cs="Calibri"/>
          <w:b/>
          <w:bCs/>
        </w:rPr>
        <w:t>Domieszki i dodatki do betonu</w:t>
      </w:r>
      <w:r w:rsidRPr="00C37FD7">
        <w:rPr>
          <w:rFonts w:cs="Calibri"/>
          <w:bCs/>
        </w:rPr>
        <w:t xml:space="preserve"> – zaleca się zastosowanie do mieszanek betonowych domieszek chemicznych o działaniu:</w:t>
      </w:r>
    </w:p>
    <w:p w14:paraId="69F14534" w14:textId="77777777" w:rsidR="00C37FD7" w:rsidRPr="00C37FD7" w:rsidRDefault="00C37FD7" w:rsidP="00DC5CA3">
      <w:pPr>
        <w:numPr>
          <w:ilvl w:val="1"/>
          <w:numId w:val="32"/>
        </w:numPr>
        <w:spacing w:after="0"/>
        <w:jc w:val="both"/>
        <w:rPr>
          <w:rFonts w:cs="Calibri"/>
          <w:bCs/>
        </w:rPr>
      </w:pPr>
      <w:r w:rsidRPr="00C37FD7">
        <w:rPr>
          <w:rFonts w:cs="Calibri"/>
          <w:bCs/>
        </w:rPr>
        <w:t>napowietrzającym,</w:t>
      </w:r>
    </w:p>
    <w:p w14:paraId="67F8C7C9" w14:textId="77777777" w:rsidR="00C37FD7" w:rsidRPr="00C37FD7" w:rsidRDefault="00C37FD7" w:rsidP="00DC5CA3">
      <w:pPr>
        <w:numPr>
          <w:ilvl w:val="1"/>
          <w:numId w:val="32"/>
        </w:numPr>
        <w:spacing w:after="0"/>
        <w:jc w:val="both"/>
        <w:rPr>
          <w:rFonts w:cs="Calibri"/>
          <w:bCs/>
        </w:rPr>
      </w:pPr>
      <w:r w:rsidRPr="00C37FD7">
        <w:rPr>
          <w:rFonts w:cs="Calibri"/>
          <w:bCs/>
        </w:rPr>
        <w:t>uplastyczniającym,</w:t>
      </w:r>
    </w:p>
    <w:p w14:paraId="4E155970" w14:textId="77777777" w:rsidR="00C37FD7" w:rsidRPr="00C37FD7" w:rsidRDefault="00C37FD7" w:rsidP="00DC5CA3">
      <w:pPr>
        <w:numPr>
          <w:ilvl w:val="1"/>
          <w:numId w:val="32"/>
        </w:numPr>
        <w:spacing w:after="0"/>
        <w:jc w:val="both"/>
        <w:rPr>
          <w:rFonts w:cs="Calibri"/>
          <w:bCs/>
        </w:rPr>
      </w:pPr>
      <w:r w:rsidRPr="00C37FD7">
        <w:rPr>
          <w:rFonts w:cs="Calibri"/>
          <w:bCs/>
        </w:rPr>
        <w:t>przyspieszającym lub opóźniającym wiązanie, lub o działaniu kompleksowym:</w:t>
      </w:r>
    </w:p>
    <w:p w14:paraId="2414FB5A" w14:textId="77777777" w:rsidR="00C37FD7" w:rsidRPr="00C37FD7" w:rsidRDefault="00C37FD7" w:rsidP="00DC5CA3">
      <w:pPr>
        <w:numPr>
          <w:ilvl w:val="1"/>
          <w:numId w:val="32"/>
        </w:numPr>
        <w:spacing w:after="0"/>
        <w:jc w:val="both"/>
        <w:rPr>
          <w:rFonts w:cs="Calibri"/>
          <w:bCs/>
        </w:rPr>
      </w:pPr>
      <w:r w:rsidRPr="00C37FD7">
        <w:rPr>
          <w:rFonts w:cs="Calibri"/>
          <w:bCs/>
        </w:rPr>
        <w:t>napowietrzająco - uplastyczniającym,</w:t>
      </w:r>
    </w:p>
    <w:p w14:paraId="53FB611E" w14:textId="77777777" w:rsidR="00C37FD7" w:rsidRPr="00C37FD7" w:rsidRDefault="00C37FD7" w:rsidP="00DC5CA3">
      <w:pPr>
        <w:numPr>
          <w:ilvl w:val="1"/>
          <w:numId w:val="32"/>
        </w:numPr>
        <w:spacing w:after="0"/>
        <w:jc w:val="both"/>
        <w:rPr>
          <w:rFonts w:cs="Calibri"/>
          <w:bCs/>
        </w:rPr>
      </w:pPr>
      <w:r w:rsidRPr="00C37FD7">
        <w:rPr>
          <w:rFonts w:cs="Calibri"/>
          <w:bCs/>
        </w:rPr>
        <w:t>przyspieszająco - uplastyczniającym,</w:t>
      </w:r>
    </w:p>
    <w:p w14:paraId="6DC9A94B" w14:textId="77777777" w:rsidR="00C37FD7" w:rsidRPr="00C37FD7" w:rsidRDefault="00C37FD7" w:rsidP="00C37FD7">
      <w:pPr>
        <w:spacing w:after="0"/>
        <w:jc w:val="both"/>
        <w:rPr>
          <w:rFonts w:cs="Calibri"/>
          <w:bCs/>
        </w:rPr>
      </w:pPr>
      <w:r w:rsidRPr="00C37FD7">
        <w:rPr>
          <w:rFonts w:cs="Calibri"/>
          <w:bCs/>
        </w:rPr>
        <w:t>Wszystkie zastosowane domieszki muszą mieć aprobaty, wydane przez Instytut Techniki Budowlanej lub Instytut Dróg i Mostów oraz posiadać atest producenta.</w:t>
      </w:r>
    </w:p>
    <w:p w14:paraId="6C708393" w14:textId="77777777" w:rsidR="00C37FD7" w:rsidRPr="00C37FD7" w:rsidRDefault="00C37FD7" w:rsidP="00C37FD7">
      <w:pPr>
        <w:spacing w:after="0"/>
        <w:jc w:val="both"/>
        <w:rPr>
          <w:rFonts w:cs="Calibri"/>
          <w:bCs/>
        </w:rPr>
      </w:pPr>
      <w:r w:rsidRPr="00C37FD7">
        <w:rPr>
          <w:rFonts w:cs="Calibri"/>
          <w:b/>
          <w:bCs/>
        </w:rPr>
        <w:t>Beton</w:t>
      </w:r>
      <w:r w:rsidRPr="00C37FD7">
        <w:rPr>
          <w:rFonts w:cs="Calibri"/>
          <w:bCs/>
        </w:rPr>
        <w:t xml:space="preserve"> – wykorzystywany do konstrukcji obiektów kubaturowych musi spełniać następujące wymagania:</w:t>
      </w:r>
    </w:p>
    <w:p w14:paraId="33749CCF" w14:textId="77777777" w:rsidR="00C37FD7" w:rsidRPr="00C37FD7" w:rsidRDefault="00C37FD7" w:rsidP="00DC5CA3">
      <w:pPr>
        <w:numPr>
          <w:ilvl w:val="1"/>
          <w:numId w:val="32"/>
        </w:numPr>
        <w:spacing w:after="0"/>
        <w:jc w:val="both"/>
        <w:rPr>
          <w:rFonts w:cs="Calibri"/>
          <w:bCs/>
        </w:rPr>
      </w:pPr>
      <w:r w:rsidRPr="00C37FD7">
        <w:rPr>
          <w:rFonts w:cs="Calibri"/>
          <w:bCs/>
        </w:rPr>
        <w:t>nasiąkliwość – do 5% badanie wg PN-B-06250,</w:t>
      </w:r>
    </w:p>
    <w:p w14:paraId="1BB07529" w14:textId="77777777" w:rsidR="00C37FD7" w:rsidRPr="00C37FD7" w:rsidRDefault="00C37FD7" w:rsidP="00DC5CA3">
      <w:pPr>
        <w:numPr>
          <w:ilvl w:val="1"/>
          <w:numId w:val="32"/>
        </w:numPr>
        <w:spacing w:after="0"/>
        <w:jc w:val="both"/>
        <w:rPr>
          <w:rFonts w:cs="Calibri"/>
          <w:bCs/>
        </w:rPr>
      </w:pPr>
      <w:r w:rsidRPr="00C37FD7">
        <w:rPr>
          <w:rFonts w:cs="Calibri"/>
          <w:bCs/>
        </w:rPr>
        <w:t>mrozoodporność badanie wg PN-B-06250,</w:t>
      </w:r>
    </w:p>
    <w:p w14:paraId="5B8B7611" w14:textId="77777777" w:rsidR="00C37FD7" w:rsidRPr="00C37FD7" w:rsidRDefault="00C37FD7" w:rsidP="00DC5CA3">
      <w:pPr>
        <w:numPr>
          <w:ilvl w:val="1"/>
          <w:numId w:val="32"/>
        </w:numPr>
        <w:spacing w:after="0"/>
        <w:jc w:val="both"/>
        <w:rPr>
          <w:rFonts w:cs="Calibri"/>
          <w:bCs/>
        </w:rPr>
      </w:pPr>
      <w:r w:rsidRPr="00C37FD7">
        <w:rPr>
          <w:rFonts w:cs="Calibri"/>
          <w:bCs/>
        </w:rPr>
        <w:t xml:space="preserve">wodoszczelność – większa od 0,8Mpa (W8) </w:t>
      </w:r>
    </w:p>
    <w:p w14:paraId="103D51A8" w14:textId="77777777" w:rsidR="00C37FD7" w:rsidRPr="00C37FD7" w:rsidRDefault="00C37FD7" w:rsidP="00DC5CA3">
      <w:pPr>
        <w:numPr>
          <w:ilvl w:val="1"/>
          <w:numId w:val="32"/>
        </w:numPr>
        <w:spacing w:after="0"/>
        <w:jc w:val="both"/>
        <w:rPr>
          <w:rFonts w:cs="Calibri"/>
          <w:bCs/>
        </w:rPr>
      </w:pPr>
      <w:r w:rsidRPr="00C37FD7">
        <w:rPr>
          <w:rFonts w:cs="Calibri"/>
          <w:bCs/>
        </w:rPr>
        <w:t>wskaźnik wodno-cementowy (w/c) – ma być mniejszy od 0,5.</w:t>
      </w:r>
    </w:p>
    <w:p w14:paraId="1B724797" w14:textId="77777777" w:rsidR="00C37FD7" w:rsidRPr="00C37FD7" w:rsidRDefault="00C37FD7" w:rsidP="00C37FD7">
      <w:pPr>
        <w:spacing w:after="0"/>
        <w:jc w:val="both"/>
        <w:rPr>
          <w:rFonts w:cs="Calibri"/>
          <w:bCs/>
        </w:rPr>
      </w:pPr>
      <w:r w:rsidRPr="00C37FD7">
        <w:rPr>
          <w:rFonts w:cs="Calibri"/>
          <w:bCs/>
        </w:rPr>
        <w:t>Skład mieszanki betonowej musi być zgodny z normą PN-B-06250, tak, aby przy najmniejszej ilości wody zapewnić szczelne ułożenie mieszanki w wyniku zagęszczania przez wibrowanie.</w:t>
      </w:r>
    </w:p>
    <w:p w14:paraId="0A31301E" w14:textId="77777777" w:rsidR="00BF700E" w:rsidRPr="00BF700E" w:rsidRDefault="00BF700E" w:rsidP="00DC5CA3">
      <w:pPr>
        <w:pStyle w:val="Akapitzlist"/>
        <w:numPr>
          <w:ilvl w:val="1"/>
          <w:numId w:val="1"/>
        </w:numPr>
        <w:spacing w:after="0"/>
        <w:jc w:val="both"/>
        <w:rPr>
          <w:rFonts w:cs="Calibri"/>
          <w:b/>
          <w:bCs/>
        </w:rPr>
      </w:pPr>
      <w:r w:rsidRPr="00BF700E">
        <w:rPr>
          <w:rFonts w:cs="Calibri"/>
          <w:b/>
          <w:bCs/>
        </w:rPr>
        <w:t>Drut montażowy.</w:t>
      </w:r>
    </w:p>
    <w:p w14:paraId="1C0FB496" w14:textId="77777777" w:rsidR="00BF700E" w:rsidRPr="00BF700E" w:rsidRDefault="00BF700E" w:rsidP="00BF700E">
      <w:pPr>
        <w:spacing w:after="0"/>
        <w:jc w:val="both"/>
        <w:rPr>
          <w:rFonts w:cs="Calibri"/>
          <w:bCs/>
        </w:rPr>
      </w:pPr>
      <w:r w:rsidRPr="00BF700E">
        <w:rPr>
          <w:rFonts w:cs="Calibri"/>
          <w:bCs/>
        </w:rPr>
        <w:t xml:space="preserve">Do montażu prętów zbrojenia należy używać wyżarzonego drutu stalowego, tzw. </w:t>
      </w:r>
      <w:proofErr w:type="spellStart"/>
      <w:r w:rsidRPr="00BF700E">
        <w:rPr>
          <w:rFonts w:cs="Calibri"/>
          <w:bCs/>
        </w:rPr>
        <w:t>wiązałkowego</w:t>
      </w:r>
      <w:proofErr w:type="spellEnd"/>
      <w:r w:rsidRPr="00BF700E">
        <w:rPr>
          <w:rFonts w:cs="Calibri"/>
          <w:bCs/>
        </w:rPr>
        <w:t>.</w:t>
      </w:r>
    </w:p>
    <w:p w14:paraId="218F8F1F" w14:textId="77777777" w:rsidR="00BF700E" w:rsidRPr="00BF700E" w:rsidRDefault="00BF700E" w:rsidP="00DC5CA3">
      <w:pPr>
        <w:pStyle w:val="Akapitzlist"/>
        <w:numPr>
          <w:ilvl w:val="1"/>
          <w:numId w:val="1"/>
        </w:numPr>
        <w:spacing w:after="0"/>
        <w:jc w:val="both"/>
        <w:rPr>
          <w:rFonts w:cs="Calibri"/>
          <w:b/>
          <w:bCs/>
        </w:rPr>
      </w:pPr>
      <w:r w:rsidRPr="00BF700E">
        <w:rPr>
          <w:rFonts w:cs="Calibri"/>
          <w:b/>
          <w:bCs/>
        </w:rPr>
        <w:t>Podkładki dystansowe.</w:t>
      </w:r>
    </w:p>
    <w:p w14:paraId="1B726DAF" w14:textId="77777777" w:rsidR="00BF700E" w:rsidRPr="00BF700E" w:rsidRDefault="00BF700E" w:rsidP="00BF700E">
      <w:pPr>
        <w:spacing w:after="0"/>
        <w:jc w:val="both"/>
        <w:rPr>
          <w:rFonts w:cs="Calibri"/>
          <w:bCs/>
        </w:rPr>
      </w:pPr>
      <w:r w:rsidRPr="00BF700E">
        <w:rPr>
          <w:rFonts w:cs="Calibri"/>
          <w:bCs/>
        </w:rPr>
        <w:t>Dopuszcza się, stosowanie stabilizatorów i podkładek dystansowych wyłącznie z betonu.</w:t>
      </w:r>
    </w:p>
    <w:p w14:paraId="0FE688C0" w14:textId="77777777" w:rsidR="001B0F4C" w:rsidRDefault="00BF700E" w:rsidP="00BF700E">
      <w:pPr>
        <w:spacing w:after="0"/>
        <w:jc w:val="both"/>
        <w:rPr>
          <w:rFonts w:cs="Calibri"/>
          <w:bCs/>
        </w:rPr>
      </w:pPr>
      <w:r w:rsidRPr="00BF700E">
        <w:rPr>
          <w:rFonts w:cs="Calibri"/>
          <w:bCs/>
        </w:rPr>
        <w:t>Podkładki dystansowe muszą być przymocowane do prętów.</w:t>
      </w:r>
    </w:p>
    <w:p w14:paraId="1A18EDBE" w14:textId="77777777" w:rsidR="00BF700E" w:rsidRDefault="00BF700E" w:rsidP="00BF700E">
      <w:pPr>
        <w:spacing w:after="0"/>
        <w:jc w:val="both"/>
        <w:rPr>
          <w:rFonts w:cs="Calibri"/>
          <w:bCs/>
        </w:rPr>
      </w:pPr>
    </w:p>
    <w:p w14:paraId="49654A25" w14:textId="77777777" w:rsidR="00BF700E" w:rsidRPr="00BF700E" w:rsidRDefault="00BF700E" w:rsidP="00DC5CA3">
      <w:pPr>
        <w:pStyle w:val="Akapitzlist"/>
        <w:numPr>
          <w:ilvl w:val="0"/>
          <w:numId w:val="1"/>
        </w:numPr>
        <w:spacing w:after="0"/>
        <w:jc w:val="both"/>
        <w:rPr>
          <w:rFonts w:cs="Calibri"/>
          <w:b/>
          <w:bCs/>
        </w:rPr>
      </w:pPr>
      <w:r w:rsidRPr="00BF700E">
        <w:rPr>
          <w:rFonts w:cs="Calibri"/>
          <w:b/>
          <w:bCs/>
        </w:rPr>
        <w:t>SPRZĘT</w:t>
      </w:r>
    </w:p>
    <w:p w14:paraId="4DDA4927" w14:textId="77777777" w:rsidR="00BE1F78" w:rsidRDefault="00BF700E" w:rsidP="001B0F4C">
      <w:pPr>
        <w:spacing w:after="0"/>
        <w:jc w:val="both"/>
        <w:rPr>
          <w:rFonts w:cs="Calibri"/>
          <w:bCs/>
        </w:rPr>
      </w:pPr>
      <w:r w:rsidRPr="00BF700E">
        <w:rPr>
          <w:rFonts w:cs="Calibri"/>
          <w:bCs/>
        </w:rPr>
        <w:t>Roboty można wykonywać przy użyciu dowolnego typu sprzętu zaakceptowanego przez inspektora nadzoru.</w:t>
      </w:r>
    </w:p>
    <w:p w14:paraId="4A354398" w14:textId="77777777" w:rsidR="00BE1F78" w:rsidRPr="00BE1F78" w:rsidRDefault="00BE1F78" w:rsidP="00DC5CA3">
      <w:pPr>
        <w:pStyle w:val="Akapitzlist"/>
        <w:numPr>
          <w:ilvl w:val="1"/>
          <w:numId w:val="1"/>
        </w:numPr>
        <w:spacing w:after="0"/>
        <w:jc w:val="both"/>
        <w:rPr>
          <w:rFonts w:cs="Calibri"/>
          <w:b/>
          <w:bCs/>
        </w:rPr>
      </w:pPr>
      <w:r w:rsidRPr="00BE1F78">
        <w:rPr>
          <w:rFonts w:cs="Calibri"/>
          <w:b/>
          <w:bCs/>
        </w:rPr>
        <w:t>Przygotowanie mieszanki betonowej i układanie</w:t>
      </w:r>
    </w:p>
    <w:p w14:paraId="786F03AB" w14:textId="77777777" w:rsidR="001B0F4C" w:rsidRDefault="00BF700E" w:rsidP="001B0F4C">
      <w:pPr>
        <w:spacing w:after="0"/>
        <w:jc w:val="both"/>
        <w:rPr>
          <w:rFonts w:cs="Calibri"/>
          <w:bCs/>
        </w:rPr>
      </w:pPr>
      <w:r w:rsidRPr="00BF700E">
        <w:rPr>
          <w:rFonts w:cs="Calibri"/>
          <w:bCs/>
        </w:rPr>
        <w:t xml:space="preserve"> Dozatory muszą mieć odpowiednie, </w:t>
      </w:r>
      <w:proofErr w:type="gramStart"/>
      <w:r w:rsidRPr="00BF700E">
        <w:rPr>
          <w:rFonts w:cs="Calibri"/>
          <w:bCs/>
        </w:rPr>
        <w:t>aktualne  świadectwo</w:t>
      </w:r>
      <w:proofErr w:type="gramEnd"/>
      <w:r w:rsidRPr="00BF700E">
        <w:rPr>
          <w:rFonts w:cs="Calibri"/>
          <w:bCs/>
        </w:rPr>
        <w:t xml:space="preserve"> legalizacji. Mieszanie składników powinno się odbywać wyłącznie w betoniarkach o wymuszonym działaniu (zabrania się stosowania mieszarek </w:t>
      </w:r>
      <w:proofErr w:type="spellStart"/>
      <w:r w:rsidRPr="00BF700E">
        <w:rPr>
          <w:rFonts w:cs="Calibri"/>
          <w:bCs/>
        </w:rPr>
        <w:t>wolnospadowych</w:t>
      </w:r>
      <w:proofErr w:type="spellEnd"/>
      <w:r w:rsidRPr="00BF700E">
        <w:rPr>
          <w:rFonts w:cs="Calibri"/>
          <w:bCs/>
        </w:rPr>
        <w:t xml:space="preserve">). Do podawania mieszanek należy stosować pojemniki lub pompy przystosowane do podawania mieszanek plastycznych. Do zagęszczania mieszanki betonowej należy stosować wibratory z buławami o średnicy nie większej niż od 0,65 odległości między prętami zbrojenia leżącymi w płaszczyźnie poziomej, o częstotliwości 6000 drgań/min i łaty wibracyjne charakteryzujące się jednakowymi drganiami na całej długości. Sprzęt używany do przygotowywania betonu powinien być sprawny oraz posiadać fabryczną gwarancję i instrukcję obsługi. Sprzęt powinien spełniać </w:t>
      </w:r>
      <w:r w:rsidRPr="00BF700E">
        <w:rPr>
          <w:rFonts w:cs="Calibri"/>
          <w:bCs/>
        </w:rPr>
        <w:lastRenderedPageBreak/>
        <w:t>wymagania BHP, jak przykładowo osłony zębatych i pasowych urządzeń mechanicznych. Miejsca lub elementy szczególnie niebezpieczne powinny być specjalnie oznaczone. Sprzęt powinien podlegać kontroli osoby odpowiedzialnej za BHP na budowie. Osoby obsługujące poszczególne maszyny lub urządzenia powinny odpowiednio wcześniej być przeszkolone.</w:t>
      </w:r>
    </w:p>
    <w:p w14:paraId="55ECB513" w14:textId="77777777" w:rsidR="001B0F4C" w:rsidRDefault="001B0F4C" w:rsidP="001B0F4C">
      <w:pPr>
        <w:spacing w:after="0"/>
        <w:jc w:val="both"/>
        <w:rPr>
          <w:rFonts w:cs="Calibri"/>
          <w:bCs/>
        </w:rPr>
      </w:pPr>
    </w:p>
    <w:p w14:paraId="74EB80C7" w14:textId="77777777" w:rsidR="001B0F4C" w:rsidRDefault="006E4CD1" w:rsidP="00DC5CA3">
      <w:pPr>
        <w:pStyle w:val="Akapitzlist"/>
        <w:numPr>
          <w:ilvl w:val="0"/>
          <w:numId w:val="1"/>
        </w:numPr>
        <w:spacing w:after="0"/>
        <w:jc w:val="both"/>
        <w:rPr>
          <w:rFonts w:cs="Calibri"/>
          <w:b/>
          <w:bCs/>
        </w:rPr>
      </w:pPr>
      <w:r w:rsidRPr="006E4CD1">
        <w:rPr>
          <w:rFonts w:cs="Calibri"/>
          <w:b/>
          <w:bCs/>
        </w:rPr>
        <w:t>TRANSPORT</w:t>
      </w:r>
    </w:p>
    <w:p w14:paraId="09B83B32" w14:textId="77777777" w:rsidR="006E4CD1" w:rsidRPr="006E4CD1" w:rsidRDefault="006E4CD1" w:rsidP="006E4CD1">
      <w:pPr>
        <w:spacing w:after="0"/>
        <w:jc w:val="both"/>
        <w:rPr>
          <w:rFonts w:cs="Calibri"/>
          <w:bCs/>
        </w:rPr>
      </w:pPr>
      <w:r w:rsidRPr="006E4CD1">
        <w:rPr>
          <w:rFonts w:cs="Calibri"/>
          <w:bCs/>
        </w:rPr>
        <w:t xml:space="preserve">Środki transportu muszą spełniać wymagania podane w normach i przepisach branżowych. Ilość i pojemność jednostek </w:t>
      </w:r>
      <w:proofErr w:type="gramStart"/>
      <w:r w:rsidRPr="006E4CD1">
        <w:rPr>
          <w:rFonts w:cs="Calibri"/>
          <w:bCs/>
        </w:rPr>
        <w:t>musi</w:t>
      </w:r>
      <w:proofErr w:type="gramEnd"/>
      <w:r w:rsidRPr="006E4CD1">
        <w:rPr>
          <w:rFonts w:cs="Calibri"/>
          <w:bCs/>
        </w:rPr>
        <w:t xml:space="preserve"> być dostosowana do przyjętej technologii wykonawczej. Samochody samowyładowcze, wywrotki itp. Odwiezienie drewna, </w:t>
      </w:r>
      <w:proofErr w:type="gramStart"/>
      <w:r w:rsidRPr="006E4CD1">
        <w:rPr>
          <w:rFonts w:cs="Calibri"/>
          <w:bCs/>
        </w:rPr>
        <w:t>złomu,</w:t>
      </w:r>
      <w:proofErr w:type="gramEnd"/>
      <w:r w:rsidRPr="006E4CD1">
        <w:rPr>
          <w:rFonts w:cs="Calibri"/>
          <w:bCs/>
        </w:rPr>
        <w:t xml:space="preserve"> i gruzu na odpowiednie składowiska celem utylizacji. Nie należy używać gruzu do ponownego zużycia w podłożu nawierzchni utwardzonych. Transport drewna do fumigacji.</w:t>
      </w:r>
    </w:p>
    <w:p w14:paraId="7BC3AC07" w14:textId="77777777" w:rsidR="006E4CD1" w:rsidRPr="006E4CD1" w:rsidRDefault="006E4CD1" w:rsidP="00DC5CA3">
      <w:pPr>
        <w:pStyle w:val="Akapitzlist"/>
        <w:numPr>
          <w:ilvl w:val="1"/>
          <w:numId w:val="1"/>
        </w:numPr>
        <w:spacing w:after="0"/>
        <w:jc w:val="both"/>
        <w:rPr>
          <w:rFonts w:cs="Calibri"/>
          <w:b/>
          <w:bCs/>
        </w:rPr>
      </w:pPr>
      <w:r w:rsidRPr="006E4CD1">
        <w:rPr>
          <w:rFonts w:cs="Calibri"/>
          <w:b/>
          <w:bCs/>
        </w:rPr>
        <w:t>Mieszanka betonowa</w:t>
      </w:r>
    </w:p>
    <w:p w14:paraId="1CAB7198" w14:textId="77777777" w:rsidR="006E4CD1" w:rsidRPr="006E4CD1" w:rsidRDefault="006E4CD1" w:rsidP="006E4CD1">
      <w:pPr>
        <w:spacing w:after="0"/>
        <w:jc w:val="both"/>
        <w:rPr>
          <w:rFonts w:cs="Calibri"/>
          <w:bCs/>
        </w:rPr>
      </w:pPr>
      <w:r w:rsidRPr="006E4CD1">
        <w:rPr>
          <w:rFonts w:cs="Calibri"/>
          <w:bCs/>
        </w:rPr>
        <w:t>Transport, podawanie i układanie mieszanki betonowej.</w:t>
      </w:r>
    </w:p>
    <w:p w14:paraId="7831A12B" w14:textId="77777777" w:rsidR="006E4CD1" w:rsidRPr="006E4CD1" w:rsidRDefault="006E4CD1" w:rsidP="006E4CD1">
      <w:pPr>
        <w:spacing w:after="0"/>
        <w:jc w:val="both"/>
        <w:rPr>
          <w:rFonts w:cs="Calibri"/>
          <w:bCs/>
        </w:rPr>
      </w:pPr>
      <w:r w:rsidRPr="006E4CD1">
        <w:rPr>
          <w:rFonts w:cs="Calibri"/>
          <w:bCs/>
        </w:rPr>
        <w:t xml:space="preserve">Mieszanki betonowe mogą być transportowane mieszalnikami samochodowymi (tzw. gruszkami). Ilość „gruszek" należy dobrać tak aby zapewnić wymaganą szybkość betonowania z uwzględnieniem odległości dowozu, czasu twardnienia betonu oraz koniecznej </w:t>
      </w:r>
      <w:proofErr w:type="spellStart"/>
      <w:r w:rsidRPr="006E4CD1">
        <w:rPr>
          <w:rFonts w:cs="Calibri"/>
          <w:bCs/>
        </w:rPr>
        <w:t>re¬zerwy</w:t>
      </w:r>
      <w:proofErr w:type="spellEnd"/>
      <w:r w:rsidRPr="006E4CD1">
        <w:rPr>
          <w:rFonts w:cs="Calibri"/>
          <w:bCs/>
        </w:rPr>
        <w:t xml:space="preserve"> w przypadku awarii samochodu.</w:t>
      </w:r>
    </w:p>
    <w:p w14:paraId="2300DD5E" w14:textId="77777777" w:rsidR="006E4CD1" w:rsidRPr="006E4CD1" w:rsidRDefault="006E4CD1" w:rsidP="006E4CD1">
      <w:pPr>
        <w:spacing w:after="0"/>
        <w:jc w:val="both"/>
        <w:rPr>
          <w:rFonts w:cs="Calibri"/>
          <w:bCs/>
        </w:rPr>
      </w:pPr>
      <w:r w:rsidRPr="006E4CD1">
        <w:rPr>
          <w:rFonts w:cs="Calibri"/>
          <w:bCs/>
        </w:rPr>
        <w:t>Czas transportu i wbudowania.</w:t>
      </w:r>
    </w:p>
    <w:p w14:paraId="7339249B" w14:textId="77777777" w:rsidR="006E4CD1" w:rsidRPr="006E4CD1" w:rsidRDefault="006E4CD1" w:rsidP="006E4CD1">
      <w:pPr>
        <w:spacing w:after="0"/>
        <w:jc w:val="both"/>
        <w:rPr>
          <w:rFonts w:cs="Calibri"/>
          <w:bCs/>
        </w:rPr>
      </w:pPr>
      <w:r w:rsidRPr="006E4CD1">
        <w:rPr>
          <w:rFonts w:cs="Calibri"/>
          <w:bCs/>
        </w:rPr>
        <w:t>Czas transportu i wbudowania mieszanki nie powinien być dłuższy niż: 90 minut przy temperaturze otoczenia + 15°C 70 minut przy temperaturze otoczenia + 20°C 30 minut przy temperaturze otoczenia + 30°C</w:t>
      </w:r>
    </w:p>
    <w:p w14:paraId="723E36C2" w14:textId="77777777" w:rsidR="006E4CD1" w:rsidRDefault="006E4CD1" w:rsidP="006E4CD1">
      <w:pPr>
        <w:spacing w:after="0"/>
        <w:jc w:val="both"/>
        <w:rPr>
          <w:rFonts w:cs="Calibri"/>
          <w:bCs/>
        </w:rPr>
      </w:pPr>
      <w:r w:rsidRPr="006E4CD1">
        <w:rPr>
          <w:rFonts w:cs="Calibri"/>
          <w:bCs/>
        </w:rPr>
        <w:t xml:space="preserve">Podawanie i układanie mieszanki betonowej można wykonać przy pomocy pompy do betonu lub innych środków zaakceptowanych przez inspektora nadzoru. </w:t>
      </w:r>
    </w:p>
    <w:p w14:paraId="57C79268" w14:textId="77777777" w:rsidR="006E4CD1" w:rsidRPr="006E4CD1" w:rsidRDefault="006E4CD1" w:rsidP="00DC5CA3">
      <w:pPr>
        <w:pStyle w:val="Akapitzlist"/>
        <w:numPr>
          <w:ilvl w:val="1"/>
          <w:numId w:val="1"/>
        </w:numPr>
        <w:spacing w:after="0"/>
        <w:jc w:val="both"/>
        <w:rPr>
          <w:rFonts w:cs="Calibri"/>
          <w:b/>
          <w:bCs/>
        </w:rPr>
      </w:pPr>
      <w:r w:rsidRPr="006E4CD1">
        <w:rPr>
          <w:rFonts w:cs="Calibri"/>
          <w:b/>
          <w:bCs/>
        </w:rPr>
        <w:t>Cement</w:t>
      </w:r>
    </w:p>
    <w:p w14:paraId="1E488935" w14:textId="77777777" w:rsidR="007C618B" w:rsidRPr="007C618B" w:rsidRDefault="007C618B" w:rsidP="007C618B">
      <w:pPr>
        <w:spacing w:after="0"/>
        <w:jc w:val="both"/>
        <w:rPr>
          <w:rFonts w:cs="Calibri"/>
          <w:bCs/>
        </w:rPr>
      </w:pPr>
      <w:r w:rsidRPr="007C618B">
        <w:rPr>
          <w:rFonts w:cs="Calibri"/>
          <w:bCs/>
        </w:rPr>
        <w:t xml:space="preserve">Dla cementu luzem należy stosować cementowagony i </w:t>
      </w:r>
      <w:proofErr w:type="spellStart"/>
      <w:r w:rsidRPr="007C618B">
        <w:rPr>
          <w:rFonts w:cs="Calibri"/>
          <w:bCs/>
        </w:rPr>
        <w:t>cementosomochody</w:t>
      </w:r>
      <w:proofErr w:type="spellEnd"/>
      <w:r w:rsidRPr="007C618B">
        <w:rPr>
          <w:rFonts w:cs="Calibri"/>
          <w:bCs/>
        </w:rPr>
        <w:t xml:space="preserve"> wyposażone we wsypy umożliwiające grawitacyjne napełnianie zbiorników i urządzenie do wyładowania cementu oraz powinny być przystosowane do plombowania i wsypów i wysypów.</w:t>
      </w:r>
    </w:p>
    <w:p w14:paraId="5FC47F88" w14:textId="77777777" w:rsidR="007C618B" w:rsidRPr="007C618B" w:rsidRDefault="007C618B" w:rsidP="007C618B">
      <w:pPr>
        <w:spacing w:after="0"/>
        <w:jc w:val="both"/>
        <w:rPr>
          <w:rFonts w:cs="Calibri"/>
          <w:bCs/>
        </w:rPr>
      </w:pPr>
      <w:r w:rsidRPr="007C618B">
        <w:rPr>
          <w:rFonts w:cs="Calibri"/>
          <w:bCs/>
        </w:rPr>
        <w:t>d) Świadectwo jakości cementu</w:t>
      </w:r>
    </w:p>
    <w:p w14:paraId="105D76FA" w14:textId="77777777" w:rsidR="007C618B" w:rsidRPr="007C618B" w:rsidRDefault="007C618B" w:rsidP="007C618B">
      <w:pPr>
        <w:spacing w:after="0"/>
        <w:jc w:val="both"/>
        <w:rPr>
          <w:rFonts w:cs="Calibri"/>
          <w:bCs/>
        </w:rPr>
      </w:pPr>
      <w:r w:rsidRPr="007C618B">
        <w:rPr>
          <w:rFonts w:cs="Calibri"/>
          <w:bCs/>
        </w:rPr>
        <w:t>Każda partia wysyłanego cementu powinna być zaopatrzona w sygnaturę odbiorczą kontroli jakości zgodnie z PN-EN 147-2.</w:t>
      </w:r>
    </w:p>
    <w:p w14:paraId="6CA9FDE1" w14:textId="77777777" w:rsidR="007C618B" w:rsidRPr="007C618B" w:rsidRDefault="007C618B" w:rsidP="007C618B">
      <w:pPr>
        <w:spacing w:after="0"/>
        <w:jc w:val="both"/>
        <w:rPr>
          <w:rFonts w:cs="Calibri"/>
          <w:bCs/>
        </w:rPr>
      </w:pPr>
      <w:r w:rsidRPr="007C618B">
        <w:rPr>
          <w:rFonts w:cs="Calibri"/>
          <w:bCs/>
        </w:rPr>
        <w:t>c) Akceptowanie poszczególnych partii cementu</w:t>
      </w:r>
    </w:p>
    <w:p w14:paraId="507D8F42" w14:textId="77777777" w:rsidR="007C618B" w:rsidRPr="007C618B" w:rsidRDefault="007C618B" w:rsidP="007C618B">
      <w:pPr>
        <w:spacing w:after="0"/>
        <w:jc w:val="both"/>
        <w:rPr>
          <w:rFonts w:cs="Calibri"/>
          <w:bCs/>
        </w:rPr>
      </w:pPr>
      <w:r w:rsidRPr="007C618B">
        <w:rPr>
          <w:rFonts w:cs="Calibri"/>
          <w:bCs/>
        </w:rPr>
        <w:t>Każda partia cementu przed jej użyciem do betonu musi uzyskać akceptację Inżyniera.</w:t>
      </w:r>
    </w:p>
    <w:p w14:paraId="7BEDADD1" w14:textId="77777777" w:rsidR="007C618B" w:rsidRPr="007C618B" w:rsidRDefault="007C618B" w:rsidP="007C618B">
      <w:pPr>
        <w:spacing w:after="0"/>
        <w:jc w:val="both"/>
        <w:rPr>
          <w:rFonts w:cs="Calibri"/>
          <w:bCs/>
        </w:rPr>
      </w:pPr>
      <w:r w:rsidRPr="007C618B">
        <w:rPr>
          <w:rFonts w:cs="Calibri"/>
          <w:bCs/>
        </w:rPr>
        <w:t>f)  Bieżąca kontrola podstawowych parametrów cementu.</w:t>
      </w:r>
    </w:p>
    <w:p w14:paraId="683218C5" w14:textId="77777777" w:rsidR="007C618B" w:rsidRPr="007C618B" w:rsidRDefault="007C618B" w:rsidP="007C618B">
      <w:pPr>
        <w:spacing w:after="0"/>
        <w:jc w:val="both"/>
        <w:rPr>
          <w:rFonts w:cs="Calibri"/>
          <w:bCs/>
        </w:rPr>
      </w:pPr>
      <w:r w:rsidRPr="007C618B">
        <w:rPr>
          <w:rFonts w:cs="Calibri"/>
          <w:bCs/>
        </w:rPr>
        <w:t>-  Cement pochodzący z każdej dostawy musi być poddany badaniom wg normy PN-EN 196-1:1996, PN-EN 196-3:1996 i PN-EN 196-6:1997, a wyniki ocenione wg nor</w:t>
      </w:r>
      <w:r w:rsidRPr="007C618B">
        <w:rPr>
          <w:rFonts w:cs="Calibri"/>
          <w:bCs/>
        </w:rPr>
        <w:softHyphen/>
        <w:t>my PN-B-30000:1990.</w:t>
      </w:r>
    </w:p>
    <w:p w14:paraId="64ED227E" w14:textId="77777777" w:rsidR="007C618B" w:rsidRPr="007C618B" w:rsidRDefault="007C618B" w:rsidP="007C618B">
      <w:pPr>
        <w:spacing w:after="0"/>
        <w:jc w:val="both"/>
        <w:rPr>
          <w:rFonts w:cs="Calibri"/>
          <w:bCs/>
        </w:rPr>
      </w:pPr>
      <w:r w:rsidRPr="007C618B">
        <w:rPr>
          <w:rFonts w:cs="Calibri"/>
          <w:bCs/>
        </w:rPr>
        <w:t xml:space="preserve">Zakres badań cementu pochodzącego z </w:t>
      </w:r>
      <w:proofErr w:type="gramStart"/>
      <w:r w:rsidRPr="007C618B">
        <w:rPr>
          <w:rFonts w:cs="Calibri"/>
          <w:bCs/>
        </w:rPr>
        <w:t>dostawy</w:t>
      </w:r>
      <w:proofErr w:type="gramEnd"/>
      <w:r w:rsidRPr="007C618B">
        <w:rPr>
          <w:rFonts w:cs="Calibri"/>
          <w:bCs/>
        </w:rPr>
        <w:t xml:space="preserve"> dla której jest atest z wynikami badań cementowni można wykonać tylko badania podstawowe.</w:t>
      </w:r>
    </w:p>
    <w:p w14:paraId="78512F4F" w14:textId="77777777" w:rsidR="007C618B" w:rsidRPr="007C618B" w:rsidRDefault="007C618B" w:rsidP="007C618B">
      <w:pPr>
        <w:spacing w:after="0"/>
        <w:jc w:val="both"/>
        <w:rPr>
          <w:rFonts w:cs="Calibri"/>
          <w:bCs/>
        </w:rPr>
      </w:pPr>
      <w:r w:rsidRPr="007C618B">
        <w:rPr>
          <w:rFonts w:cs="Calibri"/>
          <w:bCs/>
        </w:rPr>
        <w:t>-  Ponadto przed użyciem cementu do wykonania mieszanki betonowej zaleca się przeprowadzenie kontroli obejmującej:</w:t>
      </w:r>
    </w:p>
    <w:p w14:paraId="5D90ED59" w14:textId="77777777" w:rsidR="007C618B" w:rsidRPr="007C618B" w:rsidRDefault="007C618B" w:rsidP="007C618B">
      <w:pPr>
        <w:spacing w:after="0"/>
        <w:jc w:val="both"/>
        <w:rPr>
          <w:rFonts w:cs="Calibri"/>
          <w:bCs/>
        </w:rPr>
      </w:pPr>
      <w:r w:rsidRPr="007C618B">
        <w:rPr>
          <w:rFonts w:cs="Calibri"/>
          <w:bCs/>
        </w:rPr>
        <w:t>-  oznaczenie czasu wiązania wg PN-EN 196-1:1996, PN-EN 196-3:1996 i PN-EN 196-6:1997</w:t>
      </w:r>
    </w:p>
    <w:p w14:paraId="1BEE4EB8" w14:textId="77777777" w:rsidR="007C618B" w:rsidRPr="007C618B" w:rsidRDefault="007C618B" w:rsidP="007C618B">
      <w:pPr>
        <w:spacing w:after="0"/>
        <w:jc w:val="both"/>
        <w:rPr>
          <w:rFonts w:cs="Calibri"/>
          <w:bCs/>
        </w:rPr>
      </w:pPr>
      <w:r w:rsidRPr="007C618B">
        <w:rPr>
          <w:rFonts w:cs="Calibri"/>
          <w:bCs/>
        </w:rPr>
        <w:t>-  oznaczenie zmiany objętości wg PN-EN 196-1:1996, PN-EN 196-3:1996 i PN-EN 196-6:1997</w:t>
      </w:r>
    </w:p>
    <w:p w14:paraId="204EA517" w14:textId="77777777" w:rsidR="007C618B" w:rsidRPr="007C618B" w:rsidRDefault="007C618B" w:rsidP="007C618B">
      <w:pPr>
        <w:spacing w:after="0"/>
        <w:jc w:val="both"/>
        <w:rPr>
          <w:rFonts w:cs="Calibri"/>
          <w:bCs/>
        </w:rPr>
      </w:pPr>
      <w:r w:rsidRPr="007C618B">
        <w:rPr>
          <w:rFonts w:cs="Calibri"/>
          <w:bCs/>
        </w:rPr>
        <w:t>-  sprawdzenie zawartości grudek (zbryleń) nie dających się rozgnieść w palcach i nie rozpadających się w wodzie.</w:t>
      </w:r>
    </w:p>
    <w:p w14:paraId="04201855" w14:textId="77777777" w:rsidR="007C618B" w:rsidRPr="007C618B" w:rsidRDefault="007C618B" w:rsidP="007C618B">
      <w:pPr>
        <w:spacing w:after="0"/>
        <w:jc w:val="both"/>
        <w:rPr>
          <w:rFonts w:cs="Calibri"/>
          <w:bCs/>
        </w:rPr>
      </w:pPr>
      <w:r w:rsidRPr="007C618B">
        <w:rPr>
          <w:rFonts w:cs="Calibri"/>
          <w:bCs/>
        </w:rPr>
        <w:t>W przypadku gdy w/w kontrola wykaże niezgodność z normami cement nie może być użyty do betonu.</w:t>
      </w:r>
    </w:p>
    <w:p w14:paraId="5E523876" w14:textId="77777777" w:rsidR="007C618B" w:rsidRPr="007C618B" w:rsidRDefault="007C618B" w:rsidP="007C618B">
      <w:pPr>
        <w:spacing w:after="0"/>
        <w:jc w:val="both"/>
        <w:rPr>
          <w:rFonts w:cs="Calibri"/>
          <w:bCs/>
        </w:rPr>
      </w:pPr>
      <w:r w:rsidRPr="007C618B">
        <w:rPr>
          <w:rFonts w:cs="Calibri"/>
          <w:bCs/>
        </w:rPr>
        <w:lastRenderedPageBreak/>
        <w:t>g)  Magazynowanie i okres składowania</w:t>
      </w:r>
    </w:p>
    <w:p w14:paraId="134D00EE" w14:textId="77777777" w:rsidR="007C618B" w:rsidRPr="007C618B" w:rsidRDefault="007C618B" w:rsidP="007C618B">
      <w:pPr>
        <w:spacing w:after="0"/>
        <w:jc w:val="both"/>
        <w:rPr>
          <w:rFonts w:cs="Calibri"/>
          <w:bCs/>
        </w:rPr>
      </w:pPr>
      <w:r w:rsidRPr="007C618B">
        <w:rPr>
          <w:rFonts w:cs="Calibri"/>
          <w:bCs/>
        </w:rPr>
        <w:t>-  Miejsca przechowywania cementu mogą być następujące:</w:t>
      </w:r>
    </w:p>
    <w:p w14:paraId="0C2959D2" w14:textId="77777777" w:rsidR="007C618B" w:rsidRPr="007C618B" w:rsidRDefault="007C618B" w:rsidP="007C618B">
      <w:pPr>
        <w:spacing w:after="0"/>
        <w:jc w:val="both"/>
        <w:rPr>
          <w:rFonts w:cs="Calibri"/>
          <w:bCs/>
        </w:rPr>
      </w:pPr>
      <w:r w:rsidRPr="007C618B">
        <w:rPr>
          <w:rFonts w:cs="Calibri"/>
          <w:bCs/>
        </w:rPr>
        <w:t>-  dla cementu pakowanego (workowanego):</w:t>
      </w:r>
    </w:p>
    <w:p w14:paraId="296778F9" w14:textId="77777777" w:rsidR="007C618B" w:rsidRPr="007C618B" w:rsidRDefault="007C618B" w:rsidP="007C618B">
      <w:pPr>
        <w:spacing w:after="0"/>
        <w:jc w:val="both"/>
        <w:rPr>
          <w:rFonts w:cs="Calibri"/>
          <w:bCs/>
        </w:rPr>
      </w:pPr>
      <w:r w:rsidRPr="007C618B">
        <w:rPr>
          <w:rFonts w:cs="Calibri"/>
          <w:bCs/>
        </w:rPr>
        <w:t>składy otwarte (wydzielone miejsca zadaszone na otwartym terenie zabezpieczone z boków przed opadami) lub magazyny zamknięte (budynki lub pomieszczenia o szczelnym dachu i ścianach)</w:t>
      </w:r>
    </w:p>
    <w:p w14:paraId="0198BE54" w14:textId="77777777" w:rsidR="007C618B" w:rsidRPr="007C618B" w:rsidRDefault="007C618B" w:rsidP="007C618B">
      <w:pPr>
        <w:spacing w:after="0"/>
        <w:jc w:val="both"/>
        <w:rPr>
          <w:rFonts w:cs="Calibri"/>
          <w:bCs/>
        </w:rPr>
      </w:pPr>
      <w:r w:rsidRPr="007C618B">
        <w:rPr>
          <w:rFonts w:cs="Calibri"/>
          <w:bCs/>
        </w:rPr>
        <w:t>-  dla cementu luzem:</w:t>
      </w:r>
    </w:p>
    <w:p w14:paraId="5BCA5622" w14:textId="77777777" w:rsidR="007C618B" w:rsidRPr="007C618B" w:rsidRDefault="007C618B" w:rsidP="007C618B">
      <w:pPr>
        <w:spacing w:after="0"/>
        <w:jc w:val="both"/>
        <w:rPr>
          <w:rFonts w:cs="Calibri"/>
          <w:bCs/>
        </w:rPr>
      </w:pPr>
      <w:r w:rsidRPr="007C618B">
        <w:rPr>
          <w:rFonts w:cs="Calibri"/>
          <w:bCs/>
        </w:rPr>
        <w:t>- magazyny specjalne (zbiorniki stalowe, żelbetowe lub betonowe przystosowane do pneumatycznego załadowania i wyładowania cementu luzem, zaopatrzone w urządzenia do przeprowadzenia kontroli objętości cementu znajdującego się w zbiorniku lub otwory do przeprowadzenia pomiarów poziomu cementu, włazy do czyszczenia oraz klamry na zewnętrznych ścianach).</w:t>
      </w:r>
    </w:p>
    <w:p w14:paraId="7C574A57" w14:textId="77777777" w:rsidR="007C618B" w:rsidRPr="007C618B" w:rsidRDefault="007C618B" w:rsidP="007C618B">
      <w:pPr>
        <w:spacing w:after="0"/>
        <w:jc w:val="both"/>
        <w:rPr>
          <w:rFonts w:cs="Calibri"/>
          <w:bCs/>
        </w:rPr>
      </w:pPr>
      <w:r w:rsidRPr="007C618B">
        <w:rPr>
          <w:rFonts w:cs="Calibri"/>
          <w:bCs/>
        </w:rPr>
        <w:t>-  Podłoża składów otwartych powinny być twarde i suche, odpowiednio pochylone, zabezpieczające cement przed ściekaniem wody deszczowej i zanieczyszczeniem.</w:t>
      </w:r>
    </w:p>
    <w:p w14:paraId="3BCBD7CD" w14:textId="77777777" w:rsidR="007C618B" w:rsidRPr="007C618B" w:rsidRDefault="007C618B" w:rsidP="007C618B">
      <w:pPr>
        <w:spacing w:after="0"/>
        <w:jc w:val="both"/>
        <w:rPr>
          <w:rFonts w:cs="Calibri"/>
          <w:bCs/>
        </w:rPr>
      </w:pPr>
      <w:r w:rsidRPr="007C618B">
        <w:rPr>
          <w:rFonts w:cs="Calibri"/>
          <w:bCs/>
        </w:rPr>
        <w:t>-  Podłogi magazynów zamkniętych powinny być suche i czyste, zabezpieczające cement przed zawilgoceniem i zanieczyszczeniem.</w:t>
      </w:r>
    </w:p>
    <w:p w14:paraId="1622B867" w14:textId="77777777" w:rsidR="007C618B" w:rsidRPr="007C618B" w:rsidRDefault="007C618B" w:rsidP="007C618B">
      <w:pPr>
        <w:spacing w:after="0"/>
        <w:jc w:val="both"/>
        <w:rPr>
          <w:rFonts w:cs="Calibri"/>
          <w:bCs/>
        </w:rPr>
      </w:pPr>
      <w:r w:rsidRPr="007C618B">
        <w:rPr>
          <w:rFonts w:cs="Calibri"/>
          <w:bCs/>
        </w:rPr>
        <w:t>-  Dopuszczalny okres przechowywania cementu zależny jest od miejsca przechowywania.</w:t>
      </w:r>
    </w:p>
    <w:p w14:paraId="4D091498" w14:textId="77777777" w:rsidR="007C618B" w:rsidRPr="007C618B" w:rsidRDefault="007C618B" w:rsidP="007C618B">
      <w:pPr>
        <w:spacing w:after="0"/>
        <w:jc w:val="both"/>
        <w:rPr>
          <w:rFonts w:cs="Calibri"/>
          <w:bCs/>
        </w:rPr>
      </w:pPr>
      <w:r w:rsidRPr="007C618B">
        <w:rPr>
          <w:rFonts w:cs="Calibri"/>
          <w:bCs/>
        </w:rPr>
        <w:t>Cement nie może być użyty do betonu po okresie:</w:t>
      </w:r>
    </w:p>
    <w:p w14:paraId="7067E880" w14:textId="77777777" w:rsidR="007C618B" w:rsidRPr="007C618B" w:rsidRDefault="007C618B" w:rsidP="007C618B">
      <w:pPr>
        <w:spacing w:after="0"/>
        <w:jc w:val="both"/>
        <w:rPr>
          <w:rFonts w:cs="Calibri"/>
          <w:bCs/>
        </w:rPr>
      </w:pPr>
      <w:r w:rsidRPr="007C618B">
        <w:rPr>
          <w:rFonts w:cs="Calibri"/>
          <w:bCs/>
        </w:rPr>
        <w:t>-   10 dni w przypadku przechowywania go w zadaszonych składach otwartych,</w:t>
      </w:r>
    </w:p>
    <w:p w14:paraId="5D4F7C2C" w14:textId="77777777" w:rsidR="007C618B" w:rsidRPr="007C618B" w:rsidRDefault="007C618B" w:rsidP="007C618B">
      <w:pPr>
        <w:spacing w:after="0"/>
        <w:jc w:val="both"/>
        <w:rPr>
          <w:rFonts w:cs="Calibri"/>
          <w:bCs/>
        </w:rPr>
      </w:pPr>
      <w:r w:rsidRPr="007C618B">
        <w:rPr>
          <w:rFonts w:cs="Calibri"/>
          <w:bCs/>
        </w:rPr>
        <w:t>-  po upływie okresu trwałości podanego przez wytwórcę w przypadku przechowywania w składach zamkniętych.</w:t>
      </w:r>
    </w:p>
    <w:p w14:paraId="4D5B7F9F" w14:textId="77777777" w:rsidR="007C618B" w:rsidRPr="007C618B" w:rsidRDefault="007C618B" w:rsidP="007C618B">
      <w:pPr>
        <w:spacing w:after="0"/>
        <w:jc w:val="both"/>
        <w:rPr>
          <w:rFonts w:cs="Calibri"/>
          <w:bCs/>
        </w:rPr>
      </w:pPr>
      <w:r w:rsidRPr="007C618B">
        <w:rPr>
          <w:rFonts w:cs="Calibri"/>
          <w:bCs/>
        </w:rPr>
        <w:t>-  Każda partia cementu posiadająca oddzielne świadectwo jakości powinno być przechowywana w sposób umożliwiający jej łatwe rozróżnienie.</w:t>
      </w:r>
    </w:p>
    <w:p w14:paraId="4A3BD638" w14:textId="77777777" w:rsidR="007C618B" w:rsidRPr="007C618B" w:rsidRDefault="007C618B" w:rsidP="00DC5CA3">
      <w:pPr>
        <w:pStyle w:val="Akapitzlist"/>
        <w:numPr>
          <w:ilvl w:val="1"/>
          <w:numId w:val="1"/>
        </w:numPr>
        <w:spacing w:after="0"/>
        <w:jc w:val="both"/>
        <w:rPr>
          <w:rFonts w:cs="Calibri"/>
          <w:b/>
          <w:bCs/>
        </w:rPr>
      </w:pPr>
      <w:r w:rsidRPr="007C618B">
        <w:rPr>
          <w:rFonts w:cs="Calibri"/>
          <w:b/>
          <w:bCs/>
        </w:rPr>
        <w:t xml:space="preserve">Kruszywo, </w:t>
      </w:r>
    </w:p>
    <w:p w14:paraId="74960BEA" w14:textId="77777777" w:rsidR="007C618B" w:rsidRPr="007C618B" w:rsidRDefault="007C618B" w:rsidP="007C618B">
      <w:pPr>
        <w:spacing w:after="0"/>
        <w:jc w:val="both"/>
        <w:rPr>
          <w:rFonts w:cs="Calibri"/>
          <w:bCs/>
        </w:rPr>
      </w:pPr>
      <w:r w:rsidRPr="007C618B">
        <w:rPr>
          <w:rFonts w:cs="Calibri"/>
          <w:bCs/>
        </w:rPr>
        <w:t>a) Rodzaj kruszywa i uziarnienie.</w:t>
      </w:r>
    </w:p>
    <w:p w14:paraId="3B540D97" w14:textId="77777777" w:rsidR="007C618B" w:rsidRPr="007C618B" w:rsidRDefault="007C618B" w:rsidP="007C618B">
      <w:pPr>
        <w:spacing w:after="0"/>
        <w:jc w:val="both"/>
        <w:rPr>
          <w:rFonts w:cs="Calibri"/>
          <w:bCs/>
        </w:rPr>
      </w:pPr>
      <w:r w:rsidRPr="007C618B">
        <w:rPr>
          <w:rFonts w:cs="Calibri"/>
          <w:bCs/>
        </w:rPr>
        <w:t xml:space="preserve">Do betonu należy stosować kruszywo mineralne odpowiadające wymaganiom normy PN-B-0Ó712/A1:1997, z </w:t>
      </w:r>
      <w:proofErr w:type="gramStart"/>
      <w:r w:rsidRPr="007C618B">
        <w:rPr>
          <w:rFonts w:cs="Calibri"/>
          <w:bCs/>
        </w:rPr>
        <w:t>tym</w:t>
      </w:r>
      <w:proofErr w:type="gramEnd"/>
      <w:r w:rsidRPr="007C618B">
        <w:rPr>
          <w:rFonts w:cs="Calibri"/>
          <w:bCs/>
        </w:rPr>
        <w:t xml:space="preserve"> że marka kruszywa nie powinna być niższa niż klasa betonu. Ziarna kruszywa nie powinny być większe niż:</w:t>
      </w:r>
    </w:p>
    <w:p w14:paraId="229A1DD1" w14:textId="77777777" w:rsidR="007C618B" w:rsidRPr="007C618B" w:rsidRDefault="007C618B" w:rsidP="007C618B">
      <w:pPr>
        <w:spacing w:after="0"/>
        <w:jc w:val="both"/>
        <w:rPr>
          <w:rFonts w:cs="Calibri"/>
          <w:bCs/>
        </w:rPr>
      </w:pPr>
      <w:r w:rsidRPr="007C618B">
        <w:rPr>
          <w:rFonts w:cs="Calibri"/>
          <w:bCs/>
        </w:rPr>
        <w:t>-  1/3 najmniejszego wymiaru przekroju poprzecznego elementu,</w:t>
      </w:r>
    </w:p>
    <w:p w14:paraId="0D76AB1A" w14:textId="77777777" w:rsidR="007C618B" w:rsidRPr="007C618B" w:rsidRDefault="007C618B" w:rsidP="007C618B">
      <w:pPr>
        <w:spacing w:after="0"/>
        <w:jc w:val="both"/>
        <w:rPr>
          <w:rFonts w:cs="Calibri"/>
          <w:bCs/>
        </w:rPr>
      </w:pPr>
      <w:r w:rsidRPr="007C618B">
        <w:rPr>
          <w:rFonts w:cs="Calibri"/>
          <w:bCs/>
        </w:rPr>
        <w:t>-  3/4 odległości w świetle między prętami zbrojenia leżącymi w jednej płaszczyźnie prostopadłej do kierunku betonowania.</w:t>
      </w:r>
    </w:p>
    <w:p w14:paraId="1C8EC58F" w14:textId="77777777" w:rsidR="007C618B" w:rsidRPr="007C618B" w:rsidRDefault="007C618B" w:rsidP="007C618B">
      <w:pPr>
        <w:spacing w:after="0"/>
        <w:jc w:val="both"/>
        <w:rPr>
          <w:rFonts w:cs="Calibri"/>
          <w:bCs/>
        </w:rPr>
      </w:pPr>
      <w:r w:rsidRPr="007C618B">
        <w:rPr>
          <w:rFonts w:cs="Calibri"/>
          <w:bCs/>
        </w:rPr>
        <w:t>Kontrola partii kruszywa przed użyciem go do wykonania mieszanki betonowej obejmuje oznaczenia:</w:t>
      </w:r>
    </w:p>
    <w:p w14:paraId="2C3DD2DF" w14:textId="77777777" w:rsidR="007C618B" w:rsidRPr="007C618B" w:rsidRDefault="007C618B" w:rsidP="007C618B">
      <w:pPr>
        <w:spacing w:after="0"/>
        <w:jc w:val="both"/>
        <w:rPr>
          <w:rFonts w:cs="Calibri"/>
          <w:bCs/>
        </w:rPr>
      </w:pPr>
      <w:r w:rsidRPr="007C618B">
        <w:rPr>
          <w:rFonts w:cs="Calibri"/>
          <w:bCs/>
        </w:rPr>
        <w:t>-  składu ziarnowego wg PN-EN 933-1:2000</w:t>
      </w:r>
    </w:p>
    <w:p w14:paraId="5ACF7945" w14:textId="77777777" w:rsidR="007C618B" w:rsidRPr="007C618B" w:rsidRDefault="007C618B" w:rsidP="007C618B">
      <w:pPr>
        <w:spacing w:after="0"/>
        <w:jc w:val="both"/>
        <w:rPr>
          <w:rFonts w:cs="Calibri"/>
          <w:bCs/>
        </w:rPr>
      </w:pPr>
      <w:r w:rsidRPr="007C618B">
        <w:rPr>
          <w:rFonts w:cs="Calibri"/>
          <w:bCs/>
        </w:rPr>
        <w:t xml:space="preserve">-  kształtu </w:t>
      </w:r>
      <w:proofErr w:type="spellStart"/>
      <w:r w:rsidRPr="007C618B">
        <w:rPr>
          <w:rFonts w:cs="Calibri"/>
          <w:bCs/>
        </w:rPr>
        <w:t>ziarn</w:t>
      </w:r>
      <w:proofErr w:type="spellEnd"/>
      <w:r w:rsidRPr="007C618B">
        <w:rPr>
          <w:rFonts w:cs="Calibri"/>
          <w:bCs/>
        </w:rPr>
        <w:t xml:space="preserve"> wg PN-EN 933-4:2001</w:t>
      </w:r>
    </w:p>
    <w:p w14:paraId="646C381C" w14:textId="77777777" w:rsidR="007C618B" w:rsidRPr="007C618B" w:rsidRDefault="007C618B" w:rsidP="007C618B">
      <w:pPr>
        <w:spacing w:after="0"/>
        <w:jc w:val="both"/>
        <w:rPr>
          <w:rFonts w:cs="Calibri"/>
          <w:bCs/>
        </w:rPr>
      </w:pPr>
      <w:r w:rsidRPr="007C618B">
        <w:rPr>
          <w:rFonts w:cs="Calibri"/>
          <w:bCs/>
        </w:rPr>
        <w:t>-  zawartości pyłów mineralnych wg PN-78/B-06714/13,</w:t>
      </w:r>
    </w:p>
    <w:p w14:paraId="26B18787" w14:textId="77777777" w:rsidR="007C618B" w:rsidRPr="007C618B" w:rsidRDefault="007C618B" w:rsidP="007C618B">
      <w:pPr>
        <w:spacing w:after="0"/>
        <w:jc w:val="both"/>
        <w:rPr>
          <w:rFonts w:cs="Calibri"/>
          <w:bCs/>
        </w:rPr>
      </w:pPr>
      <w:r w:rsidRPr="007C618B">
        <w:rPr>
          <w:rFonts w:cs="Calibri"/>
          <w:bCs/>
        </w:rPr>
        <w:t>-  zawartości zanieczyszczeń obcych wg PN-76/B-06714/12</w:t>
      </w:r>
    </w:p>
    <w:p w14:paraId="03A91B77" w14:textId="77777777" w:rsidR="006E4CD1" w:rsidRDefault="007C618B" w:rsidP="007C618B">
      <w:pPr>
        <w:spacing w:after="0"/>
        <w:jc w:val="both"/>
        <w:rPr>
          <w:rFonts w:cs="Calibri"/>
          <w:bCs/>
        </w:rPr>
      </w:pPr>
      <w:r w:rsidRPr="007C618B">
        <w:rPr>
          <w:rFonts w:cs="Calibri"/>
          <w:bCs/>
        </w:rPr>
        <w:t>W celu umożliwienia korekty recepty roboczej mieszanki betonowej należy prowadzić bieżącą kontrolę wilgotności kruszywa wg PN-EN 1997-6:2002 i stałości zawartości frakcji 0-2 mm</w:t>
      </w:r>
    </w:p>
    <w:p w14:paraId="098F5A68" w14:textId="77777777" w:rsidR="007C618B" w:rsidRDefault="007C618B" w:rsidP="007C618B">
      <w:pPr>
        <w:spacing w:after="0"/>
        <w:jc w:val="both"/>
        <w:rPr>
          <w:rFonts w:cs="Calibri"/>
          <w:bCs/>
        </w:rPr>
      </w:pPr>
    </w:p>
    <w:p w14:paraId="5B8C07C5" w14:textId="77777777" w:rsidR="00AC274D" w:rsidRPr="007C618B" w:rsidRDefault="00AC274D" w:rsidP="00DC5CA3">
      <w:pPr>
        <w:pStyle w:val="Akapitzlist"/>
        <w:numPr>
          <w:ilvl w:val="0"/>
          <w:numId w:val="1"/>
        </w:numPr>
        <w:spacing w:after="0"/>
        <w:jc w:val="both"/>
        <w:rPr>
          <w:rFonts w:cs="Calibri"/>
          <w:b/>
          <w:bCs/>
          <w:caps/>
        </w:rPr>
      </w:pPr>
      <w:r w:rsidRPr="007C618B">
        <w:rPr>
          <w:rFonts w:cs="Calibri"/>
          <w:b/>
          <w:bCs/>
          <w:caps/>
        </w:rPr>
        <w:t>Wymagania dotyczące wykonywania robót betonowych</w:t>
      </w:r>
      <w:r w:rsidR="008E1C3A">
        <w:rPr>
          <w:rFonts w:cs="Calibri"/>
          <w:b/>
          <w:bCs/>
          <w:caps/>
        </w:rPr>
        <w:t xml:space="preserve"> i żelbetowych</w:t>
      </w:r>
    </w:p>
    <w:p w14:paraId="2612EF0E" w14:textId="77777777" w:rsidR="00AC274D" w:rsidRPr="008A26E1" w:rsidRDefault="00AC274D" w:rsidP="00DC5CA3">
      <w:pPr>
        <w:pStyle w:val="Akapitzlist"/>
        <w:numPr>
          <w:ilvl w:val="1"/>
          <w:numId w:val="1"/>
        </w:numPr>
        <w:spacing w:after="0"/>
        <w:jc w:val="both"/>
        <w:rPr>
          <w:rFonts w:cs="Calibri"/>
          <w:b/>
          <w:bCs/>
        </w:rPr>
      </w:pPr>
      <w:r w:rsidRPr="008A26E1">
        <w:rPr>
          <w:rFonts w:cs="Calibri"/>
          <w:b/>
          <w:bCs/>
        </w:rPr>
        <w:t>Ogólne wymagania</w:t>
      </w:r>
    </w:p>
    <w:p w14:paraId="3F69A16F" w14:textId="77777777" w:rsidR="00AC274D" w:rsidRDefault="00AC274D" w:rsidP="00AC274D">
      <w:pPr>
        <w:spacing w:after="0"/>
        <w:jc w:val="both"/>
        <w:rPr>
          <w:rFonts w:cs="Calibri"/>
          <w:bCs/>
        </w:rPr>
      </w:pPr>
      <w:r w:rsidRPr="008A26E1">
        <w:rPr>
          <w:rFonts w:cs="Calibri"/>
          <w:bCs/>
        </w:rPr>
        <w:t>Wykonawca jest odpowiedzialny za prowadzenie robót zgodnie z wymaganiami obowiązujących PN i EN-PN</w:t>
      </w:r>
      <w:r>
        <w:rPr>
          <w:rFonts w:cs="Calibri"/>
          <w:bCs/>
        </w:rPr>
        <w:t xml:space="preserve"> </w:t>
      </w:r>
      <w:r w:rsidRPr="008A26E1">
        <w:rPr>
          <w:rFonts w:cs="Calibri"/>
          <w:bCs/>
        </w:rPr>
        <w:t>oraz postanowieniami umowy.</w:t>
      </w:r>
    </w:p>
    <w:p w14:paraId="526305C0" w14:textId="77777777" w:rsidR="00AC274D" w:rsidRPr="008A26E1" w:rsidRDefault="00AC274D" w:rsidP="00DC5CA3">
      <w:pPr>
        <w:pStyle w:val="Akapitzlist"/>
        <w:numPr>
          <w:ilvl w:val="1"/>
          <w:numId w:val="1"/>
        </w:numPr>
        <w:spacing w:after="0"/>
        <w:jc w:val="both"/>
        <w:rPr>
          <w:rFonts w:cs="Calibri"/>
          <w:b/>
          <w:bCs/>
        </w:rPr>
      </w:pPr>
      <w:r w:rsidRPr="008A26E1">
        <w:rPr>
          <w:rFonts w:cs="Calibri"/>
          <w:b/>
          <w:bCs/>
        </w:rPr>
        <w:t>Wykonanie deskowania</w:t>
      </w:r>
    </w:p>
    <w:p w14:paraId="3BE07C34" w14:textId="77777777" w:rsidR="00AC274D" w:rsidRPr="008A26E1" w:rsidRDefault="00AC274D" w:rsidP="00AC274D">
      <w:pPr>
        <w:spacing w:after="0"/>
        <w:jc w:val="both"/>
        <w:rPr>
          <w:rFonts w:cs="Calibri"/>
          <w:bCs/>
        </w:rPr>
      </w:pPr>
      <w:r w:rsidRPr="008A26E1">
        <w:rPr>
          <w:rFonts w:cs="Calibri"/>
          <w:bCs/>
        </w:rPr>
        <w:t>Deskowanie powinno w czasie eksploatacji zapewnić sztywność i niezmienność konstrukcji oraz</w:t>
      </w:r>
      <w:r>
        <w:rPr>
          <w:rFonts w:cs="Calibri"/>
          <w:bCs/>
        </w:rPr>
        <w:t xml:space="preserve"> </w:t>
      </w:r>
      <w:r w:rsidRPr="008A26E1">
        <w:rPr>
          <w:rFonts w:cs="Calibri"/>
          <w:bCs/>
        </w:rPr>
        <w:t>bezpieczeństwo konstrukcji.</w:t>
      </w:r>
    </w:p>
    <w:p w14:paraId="2E09AE7C" w14:textId="77777777" w:rsidR="00AC274D" w:rsidRPr="008A26E1" w:rsidRDefault="00AC274D" w:rsidP="00AC274D">
      <w:pPr>
        <w:spacing w:after="0"/>
        <w:jc w:val="both"/>
        <w:rPr>
          <w:rFonts w:cs="Calibri"/>
          <w:bCs/>
        </w:rPr>
      </w:pPr>
      <w:r w:rsidRPr="008A26E1">
        <w:rPr>
          <w:rFonts w:cs="Calibri"/>
          <w:bCs/>
        </w:rPr>
        <w:lastRenderedPageBreak/>
        <w:t xml:space="preserve">Konstrukcja </w:t>
      </w:r>
      <w:proofErr w:type="spellStart"/>
      <w:r w:rsidRPr="008A26E1">
        <w:rPr>
          <w:rFonts w:cs="Calibri"/>
          <w:bCs/>
        </w:rPr>
        <w:t>deskowań</w:t>
      </w:r>
      <w:proofErr w:type="spellEnd"/>
      <w:r w:rsidRPr="008A26E1">
        <w:rPr>
          <w:rFonts w:cs="Calibri"/>
          <w:bCs/>
        </w:rPr>
        <w:t xml:space="preserve"> powinna umo</w:t>
      </w:r>
      <w:r>
        <w:rPr>
          <w:rFonts w:cs="Calibri"/>
          <w:bCs/>
        </w:rPr>
        <w:t>ż</w:t>
      </w:r>
      <w:r w:rsidRPr="008A26E1">
        <w:rPr>
          <w:rFonts w:cs="Calibri"/>
          <w:bCs/>
        </w:rPr>
        <w:t xml:space="preserve">liwić łatwy ich </w:t>
      </w:r>
      <w:proofErr w:type="gramStart"/>
      <w:r w:rsidRPr="008A26E1">
        <w:rPr>
          <w:rFonts w:cs="Calibri"/>
          <w:bCs/>
        </w:rPr>
        <w:t>montaż,</w:t>
      </w:r>
      <w:proofErr w:type="gramEnd"/>
      <w:r w:rsidRPr="008A26E1">
        <w:rPr>
          <w:rFonts w:cs="Calibri"/>
          <w:bCs/>
        </w:rPr>
        <w:t xml:space="preserve"> i demontaż, oraz wielokrotność ich użycia. Płyty</w:t>
      </w:r>
      <w:r>
        <w:rPr>
          <w:rFonts w:cs="Calibri"/>
          <w:bCs/>
        </w:rPr>
        <w:t xml:space="preserve"> </w:t>
      </w:r>
      <w:proofErr w:type="spellStart"/>
      <w:r w:rsidRPr="008A26E1">
        <w:rPr>
          <w:rFonts w:cs="Calibri"/>
          <w:bCs/>
        </w:rPr>
        <w:t>deskowań</w:t>
      </w:r>
      <w:proofErr w:type="spellEnd"/>
      <w:r w:rsidRPr="008A26E1">
        <w:rPr>
          <w:rFonts w:cs="Calibri"/>
          <w:bCs/>
        </w:rPr>
        <w:t xml:space="preserve"> dla betonów ciekłych powinny być tak szczelne, aby zabezpieczały przed wyciekaniem zaprawy z</w:t>
      </w:r>
      <w:r>
        <w:rPr>
          <w:rFonts w:cs="Calibri"/>
          <w:bCs/>
        </w:rPr>
        <w:t xml:space="preserve"> </w:t>
      </w:r>
      <w:r w:rsidRPr="008A26E1">
        <w:rPr>
          <w:rFonts w:cs="Calibri"/>
          <w:bCs/>
        </w:rPr>
        <w:t>masy betonowej. Powierzchnia betonu ma być jednorodna, gładka (bez segregacji, wgłębień, raków) i czysta.</w:t>
      </w:r>
    </w:p>
    <w:p w14:paraId="44778B7C" w14:textId="77777777" w:rsidR="00AC274D" w:rsidRPr="008A26E1" w:rsidRDefault="00AC274D" w:rsidP="00AC274D">
      <w:pPr>
        <w:spacing w:after="0"/>
        <w:jc w:val="both"/>
        <w:rPr>
          <w:rFonts w:cs="Calibri"/>
          <w:bCs/>
        </w:rPr>
      </w:pPr>
      <w:r w:rsidRPr="008A26E1">
        <w:rPr>
          <w:rFonts w:cs="Calibri"/>
          <w:bCs/>
        </w:rPr>
        <w:t xml:space="preserve">Tolerancja nierówności powierzchni betonu po </w:t>
      </w:r>
      <w:proofErr w:type="spellStart"/>
      <w:r w:rsidRPr="008A26E1">
        <w:rPr>
          <w:rFonts w:cs="Calibri"/>
          <w:bCs/>
        </w:rPr>
        <w:t>rozszalowaniu</w:t>
      </w:r>
      <w:proofErr w:type="spellEnd"/>
      <w:r w:rsidRPr="008A26E1">
        <w:rPr>
          <w:rFonts w:cs="Calibri"/>
          <w:bCs/>
        </w:rPr>
        <w:t xml:space="preserve"> wynosi:</w:t>
      </w:r>
    </w:p>
    <w:p w14:paraId="392EF5FB" w14:textId="77777777" w:rsidR="00AC274D" w:rsidRPr="008A26E1" w:rsidRDefault="00AC274D" w:rsidP="00AC274D">
      <w:pPr>
        <w:spacing w:after="0"/>
        <w:jc w:val="both"/>
        <w:rPr>
          <w:rFonts w:cs="Calibri"/>
          <w:bCs/>
        </w:rPr>
      </w:pPr>
      <w:r w:rsidRPr="008A26E1">
        <w:rPr>
          <w:rFonts w:cs="Calibri"/>
          <w:bCs/>
        </w:rPr>
        <w:t>na odcinku 20 cm - 2 mm</w:t>
      </w:r>
    </w:p>
    <w:p w14:paraId="599F612B" w14:textId="77777777" w:rsidR="00AC274D" w:rsidRDefault="00AC274D" w:rsidP="00AC274D">
      <w:pPr>
        <w:spacing w:after="0"/>
        <w:jc w:val="both"/>
        <w:rPr>
          <w:rFonts w:cs="Calibri"/>
          <w:bCs/>
        </w:rPr>
      </w:pPr>
      <w:r w:rsidRPr="008A26E1">
        <w:rPr>
          <w:rFonts w:cs="Calibri"/>
          <w:bCs/>
        </w:rPr>
        <w:t>na odcinku 200 cm - 5 mm</w:t>
      </w:r>
    </w:p>
    <w:p w14:paraId="525F974C" w14:textId="77777777" w:rsidR="00AC274D" w:rsidRPr="002B1BE8" w:rsidRDefault="00AC274D" w:rsidP="00DC5CA3">
      <w:pPr>
        <w:pStyle w:val="Akapitzlist"/>
        <w:numPr>
          <w:ilvl w:val="1"/>
          <w:numId w:val="1"/>
        </w:numPr>
        <w:spacing w:after="0"/>
        <w:jc w:val="both"/>
        <w:rPr>
          <w:rFonts w:cs="Calibri"/>
          <w:b/>
          <w:bCs/>
        </w:rPr>
      </w:pPr>
      <w:r w:rsidRPr="002B1BE8">
        <w:rPr>
          <w:rFonts w:cs="Calibri"/>
          <w:b/>
          <w:bCs/>
        </w:rPr>
        <w:t>Roboty betonowe</w:t>
      </w:r>
    </w:p>
    <w:p w14:paraId="383C0EEF" w14:textId="77777777" w:rsidR="00A451C3" w:rsidRPr="00A451C3" w:rsidRDefault="00A451C3" w:rsidP="00DC5CA3">
      <w:pPr>
        <w:pStyle w:val="Akapitzlist"/>
        <w:numPr>
          <w:ilvl w:val="2"/>
          <w:numId w:val="1"/>
        </w:numPr>
        <w:spacing w:after="0"/>
        <w:jc w:val="both"/>
        <w:rPr>
          <w:rFonts w:cs="Calibri"/>
          <w:b/>
          <w:bCs/>
        </w:rPr>
      </w:pPr>
      <w:r w:rsidRPr="00A451C3">
        <w:rPr>
          <w:rFonts w:cs="Calibri"/>
          <w:b/>
          <w:bCs/>
        </w:rPr>
        <w:t>Wytwarzanie mieszanki betonowej.</w:t>
      </w:r>
    </w:p>
    <w:p w14:paraId="7315B5DF" w14:textId="77777777" w:rsidR="00A451C3" w:rsidRPr="00A451C3" w:rsidRDefault="00A451C3" w:rsidP="00A451C3">
      <w:pPr>
        <w:spacing w:after="0"/>
        <w:jc w:val="both"/>
        <w:rPr>
          <w:rFonts w:cs="Calibri"/>
          <w:b/>
          <w:bCs/>
        </w:rPr>
      </w:pPr>
      <w:r w:rsidRPr="00A451C3">
        <w:rPr>
          <w:rFonts w:cs="Calibri"/>
          <w:b/>
          <w:bCs/>
        </w:rPr>
        <w:t>Dozowanie składników:</w:t>
      </w:r>
    </w:p>
    <w:p w14:paraId="22EF1E0E" w14:textId="77777777" w:rsidR="00A451C3" w:rsidRPr="00A451C3" w:rsidRDefault="00A451C3" w:rsidP="00A451C3">
      <w:pPr>
        <w:spacing w:after="0"/>
        <w:jc w:val="both"/>
        <w:rPr>
          <w:rFonts w:cs="Calibri"/>
          <w:bCs/>
        </w:rPr>
      </w:pPr>
      <w:r w:rsidRPr="00A451C3">
        <w:rPr>
          <w:rFonts w:cs="Calibri"/>
          <w:bCs/>
        </w:rPr>
        <w:t>-  Dozowanie składników do mieszanki betonowej powinno być dokonywane wyłącznie wagowo z dokładnością:</w:t>
      </w:r>
    </w:p>
    <w:p w14:paraId="4A60C43F" w14:textId="77777777" w:rsidR="00A451C3" w:rsidRPr="00A451C3" w:rsidRDefault="00A451C3" w:rsidP="00A451C3">
      <w:pPr>
        <w:spacing w:after="0"/>
        <w:jc w:val="both"/>
        <w:rPr>
          <w:rFonts w:cs="Calibri"/>
          <w:bCs/>
        </w:rPr>
      </w:pPr>
      <w:r w:rsidRPr="00A451C3">
        <w:rPr>
          <w:rFonts w:cs="Calibri"/>
          <w:bCs/>
        </w:rPr>
        <w:t>2% - przy dozowaniu cementu i wody</w:t>
      </w:r>
    </w:p>
    <w:p w14:paraId="7D557176" w14:textId="77777777" w:rsidR="00A451C3" w:rsidRPr="00A451C3" w:rsidRDefault="00A451C3" w:rsidP="00A451C3">
      <w:pPr>
        <w:spacing w:after="0"/>
        <w:jc w:val="both"/>
        <w:rPr>
          <w:rFonts w:cs="Calibri"/>
          <w:bCs/>
        </w:rPr>
      </w:pPr>
      <w:r w:rsidRPr="00A451C3">
        <w:rPr>
          <w:rFonts w:cs="Calibri"/>
          <w:bCs/>
        </w:rPr>
        <w:t>3% - przy dozowaniu kruszywa</w:t>
      </w:r>
    </w:p>
    <w:p w14:paraId="51EEAE22" w14:textId="77777777" w:rsidR="00A451C3" w:rsidRPr="00A451C3" w:rsidRDefault="00A451C3" w:rsidP="00A451C3">
      <w:pPr>
        <w:spacing w:after="0"/>
        <w:jc w:val="both"/>
        <w:rPr>
          <w:rFonts w:cs="Calibri"/>
          <w:bCs/>
        </w:rPr>
      </w:pPr>
      <w:r w:rsidRPr="00A451C3">
        <w:rPr>
          <w:rFonts w:cs="Calibri"/>
          <w:bCs/>
        </w:rPr>
        <w:t>Dozatory muszą mieć aktualne świadectwo legalizacji</w:t>
      </w:r>
    </w:p>
    <w:p w14:paraId="4C9B2857" w14:textId="77777777" w:rsidR="00A451C3" w:rsidRPr="00A451C3" w:rsidRDefault="00B05EEC" w:rsidP="00A451C3">
      <w:pPr>
        <w:spacing w:after="0"/>
        <w:jc w:val="both"/>
        <w:rPr>
          <w:rFonts w:cs="Calibri"/>
          <w:bCs/>
        </w:rPr>
      </w:pPr>
      <w:r>
        <w:rPr>
          <w:rFonts w:cs="Calibri"/>
          <w:bCs/>
        </w:rPr>
        <w:t>P</w:t>
      </w:r>
      <w:r w:rsidR="00A451C3" w:rsidRPr="00A451C3">
        <w:rPr>
          <w:rFonts w:cs="Calibri"/>
          <w:bCs/>
        </w:rPr>
        <w:t>rzy dozowaniu składników powinno się uwzględniać korektę związaną ze zmiennym zawilgoceniem kruszywa</w:t>
      </w:r>
    </w:p>
    <w:p w14:paraId="77677136" w14:textId="77777777" w:rsidR="00A451C3" w:rsidRPr="00A451C3" w:rsidRDefault="00A451C3" w:rsidP="00A451C3">
      <w:pPr>
        <w:spacing w:after="0"/>
        <w:jc w:val="both"/>
        <w:rPr>
          <w:rFonts w:cs="Calibri"/>
          <w:b/>
          <w:bCs/>
        </w:rPr>
      </w:pPr>
      <w:r w:rsidRPr="00A451C3">
        <w:rPr>
          <w:rFonts w:cs="Calibri"/>
          <w:b/>
          <w:bCs/>
        </w:rPr>
        <w:t>Mieszanie składników</w:t>
      </w:r>
    </w:p>
    <w:p w14:paraId="566F1C20" w14:textId="77777777" w:rsidR="00A451C3" w:rsidRPr="00A451C3" w:rsidRDefault="00A451C3" w:rsidP="00A451C3">
      <w:pPr>
        <w:spacing w:after="0"/>
        <w:jc w:val="both"/>
        <w:rPr>
          <w:rFonts w:cs="Calibri"/>
          <w:bCs/>
        </w:rPr>
      </w:pPr>
      <w:r w:rsidRPr="00A451C3">
        <w:rPr>
          <w:rFonts w:cs="Calibri"/>
          <w:bCs/>
        </w:rPr>
        <w:t xml:space="preserve">Mieszanie składników powinno się odbywać wyłącznie w betoniarkach wymuszonym działaniu (zabrania się stosowania mieszarek </w:t>
      </w:r>
      <w:proofErr w:type="spellStart"/>
      <w:r w:rsidRPr="00A451C3">
        <w:rPr>
          <w:rFonts w:cs="Calibri"/>
          <w:bCs/>
        </w:rPr>
        <w:t>wolnospadowych</w:t>
      </w:r>
      <w:proofErr w:type="spellEnd"/>
      <w:r w:rsidRPr="00A451C3">
        <w:rPr>
          <w:rFonts w:cs="Calibri"/>
          <w:bCs/>
        </w:rPr>
        <w:t>).</w:t>
      </w:r>
    </w:p>
    <w:p w14:paraId="7F96ED09" w14:textId="77777777" w:rsidR="00A451C3" w:rsidRPr="00A451C3" w:rsidRDefault="00A451C3" w:rsidP="00A451C3">
      <w:pPr>
        <w:spacing w:after="0"/>
        <w:jc w:val="both"/>
        <w:rPr>
          <w:rFonts w:cs="Calibri"/>
          <w:bCs/>
        </w:rPr>
      </w:pPr>
      <w:r w:rsidRPr="00A451C3">
        <w:rPr>
          <w:rFonts w:cs="Calibri"/>
          <w:bCs/>
        </w:rPr>
        <w:t>Czas mieszania należy ustalić doświadczalnie jednak nie powinien być krótszy niż 2 minuty.</w:t>
      </w:r>
    </w:p>
    <w:p w14:paraId="5C10644F" w14:textId="77777777" w:rsidR="00A451C3" w:rsidRPr="00A451C3" w:rsidRDefault="00A451C3" w:rsidP="00DC5CA3">
      <w:pPr>
        <w:pStyle w:val="Akapitzlist"/>
        <w:numPr>
          <w:ilvl w:val="2"/>
          <w:numId w:val="1"/>
        </w:numPr>
        <w:spacing w:after="0"/>
        <w:jc w:val="both"/>
        <w:rPr>
          <w:rFonts w:cs="Calibri"/>
          <w:b/>
          <w:bCs/>
        </w:rPr>
      </w:pPr>
      <w:r w:rsidRPr="00A451C3">
        <w:rPr>
          <w:rFonts w:cs="Calibri"/>
          <w:b/>
          <w:bCs/>
        </w:rPr>
        <w:t>Podawanie i układanie mieszanki betonowej</w:t>
      </w:r>
    </w:p>
    <w:p w14:paraId="7BE51638" w14:textId="77777777" w:rsidR="00A451C3" w:rsidRPr="00A451C3" w:rsidRDefault="00A451C3" w:rsidP="00A451C3">
      <w:pPr>
        <w:spacing w:after="0"/>
        <w:jc w:val="both"/>
        <w:rPr>
          <w:rFonts w:cs="Calibri"/>
          <w:bCs/>
        </w:rPr>
      </w:pPr>
      <w:r w:rsidRPr="00A451C3">
        <w:rPr>
          <w:rFonts w:cs="Calibri"/>
          <w:bCs/>
        </w:rPr>
        <w:t xml:space="preserve">Do podawania mieszanek betonowych należy stosować pojemniki o konstrukcji umożliwiającej łatwe ich opróżnianie lub pompy przystosowanej do podawania mieszanek plastycznych. Przy stosowaniu pomp obowiązują odrębne wymagania </w:t>
      </w:r>
      <w:proofErr w:type="gramStart"/>
      <w:r w:rsidRPr="00A451C3">
        <w:rPr>
          <w:rFonts w:cs="Calibri"/>
          <w:bCs/>
        </w:rPr>
        <w:t>technologiczne</w:t>
      </w:r>
      <w:proofErr w:type="gramEnd"/>
      <w:r w:rsidRPr="00A451C3">
        <w:rPr>
          <w:rFonts w:cs="Calibri"/>
          <w:bCs/>
        </w:rPr>
        <w:t xml:space="preserve"> przy czym wymaga się sprawdzenia ustalonej konsystencji mieszanki betonowej przy wylocie.</w:t>
      </w:r>
    </w:p>
    <w:p w14:paraId="1E925549" w14:textId="77777777" w:rsidR="00A451C3" w:rsidRPr="00A451C3" w:rsidRDefault="00A451C3" w:rsidP="00A451C3">
      <w:pPr>
        <w:spacing w:after="0"/>
        <w:jc w:val="both"/>
        <w:rPr>
          <w:rFonts w:cs="Calibri"/>
          <w:bCs/>
        </w:rPr>
      </w:pPr>
      <w:r w:rsidRPr="00A451C3">
        <w:rPr>
          <w:rFonts w:cs="Calibri"/>
          <w:bCs/>
        </w:rPr>
        <w:t>Przed przystąpieniem do układania betonu należy sprawdzić: położenie zbrojenia, zgodność rzędnych z projektem, czystość deskowania oraz obecność wkładek dystansowych zapewniających wymaganą wielkość otuliny.</w:t>
      </w:r>
    </w:p>
    <w:p w14:paraId="6EDE9D92" w14:textId="77777777" w:rsidR="00A451C3" w:rsidRPr="00A451C3" w:rsidRDefault="00A451C3" w:rsidP="00A451C3">
      <w:pPr>
        <w:spacing w:after="0"/>
        <w:jc w:val="both"/>
        <w:rPr>
          <w:rFonts w:cs="Calibri"/>
          <w:bCs/>
        </w:rPr>
      </w:pPr>
      <w:r w:rsidRPr="00A451C3">
        <w:rPr>
          <w:rFonts w:cs="Calibri"/>
          <w:bCs/>
        </w:rPr>
        <w:t xml:space="preserve">Mieszanki betonowej nie należy zrzucać z wysokości większej niż </w:t>
      </w:r>
      <w:smartTag w:uri="urn:schemas-microsoft-com:office:smarttags" w:element="metricconverter">
        <w:smartTagPr>
          <w:attr w:name="ProductID" w:val="0,75 m"/>
        </w:smartTagPr>
        <w:r w:rsidRPr="00A451C3">
          <w:rPr>
            <w:rFonts w:cs="Calibri"/>
            <w:bCs/>
          </w:rPr>
          <w:t>0,75 m</w:t>
        </w:r>
      </w:smartTag>
      <w:r w:rsidRPr="00A451C3">
        <w:rPr>
          <w:rFonts w:cs="Calibri"/>
          <w:bCs/>
        </w:rPr>
        <w:t xml:space="preserve"> od powierzchni, na którą spada. W przypadku gdy wysokość ta jest większa należy mieszankę podawać za pomocą rynny zsypowej (do wysokości </w:t>
      </w:r>
      <w:smartTag w:uri="urn:schemas-microsoft-com:office:smarttags" w:element="metricconverter">
        <w:smartTagPr>
          <w:attr w:name="ProductID" w:val="3,0 m"/>
        </w:smartTagPr>
        <w:r w:rsidRPr="00A451C3">
          <w:rPr>
            <w:rFonts w:cs="Calibri"/>
            <w:bCs/>
          </w:rPr>
          <w:t>3,0 m</w:t>
        </w:r>
      </w:smartTag>
      <w:r w:rsidRPr="00A451C3">
        <w:rPr>
          <w:rFonts w:cs="Calibri"/>
          <w:bCs/>
        </w:rPr>
        <w:t xml:space="preserve">) lub leja zsypowego teleskopowego (do wys. </w:t>
      </w:r>
      <w:smartTag w:uri="urn:schemas-microsoft-com:office:smarttags" w:element="metricconverter">
        <w:smartTagPr>
          <w:attr w:name="ProductID" w:val="8,0 m"/>
        </w:smartTagPr>
        <w:r w:rsidRPr="00A451C3">
          <w:rPr>
            <w:rFonts w:cs="Calibri"/>
            <w:bCs/>
          </w:rPr>
          <w:t>8,0 m</w:t>
        </w:r>
      </w:smartTag>
      <w:r w:rsidRPr="00A451C3">
        <w:rPr>
          <w:rFonts w:cs="Calibri"/>
          <w:bCs/>
        </w:rPr>
        <w:t>).</w:t>
      </w:r>
    </w:p>
    <w:p w14:paraId="6D4FD1E3" w14:textId="77777777" w:rsidR="00A451C3" w:rsidRPr="00A451C3" w:rsidRDefault="00A451C3" w:rsidP="00A451C3">
      <w:pPr>
        <w:spacing w:after="0"/>
        <w:jc w:val="both"/>
        <w:rPr>
          <w:rFonts w:cs="Calibri"/>
          <w:bCs/>
        </w:rPr>
      </w:pPr>
      <w:r w:rsidRPr="00A451C3">
        <w:rPr>
          <w:rFonts w:cs="Calibri"/>
          <w:bCs/>
        </w:rPr>
        <w:t>Przy wykonywaniu konstrukcji monolitycznych należy przestrzegać dokumentacji technologicznej, która powinna uwzględniać następujące zalecenia:</w:t>
      </w:r>
    </w:p>
    <w:p w14:paraId="2A33E861" w14:textId="77777777" w:rsidR="00A451C3" w:rsidRPr="00A451C3" w:rsidRDefault="00A451C3" w:rsidP="00A451C3">
      <w:pPr>
        <w:spacing w:after="0"/>
        <w:jc w:val="both"/>
        <w:rPr>
          <w:rFonts w:cs="Calibri"/>
          <w:bCs/>
        </w:rPr>
      </w:pPr>
      <w:r w:rsidRPr="00A451C3">
        <w:rPr>
          <w:rFonts w:cs="Calibri"/>
          <w:bCs/>
        </w:rPr>
        <w:t>- w fundamentach i korpusach podpór mieszankę betonową należy układać bezpośrednio z pojemnika lub rurociągu pompy, bądź też za pośrednictwem rynny,</w:t>
      </w:r>
    </w:p>
    <w:p w14:paraId="24668EE8" w14:textId="77777777" w:rsidR="00A451C3" w:rsidRPr="00A451C3" w:rsidRDefault="00A451C3" w:rsidP="00A451C3">
      <w:pPr>
        <w:spacing w:after="0"/>
        <w:jc w:val="both"/>
        <w:rPr>
          <w:rFonts w:cs="Calibri"/>
          <w:bCs/>
        </w:rPr>
      </w:pPr>
      <w:r w:rsidRPr="00A451C3">
        <w:rPr>
          <w:rFonts w:cs="Calibri"/>
          <w:bCs/>
        </w:rPr>
        <w:t xml:space="preserve">-  warstwami o grubości do </w:t>
      </w:r>
      <w:smartTag w:uri="urn:schemas-microsoft-com:office:smarttags" w:element="metricconverter">
        <w:smartTagPr>
          <w:attr w:name="ProductID" w:val="40 cm"/>
        </w:smartTagPr>
        <w:r w:rsidRPr="00A451C3">
          <w:rPr>
            <w:rFonts w:cs="Calibri"/>
            <w:bCs/>
          </w:rPr>
          <w:t>40 cm</w:t>
        </w:r>
      </w:smartTag>
      <w:r w:rsidRPr="00A451C3">
        <w:rPr>
          <w:rFonts w:cs="Calibri"/>
          <w:bCs/>
        </w:rPr>
        <w:t xml:space="preserve"> zagęszczając wibratorami wgłębnymi,</w:t>
      </w:r>
    </w:p>
    <w:p w14:paraId="0D852091" w14:textId="77777777" w:rsidR="00A451C3" w:rsidRPr="00A451C3" w:rsidRDefault="00A451C3" w:rsidP="00A451C3">
      <w:pPr>
        <w:spacing w:after="0"/>
        <w:jc w:val="both"/>
        <w:rPr>
          <w:rFonts w:cs="Calibri"/>
          <w:bCs/>
        </w:rPr>
      </w:pPr>
      <w:r w:rsidRPr="00A451C3">
        <w:rPr>
          <w:rFonts w:cs="Calibri"/>
          <w:bCs/>
        </w:rPr>
        <w:t xml:space="preserve">-  przy wykonywaniu płyt mieszankę betonową należy układać bezpośrednio z pojemnika lub rurociągu pompy. W płytach o grubości większej od </w:t>
      </w:r>
      <w:smartTag w:uri="urn:schemas-microsoft-com:office:smarttags" w:element="metricconverter">
        <w:smartTagPr>
          <w:attr w:name="ProductID" w:val="12 cm"/>
        </w:smartTagPr>
        <w:r w:rsidRPr="00A451C3">
          <w:rPr>
            <w:rFonts w:cs="Calibri"/>
            <w:bCs/>
          </w:rPr>
          <w:t>12 cm</w:t>
        </w:r>
      </w:smartTag>
      <w:r w:rsidRPr="00A451C3">
        <w:rPr>
          <w:rFonts w:cs="Calibri"/>
          <w:bCs/>
        </w:rPr>
        <w:t xml:space="preserve"> zbrojonych górą i dołem należy stosować belki wibracyjne.</w:t>
      </w:r>
    </w:p>
    <w:p w14:paraId="473F1CB0" w14:textId="77777777" w:rsidR="00A451C3" w:rsidRPr="00A451C3" w:rsidRDefault="00A451C3" w:rsidP="00DC5CA3">
      <w:pPr>
        <w:pStyle w:val="Akapitzlist"/>
        <w:numPr>
          <w:ilvl w:val="2"/>
          <w:numId w:val="1"/>
        </w:numPr>
        <w:spacing w:after="0"/>
        <w:jc w:val="both"/>
        <w:rPr>
          <w:rFonts w:cs="Calibri"/>
          <w:b/>
          <w:bCs/>
        </w:rPr>
      </w:pPr>
      <w:r w:rsidRPr="00A451C3">
        <w:rPr>
          <w:rFonts w:cs="Calibri"/>
          <w:b/>
          <w:bCs/>
        </w:rPr>
        <w:t>Zagęszczanie betonu.</w:t>
      </w:r>
    </w:p>
    <w:p w14:paraId="5B3C66C0" w14:textId="77777777" w:rsidR="00A451C3" w:rsidRPr="00A451C3" w:rsidRDefault="00A451C3" w:rsidP="00A451C3">
      <w:pPr>
        <w:spacing w:after="0"/>
        <w:jc w:val="both"/>
        <w:rPr>
          <w:rFonts w:cs="Calibri"/>
          <w:bCs/>
        </w:rPr>
      </w:pPr>
      <w:r w:rsidRPr="00A451C3">
        <w:rPr>
          <w:rFonts w:cs="Calibri"/>
          <w:bCs/>
        </w:rPr>
        <w:t>Przy zagęszczaniu mieszanki betonowej należy przestrzegać następujących zasad:</w:t>
      </w:r>
    </w:p>
    <w:p w14:paraId="373EB349" w14:textId="77777777" w:rsidR="00A451C3" w:rsidRPr="00B05EEC" w:rsidRDefault="00A451C3" w:rsidP="00DC5CA3">
      <w:pPr>
        <w:pStyle w:val="Akapitzlist"/>
        <w:numPr>
          <w:ilvl w:val="0"/>
          <w:numId w:val="33"/>
        </w:numPr>
        <w:spacing w:after="0"/>
        <w:jc w:val="both"/>
        <w:rPr>
          <w:rFonts w:cs="Calibri"/>
          <w:bCs/>
        </w:rPr>
      </w:pPr>
      <w:r w:rsidRPr="00B05EEC">
        <w:rPr>
          <w:rFonts w:cs="Calibri"/>
          <w:bCs/>
        </w:rPr>
        <w:t>Wibratory wgłębne należy stosować o częstotliwości min. 6000 drgań na minutę, z buławami o średnicy nie większej niż 0,65 odległości między prętami zbrojenia leżącymi w płaszczyźnie poziomej.</w:t>
      </w:r>
    </w:p>
    <w:p w14:paraId="7B70C1B2" w14:textId="77777777" w:rsidR="00A451C3" w:rsidRPr="00B05EEC" w:rsidRDefault="00A451C3" w:rsidP="00DC5CA3">
      <w:pPr>
        <w:pStyle w:val="Akapitzlist"/>
        <w:numPr>
          <w:ilvl w:val="0"/>
          <w:numId w:val="33"/>
        </w:numPr>
        <w:spacing w:after="0"/>
        <w:jc w:val="both"/>
        <w:rPr>
          <w:rFonts w:cs="Calibri"/>
          <w:bCs/>
        </w:rPr>
      </w:pPr>
      <w:r w:rsidRPr="00B05EEC">
        <w:rPr>
          <w:rFonts w:cs="Calibri"/>
          <w:bCs/>
        </w:rPr>
        <w:lastRenderedPageBreak/>
        <w:t>Podczas zagęszczania wibratorami wgłębnymi nie wolno dotykać zbrojenia buławą wibratora.</w:t>
      </w:r>
    </w:p>
    <w:p w14:paraId="2FC3C320" w14:textId="77777777" w:rsidR="00A451C3" w:rsidRPr="00B05EEC" w:rsidRDefault="00A451C3" w:rsidP="00DC5CA3">
      <w:pPr>
        <w:pStyle w:val="Akapitzlist"/>
        <w:numPr>
          <w:ilvl w:val="0"/>
          <w:numId w:val="33"/>
        </w:numPr>
        <w:spacing w:after="0"/>
        <w:jc w:val="both"/>
        <w:rPr>
          <w:rFonts w:cs="Calibri"/>
          <w:bCs/>
        </w:rPr>
      </w:pPr>
      <w:r w:rsidRPr="00B05EEC">
        <w:rPr>
          <w:rFonts w:cs="Calibri"/>
          <w:bCs/>
        </w:rPr>
        <w:t>Podczas zagęszczania wibratorami wgłębnymi należy zagłębić buławę na głębokość 5-</w:t>
      </w:r>
      <w:smartTag w:uri="urn:schemas-microsoft-com:office:smarttags" w:element="metricconverter">
        <w:smartTagPr>
          <w:attr w:name="ProductID" w:val="8 cm"/>
        </w:smartTagPr>
        <w:r w:rsidRPr="00B05EEC">
          <w:rPr>
            <w:rFonts w:cs="Calibri"/>
            <w:bCs/>
          </w:rPr>
          <w:t>8 cm</w:t>
        </w:r>
      </w:smartTag>
      <w:r w:rsidRPr="00B05EEC">
        <w:rPr>
          <w:rFonts w:cs="Calibri"/>
          <w:bCs/>
        </w:rPr>
        <w:t xml:space="preserve"> w warstwę poprzednią i przytrzymywać buławę w jednym miejscu w czasie 20-30 sekund po czym wyjmować powoli w stanic wibrującym.</w:t>
      </w:r>
    </w:p>
    <w:p w14:paraId="0421670A" w14:textId="77777777" w:rsidR="00A451C3" w:rsidRPr="00B05EEC" w:rsidRDefault="00A451C3" w:rsidP="00DC5CA3">
      <w:pPr>
        <w:pStyle w:val="Akapitzlist"/>
        <w:numPr>
          <w:ilvl w:val="0"/>
          <w:numId w:val="33"/>
        </w:numPr>
        <w:spacing w:after="0"/>
        <w:jc w:val="both"/>
        <w:rPr>
          <w:rFonts w:cs="Calibri"/>
          <w:bCs/>
        </w:rPr>
      </w:pPr>
      <w:r w:rsidRPr="00B05EEC">
        <w:rPr>
          <w:rFonts w:cs="Calibri"/>
          <w:bCs/>
        </w:rPr>
        <w:t>Kolejne miejsca zagłębienia buławy powinny być od siebie oddalone o 1,4 R, gdzie R jest promieniem skutecznego działania wibratora. Odległość ta zwykle wynosi 0,35-</w:t>
      </w:r>
      <w:smartTag w:uri="urn:schemas-microsoft-com:office:smarttags" w:element="metricconverter">
        <w:smartTagPr>
          <w:attr w:name="ProductID" w:val="0,7 m"/>
        </w:smartTagPr>
        <w:r w:rsidRPr="00B05EEC">
          <w:rPr>
            <w:rFonts w:cs="Calibri"/>
            <w:bCs/>
          </w:rPr>
          <w:t>0,7 m</w:t>
        </w:r>
      </w:smartTag>
      <w:r w:rsidRPr="00B05EEC">
        <w:rPr>
          <w:rFonts w:cs="Calibri"/>
          <w:bCs/>
        </w:rPr>
        <w:t>.</w:t>
      </w:r>
    </w:p>
    <w:p w14:paraId="107A97E5" w14:textId="77777777" w:rsidR="00A451C3" w:rsidRPr="00B05EEC" w:rsidRDefault="00A451C3" w:rsidP="00DC5CA3">
      <w:pPr>
        <w:pStyle w:val="Akapitzlist"/>
        <w:numPr>
          <w:ilvl w:val="0"/>
          <w:numId w:val="33"/>
        </w:numPr>
        <w:spacing w:after="0"/>
        <w:jc w:val="both"/>
        <w:rPr>
          <w:rFonts w:cs="Calibri"/>
          <w:bCs/>
        </w:rPr>
      </w:pPr>
      <w:r w:rsidRPr="00B05EEC">
        <w:rPr>
          <w:rFonts w:cs="Calibri"/>
          <w:bCs/>
        </w:rPr>
        <w:t>Belki wibracyjne powinny być stosowane do wyrównania powierzchni betonu płyt i charakteryzować się jednakowymi drganiami na całej długości.</w:t>
      </w:r>
    </w:p>
    <w:p w14:paraId="4A21D494" w14:textId="77777777" w:rsidR="00A451C3" w:rsidRPr="00B05EEC" w:rsidRDefault="00A451C3" w:rsidP="00DC5CA3">
      <w:pPr>
        <w:pStyle w:val="Akapitzlist"/>
        <w:numPr>
          <w:ilvl w:val="0"/>
          <w:numId w:val="33"/>
        </w:numPr>
        <w:spacing w:after="0"/>
        <w:jc w:val="both"/>
        <w:rPr>
          <w:rFonts w:cs="Calibri"/>
          <w:bCs/>
        </w:rPr>
      </w:pPr>
      <w:r w:rsidRPr="00B05EEC">
        <w:rPr>
          <w:rFonts w:cs="Calibri"/>
          <w:bCs/>
        </w:rPr>
        <w:t xml:space="preserve">Czas zagęszczania wibratorem </w:t>
      </w:r>
      <w:proofErr w:type="gramStart"/>
      <w:r w:rsidRPr="00B05EEC">
        <w:rPr>
          <w:rFonts w:cs="Calibri"/>
          <w:bCs/>
        </w:rPr>
        <w:t>powierzchniowym,</w:t>
      </w:r>
      <w:proofErr w:type="gramEnd"/>
      <w:r w:rsidRPr="00B05EEC">
        <w:rPr>
          <w:rFonts w:cs="Calibri"/>
          <w:bCs/>
        </w:rPr>
        <w:t xml:space="preserve"> lub belką wibracyjną w jednym miejscu powinien wynosić od 30 do 60 sekund.</w:t>
      </w:r>
    </w:p>
    <w:p w14:paraId="0EE507F0" w14:textId="77777777" w:rsidR="00A451C3" w:rsidRPr="00B05EEC" w:rsidRDefault="00A451C3" w:rsidP="00DC5CA3">
      <w:pPr>
        <w:pStyle w:val="Akapitzlist"/>
        <w:numPr>
          <w:ilvl w:val="0"/>
          <w:numId w:val="33"/>
        </w:numPr>
        <w:spacing w:after="0"/>
        <w:jc w:val="both"/>
        <w:rPr>
          <w:rFonts w:cs="Calibri"/>
          <w:bCs/>
        </w:rPr>
      </w:pPr>
      <w:r w:rsidRPr="00B05EEC">
        <w:rPr>
          <w:rFonts w:cs="Calibri"/>
          <w:bCs/>
        </w:rPr>
        <w:t xml:space="preserve">Zasięg działania wibratorów przyczepnych wynosi zwykle od 20 do </w:t>
      </w:r>
      <w:smartTag w:uri="urn:schemas-microsoft-com:office:smarttags" w:element="metricconverter">
        <w:smartTagPr>
          <w:attr w:name="ProductID" w:val="50 cm"/>
        </w:smartTagPr>
        <w:r w:rsidRPr="00B05EEC">
          <w:rPr>
            <w:rFonts w:cs="Calibri"/>
            <w:bCs/>
          </w:rPr>
          <w:t>50 cm</w:t>
        </w:r>
      </w:smartTag>
      <w:r w:rsidRPr="00B05EEC">
        <w:rPr>
          <w:rFonts w:cs="Calibri"/>
          <w:bCs/>
        </w:rPr>
        <w:t xml:space="preserve"> w kierunku głębokości i od 1,0 do </w:t>
      </w:r>
      <w:smartTag w:uri="urn:schemas-microsoft-com:office:smarttags" w:element="metricconverter">
        <w:smartTagPr>
          <w:attr w:name="ProductID" w:val="1,5 m"/>
        </w:smartTagPr>
        <w:r w:rsidRPr="00B05EEC">
          <w:rPr>
            <w:rFonts w:cs="Calibri"/>
            <w:bCs/>
          </w:rPr>
          <w:t>1,5 m</w:t>
        </w:r>
      </w:smartTag>
      <w:r w:rsidRPr="00B05EEC">
        <w:rPr>
          <w:rFonts w:cs="Calibri"/>
          <w:bCs/>
        </w:rPr>
        <w:t xml:space="preserve"> w kierunku długości elementu. Rozstaw wibratorów należy ustalić doświadczalnie tak aby nie powstawały martwe pola. Mocowanie wibratorów powinno być trwałe i sztywne.</w:t>
      </w:r>
    </w:p>
    <w:p w14:paraId="036E3152" w14:textId="77777777" w:rsidR="00A451C3" w:rsidRPr="00A451C3" w:rsidRDefault="00A451C3" w:rsidP="00DC5CA3">
      <w:pPr>
        <w:pStyle w:val="Akapitzlist"/>
        <w:numPr>
          <w:ilvl w:val="2"/>
          <w:numId w:val="1"/>
        </w:numPr>
        <w:spacing w:after="0"/>
        <w:jc w:val="both"/>
        <w:rPr>
          <w:rFonts w:cs="Calibri"/>
          <w:b/>
          <w:bCs/>
        </w:rPr>
      </w:pPr>
      <w:r w:rsidRPr="00A451C3">
        <w:rPr>
          <w:rFonts w:cs="Calibri"/>
          <w:b/>
          <w:bCs/>
        </w:rPr>
        <w:t>Przerwy w betonowaniu.</w:t>
      </w:r>
    </w:p>
    <w:p w14:paraId="3566D3EE" w14:textId="77777777" w:rsidR="00A451C3" w:rsidRPr="00A451C3" w:rsidRDefault="00A451C3" w:rsidP="00A451C3">
      <w:pPr>
        <w:spacing w:after="0"/>
        <w:jc w:val="both"/>
        <w:rPr>
          <w:rFonts w:cs="Calibri"/>
          <w:bCs/>
        </w:rPr>
      </w:pPr>
      <w:r w:rsidRPr="00A451C3">
        <w:rPr>
          <w:rFonts w:cs="Calibri"/>
          <w:bCs/>
        </w:rPr>
        <w:t>Przerwy w betonowaniu należy sytuować w miejscach uprzednio przewidzianych i uz</w:t>
      </w:r>
      <w:r w:rsidRPr="00A451C3">
        <w:rPr>
          <w:rFonts w:cs="Calibri"/>
          <w:bCs/>
        </w:rPr>
        <w:softHyphen/>
        <w:t>godnionych z projektantem.</w:t>
      </w:r>
    </w:p>
    <w:p w14:paraId="44DD33B1" w14:textId="77777777" w:rsidR="00A451C3" w:rsidRPr="00A451C3" w:rsidRDefault="00A451C3" w:rsidP="00A451C3">
      <w:pPr>
        <w:spacing w:after="0"/>
        <w:jc w:val="both"/>
        <w:rPr>
          <w:rFonts w:cs="Calibri"/>
          <w:bCs/>
        </w:rPr>
      </w:pPr>
      <w:r w:rsidRPr="00A451C3">
        <w:rPr>
          <w:rFonts w:cs="Calibri"/>
          <w:bCs/>
        </w:rPr>
        <w:t xml:space="preserve">Ukształtowanie powierzchni betonu w przerwie roboczej po winno być uzgodnione z projektantem, a w prostszych przypadkach można się kierować zasadą, że powinna ona być prostopadła do kierunku </w:t>
      </w:r>
      <w:proofErr w:type="spellStart"/>
      <w:r w:rsidRPr="00A451C3">
        <w:rPr>
          <w:rFonts w:cs="Calibri"/>
          <w:bCs/>
        </w:rPr>
        <w:t>naprężeń</w:t>
      </w:r>
      <w:proofErr w:type="spellEnd"/>
      <w:r w:rsidRPr="00A451C3">
        <w:rPr>
          <w:rFonts w:cs="Calibri"/>
          <w:bCs/>
        </w:rPr>
        <w:t xml:space="preserve"> głównych.</w:t>
      </w:r>
    </w:p>
    <w:p w14:paraId="7514EC28" w14:textId="77777777" w:rsidR="00A451C3" w:rsidRPr="00A451C3" w:rsidRDefault="00A451C3" w:rsidP="00A451C3">
      <w:pPr>
        <w:spacing w:after="0"/>
        <w:jc w:val="both"/>
        <w:rPr>
          <w:rFonts w:cs="Calibri"/>
          <w:bCs/>
        </w:rPr>
      </w:pPr>
      <w:r w:rsidRPr="00A451C3">
        <w:rPr>
          <w:rFonts w:cs="Calibri"/>
          <w:bCs/>
        </w:rPr>
        <w:t>Powierzchnia betonu w miejscu przerwania betonowania powinna być starannie przygotowana do połączenia betonu stwardniałego ze świeżym przez:</w:t>
      </w:r>
    </w:p>
    <w:p w14:paraId="3EB4B916" w14:textId="77777777" w:rsidR="00A451C3" w:rsidRPr="00A451C3" w:rsidRDefault="00A451C3" w:rsidP="00A451C3">
      <w:pPr>
        <w:spacing w:after="0"/>
        <w:jc w:val="both"/>
        <w:rPr>
          <w:rFonts w:cs="Calibri"/>
          <w:bCs/>
        </w:rPr>
      </w:pPr>
      <w:r w:rsidRPr="00A451C3">
        <w:rPr>
          <w:rFonts w:cs="Calibri"/>
          <w:bCs/>
        </w:rPr>
        <w:t>-  usunięcie z powierzchni betonu stwardniałego, luźnych okruchów betonu oraz warstwy pozostałego szkliwa cementowego,</w:t>
      </w:r>
    </w:p>
    <w:p w14:paraId="362D52E4" w14:textId="77777777" w:rsidR="00A451C3" w:rsidRPr="00A451C3" w:rsidRDefault="00A451C3" w:rsidP="00A451C3">
      <w:pPr>
        <w:spacing w:after="0"/>
        <w:jc w:val="both"/>
        <w:rPr>
          <w:rFonts w:cs="Calibri"/>
          <w:bCs/>
        </w:rPr>
      </w:pPr>
      <w:r w:rsidRPr="00A451C3">
        <w:rPr>
          <w:rFonts w:cs="Calibri"/>
          <w:bCs/>
        </w:rPr>
        <w:t>-  obfite zwilżenie wodą i narzucenie kilkumilimetrowej warstwy zaprawy cementowej o stosunku zbliżonym do zaprawy w betonie wykonywanym albo też narzucenie cienkiej warstwy zaczynu cementowego. Powyższe zabiegi należy wykonać bezpośrednio przed rozpoczęciem betonowania,</w:t>
      </w:r>
    </w:p>
    <w:p w14:paraId="03D1BCC3" w14:textId="77777777" w:rsidR="00A451C3" w:rsidRPr="00A451C3" w:rsidRDefault="00A451C3" w:rsidP="00A451C3">
      <w:pPr>
        <w:spacing w:after="0"/>
        <w:jc w:val="both"/>
        <w:rPr>
          <w:rFonts w:cs="Calibri"/>
          <w:bCs/>
        </w:rPr>
      </w:pPr>
      <w:r w:rsidRPr="00A451C3">
        <w:rPr>
          <w:rFonts w:cs="Calibri"/>
          <w:bCs/>
        </w:rPr>
        <w:t>W przypadku przerwy w układaniu betonu zagęszczonego przez wibrowanie, wznowienie betonowania nie powinno się odbyć później niż w ciągu 3 godzin lub po całkowitym stwardnieniu betonu.</w:t>
      </w:r>
    </w:p>
    <w:p w14:paraId="204346B4" w14:textId="77777777" w:rsidR="00A451C3" w:rsidRPr="00A451C3" w:rsidRDefault="00A451C3" w:rsidP="00A451C3">
      <w:pPr>
        <w:spacing w:after="0"/>
        <w:jc w:val="both"/>
        <w:rPr>
          <w:rFonts w:cs="Calibri"/>
          <w:bCs/>
        </w:rPr>
      </w:pPr>
      <w:r w:rsidRPr="00A451C3">
        <w:rPr>
          <w:rFonts w:cs="Calibri"/>
          <w:bCs/>
        </w:rPr>
        <w:t xml:space="preserve">Jeżeli temperatura powietrza jest wyższa niż </w:t>
      </w:r>
      <w:smartTag w:uri="urn:schemas-microsoft-com:office:smarttags" w:element="metricconverter">
        <w:smartTagPr>
          <w:attr w:name="ProductID" w:val="20ﾰC"/>
        </w:smartTagPr>
        <w:r w:rsidRPr="00A451C3">
          <w:rPr>
            <w:rFonts w:cs="Calibri"/>
            <w:bCs/>
          </w:rPr>
          <w:t>20°C</w:t>
        </w:r>
      </w:smartTag>
      <w:r w:rsidRPr="00A451C3">
        <w:rPr>
          <w:rFonts w:cs="Calibri"/>
          <w:bCs/>
        </w:rPr>
        <w:t xml:space="preserve"> to czas trwania przerwy nie powinien przekraczać 2 godzin. Po wznowieniu betonowania należy unikać dotykania wibratorem deskowania, zbrojenia i poprzednio ułożonego betonu.</w:t>
      </w:r>
    </w:p>
    <w:p w14:paraId="4FFC3444" w14:textId="77777777" w:rsidR="00A451C3" w:rsidRPr="00A451C3" w:rsidRDefault="00A451C3" w:rsidP="00DC5CA3">
      <w:pPr>
        <w:pStyle w:val="Akapitzlist"/>
        <w:numPr>
          <w:ilvl w:val="2"/>
          <w:numId w:val="1"/>
        </w:numPr>
        <w:spacing w:after="0"/>
        <w:jc w:val="both"/>
        <w:rPr>
          <w:rFonts w:cs="Calibri"/>
          <w:b/>
          <w:bCs/>
        </w:rPr>
      </w:pPr>
      <w:r w:rsidRPr="00A451C3">
        <w:rPr>
          <w:rFonts w:cs="Calibri"/>
          <w:b/>
          <w:bCs/>
        </w:rPr>
        <w:t>Pobranie próbek i badanie.</w:t>
      </w:r>
    </w:p>
    <w:p w14:paraId="196DFC7B" w14:textId="77777777" w:rsidR="00A451C3" w:rsidRPr="00A451C3" w:rsidRDefault="00A451C3" w:rsidP="00A451C3">
      <w:pPr>
        <w:spacing w:after="0"/>
        <w:jc w:val="both"/>
        <w:rPr>
          <w:rFonts w:cs="Calibri"/>
          <w:bCs/>
        </w:rPr>
      </w:pPr>
      <w:r w:rsidRPr="00A451C3">
        <w:rPr>
          <w:rFonts w:cs="Calibri"/>
          <w:bCs/>
        </w:rPr>
        <w:t>Na wykonawcy spoczywa obowiązek zapewnienia wykonania badań laboratoryjnych przewidzianych normą PN-EN 206-1:2003 oraz gromadzenie, przechowywanie i okazywanie Inżynierowi ws2ystkich wyników badań dotyczących jakości betonu i stosowanych materiałów.</w:t>
      </w:r>
    </w:p>
    <w:p w14:paraId="2B7BC41D" w14:textId="77777777" w:rsidR="00A451C3" w:rsidRPr="00A451C3" w:rsidRDefault="00A451C3" w:rsidP="00A451C3">
      <w:pPr>
        <w:spacing w:after="0"/>
        <w:jc w:val="both"/>
        <w:rPr>
          <w:rFonts w:cs="Calibri"/>
          <w:bCs/>
        </w:rPr>
      </w:pPr>
      <w:r w:rsidRPr="00A451C3">
        <w:rPr>
          <w:rFonts w:cs="Calibri"/>
          <w:bCs/>
        </w:rPr>
        <w:t>Jeżeli beton poddany jest specjalnym zabiegom technologicznym, należy opracować plan kontroli jakości betonu dostosowany do wymagań technologii produkcji. W planie kontroli powinny być uwzględnione badania przewidziane aktualną normą i niniejszymi SST oraz ewentualne inne konieczne do potwierdzenia prawidłowości zastosowanych zabiegów technologicznych,</w:t>
      </w:r>
    </w:p>
    <w:p w14:paraId="461F66AD" w14:textId="77777777" w:rsidR="00A451C3" w:rsidRPr="00A451C3" w:rsidRDefault="00B05EEC" w:rsidP="00A451C3">
      <w:pPr>
        <w:spacing w:after="0"/>
        <w:jc w:val="both"/>
        <w:rPr>
          <w:rFonts w:cs="Calibri"/>
          <w:bCs/>
        </w:rPr>
      </w:pPr>
      <w:r>
        <w:rPr>
          <w:rFonts w:cs="Calibri"/>
          <w:bCs/>
        </w:rPr>
        <w:t>B</w:t>
      </w:r>
      <w:r w:rsidR="00A451C3" w:rsidRPr="00A451C3">
        <w:rPr>
          <w:rFonts w:cs="Calibri"/>
          <w:bCs/>
        </w:rPr>
        <w:t>adania powinny obejmować:</w:t>
      </w:r>
    </w:p>
    <w:p w14:paraId="3DB2C208" w14:textId="77777777" w:rsidR="00A451C3" w:rsidRPr="00A451C3" w:rsidRDefault="00A451C3" w:rsidP="00A451C3">
      <w:pPr>
        <w:spacing w:after="0"/>
        <w:jc w:val="both"/>
        <w:rPr>
          <w:rFonts w:cs="Calibri"/>
          <w:bCs/>
        </w:rPr>
      </w:pPr>
      <w:r w:rsidRPr="00A451C3">
        <w:rPr>
          <w:rFonts w:cs="Calibri"/>
          <w:bCs/>
        </w:rPr>
        <w:t>-  badanie składników betonu</w:t>
      </w:r>
    </w:p>
    <w:p w14:paraId="0DCA75D1" w14:textId="77777777" w:rsidR="00A451C3" w:rsidRPr="00A451C3" w:rsidRDefault="00A451C3" w:rsidP="00A451C3">
      <w:pPr>
        <w:spacing w:after="0"/>
        <w:jc w:val="both"/>
        <w:rPr>
          <w:rFonts w:cs="Calibri"/>
          <w:bCs/>
        </w:rPr>
      </w:pPr>
      <w:r w:rsidRPr="00A451C3">
        <w:rPr>
          <w:rFonts w:cs="Calibri"/>
          <w:bCs/>
        </w:rPr>
        <w:t>-  badanie mieszanki betonowej</w:t>
      </w:r>
    </w:p>
    <w:p w14:paraId="2B167C4A" w14:textId="77777777" w:rsidR="00A451C3" w:rsidRPr="00A451C3" w:rsidRDefault="00A451C3" w:rsidP="00A451C3">
      <w:pPr>
        <w:spacing w:after="0"/>
        <w:jc w:val="both"/>
        <w:rPr>
          <w:rFonts w:cs="Calibri"/>
          <w:bCs/>
        </w:rPr>
      </w:pPr>
      <w:r w:rsidRPr="00A451C3">
        <w:rPr>
          <w:rFonts w:cs="Calibri"/>
          <w:bCs/>
        </w:rPr>
        <w:t>-  badanie betonu.</w:t>
      </w:r>
    </w:p>
    <w:p w14:paraId="18AAE08D" w14:textId="77777777" w:rsidR="00A451C3" w:rsidRPr="00A451C3" w:rsidRDefault="00A451C3" w:rsidP="00DC5CA3">
      <w:pPr>
        <w:pStyle w:val="Akapitzlist"/>
        <w:numPr>
          <w:ilvl w:val="2"/>
          <w:numId w:val="1"/>
        </w:numPr>
        <w:spacing w:after="0"/>
        <w:jc w:val="both"/>
        <w:rPr>
          <w:rFonts w:cs="Calibri"/>
          <w:b/>
          <w:bCs/>
        </w:rPr>
      </w:pPr>
      <w:r w:rsidRPr="00A451C3">
        <w:rPr>
          <w:rFonts w:cs="Calibri"/>
          <w:b/>
          <w:bCs/>
        </w:rPr>
        <w:lastRenderedPageBreak/>
        <w:t>Warunki atmosferyczne przy układaniu mieszanki betonowej i wiązaniu betonu</w:t>
      </w:r>
    </w:p>
    <w:p w14:paraId="6E754781" w14:textId="77777777" w:rsidR="00A451C3" w:rsidRPr="00A451C3" w:rsidRDefault="00A451C3" w:rsidP="00A451C3">
      <w:pPr>
        <w:spacing w:after="0"/>
        <w:jc w:val="both"/>
        <w:rPr>
          <w:rFonts w:cs="Calibri"/>
          <w:b/>
          <w:bCs/>
        </w:rPr>
      </w:pPr>
      <w:r w:rsidRPr="00A451C3">
        <w:rPr>
          <w:rFonts w:cs="Calibri"/>
          <w:b/>
          <w:bCs/>
        </w:rPr>
        <w:t>Temperatura otoczenia</w:t>
      </w:r>
    </w:p>
    <w:p w14:paraId="2445083E" w14:textId="77777777" w:rsidR="00A451C3" w:rsidRPr="00A451C3" w:rsidRDefault="00A451C3" w:rsidP="00A451C3">
      <w:pPr>
        <w:spacing w:after="0"/>
        <w:jc w:val="both"/>
        <w:rPr>
          <w:rFonts w:cs="Calibri"/>
          <w:bCs/>
        </w:rPr>
      </w:pPr>
      <w:r w:rsidRPr="00A451C3">
        <w:rPr>
          <w:rFonts w:cs="Calibri"/>
          <w:bCs/>
        </w:rPr>
        <w:t>Betonowanie należy wykonywać wyłącznie w temperaturach nie niższych niż +</w:t>
      </w:r>
      <w:smartTag w:uri="urn:schemas-microsoft-com:office:smarttags" w:element="metricconverter">
        <w:smartTagPr>
          <w:attr w:name="ProductID" w:val="5ﾰC"/>
        </w:smartTagPr>
        <w:r w:rsidRPr="00A451C3">
          <w:rPr>
            <w:rFonts w:cs="Calibri"/>
            <w:bCs/>
          </w:rPr>
          <w:t>5°C</w:t>
        </w:r>
      </w:smartTag>
      <w:r w:rsidRPr="00A451C3">
        <w:rPr>
          <w:rFonts w:cs="Calibri"/>
          <w:bCs/>
        </w:rPr>
        <w:t xml:space="preserve">, zachowując warunki umożliwiające uzyskanie przez beton wytrzymałości co najmniej 15 </w:t>
      </w:r>
      <w:proofErr w:type="spellStart"/>
      <w:r w:rsidRPr="00A451C3">
        <w:rPr>
          <w:rFonts w:cs="Calibri"/>
          <w:bCs/>
        </w:rPr>
        <w:t>MPa</w:t>
      </w:r>
      <w:proofErr w:type="spellEnd"/>
      <w:r w:rsidRPr="00A451C3">
        <w:rPr>
          <w:rFonts w:cs="Calibri"/>
          <w:bCs/>
        </w:rPr>
        <w:t xml:space="preserve"> przed pierwszym zamarznięciem.</w:t>
      </w:r>
    </w:p>
    <w:p w14:paraId="0759E70D" w14:textId="77777777" w:rsidR="00A451C3" w:rsidRPr="00A451C3" w:rsidRDefault="00A451C3" w:rsidP="00A451C3">
      <w:pPr>
        <w:spacing w:after="0"/>
        <w:jc w:val="both"/>
        <w:rPr>
          <w:rFonts w:cs="Calibri"/>
          <w:bCs/>
        </w:rPr>
      </w:pPr>
      <w:r w:rsidRPr="00A451C3">
        <w:rPr>
          <w:rFonts w:cs="Calibri"/>
          <w:bCs/>
        </w:rPr>
        <w:t xml:space="preserve">W wyjątkowych przypadkach dopuszcza się betonowanie w temperaturze do </w:t>
      </w:r>
      <w:smartTag w:uri="urn:schemas-microsoft-com:office:smarttags" w:element="metricconverter">
        <w:smartTagPr>
          <w:attr w:name="ProductID" w:val="-5ﾰC"/>
        </w:smartTagPr>
        <w:r w:rsidRPr="00A451C3">
          <w:rPr>
            <w:rFonts w:cs="Calibri"/>
            <w:bCs/>
          </w:rPr>
          <w:t>-5°C</w:t>
        </w:r>
      </w:smartTag>
      <w:r w:rsidRPr="00A451C3">
        <w:rPr>
          <w:rFonts w:cs="Calibri"/>
          <w:bCs/>
        </w:rPr>
        <w:t>, jednak wymaga to zgody Inżyniera oraz zapewnienia mieszanki betonowej o temperaturze +</w:t>
      </w:r>
      <w:smartTag w:uri="urn:schemas-microsoft-com:office:smarttags" w:element="metricconverter">
        <w:smartTagPr>
          <w:attr w:name="ProductID" w:val="20ﾰC"/>
        </w:smartTagPr>
        <w:r w:rsidRPr="00A451C3">
          <w:rPr>
            <w:rFonts w:cs="Calibri"/>
            <w:bCs/>
          </w:rPr>
          <w:t>20°C</w:t>
        </w:r>
      </w:smartTag>
      <w:r w:rsidRPr="00A451C3">
        <w:rPr>
          <w:rFonts w:cs="Calibri"/>
          <w:bCs/>
        </w:rPr>
        <w:t xml:space="preserve"> w chwili układania i zabezpieczenia uformowanego elementu przed utratą ciepła w czasie co najmniej 7 dni.</w:t>
      </w:r>
    </w:p>
    <w:p w14:paraId="1F019DDD" w14:textId="77777777" w:rsidR="00A451C3" w:rsidRPr="00A451C3" w:rsidRDefault="00A451C3" w:rsidP="00A451C3">
      <w:pPr>
        <w:spacing w:after="0"/>
        <w:jc w:val="both"/>
        <w:rPr>
          <w:rFonts w:cs="Calibri"/>
          <w:b/>
          <w:bCs/>
        </w:rPr>
      </w:pPr>
      <w:r w:rsidRPr="00A451C3">
        <w:rPr>
          <w:rFonts w:cs="Calibri"/>
          <w:b/>
          <w:bCs/>
        </w:rPr>
        <w:t>Zabezpieczenie podczas opadów</w:t>
      </w:r>
    </w:p>
    <w:p w14:paraId="1C11ED58" w14:textId="77777777" w:rsidR="00A451C3" w:rsidRPr="00A451C3" w:rsidRDefault="00A451C3" w:rsidP="00A451C3">
      <w:pPr>
        <w:spacing w:after="0"/>
        <w:jc w:val="both"/>
        <w:rPr>
          <w:rFonts w:cs="Calibri"/>
          <w:bCs/>
        </w:rPr>
      </w:pPr>
      <w:r w:rsidRPr="00A451C3">
        <w:rPr>
          <w:rFonts w:cs="Calibri"/>
          <w:bCs/>
        </w:rPr>
        <w:t>Przed przystąpieniem do betonowania należy przygotować sposób postępowania na wypadek wystąpienia ulewnego deszczu. Konieczne jest przygotowanie odpowiedniej ilości osłon wodoszczelnych dla zabezpieczenia odkrytych powierzchni świeżego betonu.</w:t>
      </w:r>
    </w:p>
    <w:p w14:paraId="76CB1C70" w14:textId="77777777" w:rsidR="00A451C3" w:rsidRPr="00A451C3" w:rsidRDefault="00A451C3" w:rsidP="00A451C3">
      <w:pPr>
        <w:spacing w:after="0"/>
        <w:jc w:val="both"/>
        <w:rPr>
          <w:rFonts w:cs="Calibri"/>
          <w:b/>
          <w:bCs/>
        </w:rPr>
      </w:pPr>
      <w:r w:rsidRPr="00A451C3">
        <w:rPr>
          <w:rFonts w:cs="Calibri"/>
          <w:b/>
          <w:bCs/>
        </w:rPr>
        <w:t>Zabezpieczenie betonu przy niskich temperaturach otoczenia</w:t>
      </w:r>
    </w:p>
    <w:p w14:paraId="690EDBDD" w14:textId="77777777" w:rsidR="00A451C3" w:rsidRPr="00A451C3" w:rsidRDefault="00A451C3" w:rsidP="00A451C3">
      <w:pPr>
        <w:spacing w:after="0"/>
        <w:jc w:val="both"/>
        <w:rPr>
          <w:rFonts w:cs="Calibri"/>
          <w:bCs/>
        </w:rPr>
      </w:pPr>
      <w:r w:rsidRPr="00A451C3">
        <w:rPr>
          <w:rFonts w:cs="Calibri"/>
          <w:bCs/>
        </w:rPr>
        <w:t xml:space="preserve">Przy niskich temperaturach otoczenia ułożony beton powinien być chroniony przed zamarznięciem przez okres pozwalający na uzyskanie wytrzymałości co najmniej 15 </w:t>
      </w:r>
      <w:proofErr w:type="spellStart"/>
      <w:r w:rsidRPr="00A451C3">
        <w:rPr>
          <w:rFonts w:cs="Calibri"/>
          <w:bCs/>
        </w:rPr>
        <w:t>MPa</w:t>
      </w:r>
      <w:proofErr w:type="spellEnd"/>
      <w:r w:rsidRPr="00A451C3">
        <w:rPr>
          <w:rFonts w:cs="Calibri"/>
          <w:bCs/>
        </w:rPr>
        <w:t>.</w:t>
      </w:r>
    </w:p>
    <w:p w14:paraId="7A158BC4" w14:textId="77777777" w:rsidR="00A451C3" w:rsidRPr="00A451C3" w:rsidRDefault="00A451C3" w:rsidP="00A451C3">
      <w:pPr>
        <w:spacing w:after="0"/>
        <w:jc w:val="both"/>
        <w:rPr>
          <w:rFonts w:cs="Calibri"/>
          <w:bCs/>
        </w:rPr>
      </w:pPr>
      <w:r w:rsidRPr="00A451C3">
        <w:rPr>
          <w:rFonts w:cs="Calibri"/>
          <w:bCs/>
        </w:rPr>
        <w:t xml:space="preserve">Uzyskanie wytrzymałości 15 </w:t>
      </w:r>
      <w:proofErr w:type="spellStart"/>
      <w:r w:rsidRPr="00A451C3">
        <w:rPr>
          <w:rFonts w:cs="Calibri"/>
          <w:bCs/>
        </w:rPr>
        <w:t>MPa</w:t>
      </w:r>
      <w:proofErr w:type="spellEnd"/>
      <w:r w:rsidRPr="00A451C3">
        <w:rPr>
          <w:rFonts w:cs="Calibri"/>
          <w:bCs/>
        </w:rPr>
        <w:t xml:space="preserve"> powinno być zbadane na próbkach przechowywanych w takich samych warunkach jak zabetonowana konstrukcja.</w:t>
      </w:r>
    </w:p>
    <w:p w14:paraId="279FE048" w14:textId="77777777" w:rsidR="00A451C3" w:rsidRPr="00A451C3" w:rsidRDefault="00A451C3" w:rsidP="00A451C3">
      <w:pPr>
        <w:spacing w:after="0"/>
        <w:jc w:val="both"/>
        <w:rPr>
          <w:rFonts w:cs="Calibri"/>
          <w:bCs/>
        </w:rPr>
      </w:pPr>
      <w:r w:rsidRPr="00A451C3">
        <w:rPr>
          <w:rFonts w:cs="Calibri"/>
          <w:bCs/>
        </w:rPr>
        <w:t xml:space="preserve">Przy przewidywaniu spadku temperatury poniżej </w:t>
      </w:r>
      <w:smartTag w:uri="urn:schemas-microsoft-com:office:smarttags" w:element="metricconverter">
        <w:smartTagPr>
          <w:attr w:name="ProductID" w:val="0ﾰC"/>
        </w:smartTagPr>
        <w:r w:rsidRPr="00A451C3">
          <w:rPr>
            <w:rFonts w:cs="Calibri"/>
            <w:bCs/>
          </w:rPr>
          <w:t>0°C</w:t>
        </w:r>
      </w:smartTag>
      <w:r w:rsidRPr="00A451C3">
        <w:rPr>
          <w:rFonts w:cs="Calibri"/>
          <w:bCs/>
        </w:rPr>
        <w:t xml:space="preserve"> w okresie twardnienia betonu należy wcześniej podjąć działania organizacyjne pozwalające na odpowiednie osłonięcie i podgrzanie zabetonowanej konstrukcji.</w:t>
      </w:r>
    </w:p>
    <w:p w14:paraId="3B6BEA38" w14:textId="77777777" w:rsidR="00A451C3" w:rsidRPr="00A451C3" w:rsidRDefault="00A451C3" w:rsidP="00DC5CA3">
      <w:pPr>
        <w:pStyle w:val="Akapitzlist"/>
        <w:numPr>
          <w:ilvl w:val="2"/>
          <w:numId w:val="1"/>
        </w:numPr>
        <w:spacing w:after="0"/>
        <w:jc w:val="both"/>
        <w:rPr>
          <w:rFonts w:cs="Calibri"/>
          <w:b/>
          <w:bCs/>
        </w:rPr>
      </w:pPr>
      <w:r w:rsidRPr="00A451C3">
        <w:rPr>
          <w:rFonts w:cs="Calibri"/>
          <w:b/>
          <w:bCs/>
        </w:rPr>
        <w:t>Pielęgnacja betonu</w:t>
      </w:r>
    </w:p>
    <w:p w14:paraId="36054BCC" w14:textId="77777777" w:rsidR="00A451C3" w:rsidRPr="00A451C3" w:rsidRDefault="00A451C3" w:rsidP="00A451C3">
      <w:pPr>
        <w:spacing w:after="0"/>
        <w:jc w:val="both"/>
        <w:rPr>
          <w:rFonts w:cs="Calibri"/>
          <w:b/>
          <w:bCs/>
        </w:rPr>
      </w:pPr>
      <w:r w:rsidRPr="00A451C3">
        <w:rPr>
          <w:rFonts w:cs="Calibri"/>
          <w:b/>
          <w:bCs/>
        </w:rPr>
        <w:t>Materiały i sposoby pielęgnacji betonu.</w:t>
      </w:r>
    </w:p>
    <w:p w14:paraId="0439A8B4" w14:textId="77777777" w:rsidR="00A451C3" w:rsidRPr="00A451C3" w:rsidRDefault="00A451C3" w:rsidP="00A451C3">
      <w:pPr>
        <w:spacing w:after="0"/>
        <w:jc w:val="both"/>
        <w:rPr>
          <w:rFonts w:cs="Calibri"/>
          <w:bCs/>
        </w:rPr>
      </w:pPr>
      <w:r w:rsidRPr="00A451C3">
        <w:rPr>
          <w:rFonts w:cs="Calibri"/>
          <w:bCs/>
        </w:rPr>
        <w:t>Bezpośrednio po zakończeniu betonowania zaleca się przykrycie powierzchni betonu lekkimi osłonami wodoszczelnymi zapobiegającymi odparowaniu wody z betonu i chroniącymi beton przed deszczem i nasłonecznieniem.</w:t>
      </w:r>
    </w:p>
    <w:p w14:paraId="3309C1D4" w14:textId="77777777" w:rsidR="00A451C3" w:rsidRPr="00A451C3" w:rsidRDefault="00A451C3" w:rsidP="00A451C3">
      <w:pPr>
        <w:spacing w:after="0"/>
        <w:jc w:val="both"/>
        <w:rPr>
          <w:rFonts w:cs="Calibri"/>
          <w:bCs/>
        </w:rPr>
      </w:pPr>
      <w:r w:rsidRPr="00A451C3">
        <w:rPr>
          <w:rFonts w:cs="Calibri"/>
          <w:bCs/>
        </w:rPr>
        <w:t>Przy temperaturze otoczenia wyższej niż +</w:t>
      </w:r>
      <w:smartTag w:uri="urn:schemas-microsoft-com:office:smarttags" w:element="metricconverter">
        <w:smartTagPr>
          <w:attr w:name="ProductID" w:val="5ﾰC"/>
        </w:smartTagPr>
        <w:r w:rsidRPr="00A451C3">
          <w:rPr>
            <w:rFonts w:cs="Calibri"/>
            <w:bCs/>
          </w:rPr>
          <w:t>5°C</w:t>
        </w:r>
      </w:smartTag>
      <w:r w:rsidRPr="00A451C3">
        <w:rPr>
          <w:rFonts w:cs="Calibri"/>
          <w:bCs/>
        </w:rPr>
        <w:t xml:space="preserve"> należy nie później niż po 12 godzinach od zakończenia betonowania rozpocząć pielęgnację wilgotnościową betonu i prowadzić ją co najmniej przez 7 dni (przez polewanie co najmniej 3 razy na dobę).</w:t>
      </w:r>
    </w:p>
    <w:p w14:paraId="185DC3F3" w14:textId="77777777" w:rsidR="00A451C3" w:rsidRPr="00A451C3" w:rsidRDefault="00A451C3" w:rsidP="00A451C3">
      <w:pPr>
        <w:spacing w:after="0"/>
        <w:jc w:val="both"/>
        <w:rPr>
          <w:rFonts w:cs="Calibri"/>
          <w:bCs/>
        </w:rPr>
      </w:pPr>
      <w:r w:rsidRPr="00A451C3">
        <w:rPr>
          <w:rFonts w:cs="Calibri"/>
          <w:bCs/>
        </w:rPr>
        <w:t xml:space="preserve">Nanoszenie błon nieprzepuszczających wody jest dopuszczalne tylko wtedy, gdy beton nie będzie się łączył z następną warstwą konstrukcji monolitycznej, a także gdy nie są stawiane specjalne wymagania </w:t>
      </w:r>
      <w:proofErr w:type="gramStart"/>
      <w:r w:rsidRPr="00A451C3">
        <w:rPr>
          <w:rFonts w:cs="Calibri"/>
          <w:bCs/>
        </w:rPr>
        <w:t>odnośnie</w:t>
      </w:r>
      <w:proofErr w:type="gramEnd"/>
      <w:r w:rsidRPr="00A451C3">
        <w:rPr>
          <w:rFonts w:cs="Calibri"/>
          <w:bCs/>
        </w:rPr>
        <w:t xml:space="preserve"> jakości pielęgnowanej powierzchni.</w:t>
      </w:r>
    </w:p>
    <w:p w14:paraId="60330443" w14:textId="77777777" w:rsidR="00A451C3" w:rsidRPr="00A451C3" w:rsidRDefault="00A451C3" w:rsidP="00A451C3">
      <w:pPr>
        <w:spacing w:after="0"/>
        <w:jc w:val="both"/>
        <w:rPr>
          <w:rFonts w:cs="Calibri"/>
          <w:bCs/>
        </w:rPr>
      </w:pPr>
      <w:r w:rsidRPr="00A451C3">
        <w:rPr>
          <w:rFonts w:cs="Calibri"/>
          <w:bCs/>
        </w:rPr>
        <w:t>Woda do polewania betonu powinna spełniać wymagania normy PN-EN 1008:2004.</w:t>
      </w:r>
    </w:p>
    <w:p w14:paraId="20376704" w14:textId="77777777" w:rsidR="00A451C3" w:rsidRPr="00A451C3" w:rsidRDefault="00A451C3" w:rsidP="00A451C3">
      <w:pPr>
        <w:spacing w:after="0"/>
        <w:jc w:val="both"/>
        <w:rPr>
          <w:rFonts w:cs="Calibri"/>
          <w:bCs/>
        </w:rPr>
      </w:pPr>
      <w:r w:rsidRPr="00A451C3">
        <w:rPr>
          <w:rFonts w:cs="Calibri"/>
          <w:bCs/>
        </w:rPr>
        <w:t>W czasie dojrzewania betonu elementy powinny być chronione przed uderzenia". i drganiami.</w:t>
      </w:r>
    </w:p>
    <w:p w14:paraId="0877D4C8" w14:textId="77777777" w:rsidR="00A451C3" w:rsidRPr="00A451C3" w:rsidRDefault="00A451C3" w:rsidP="00A451C3">
      <w:pPr>
        <w:spacing w:after="0"/>
        <w:jc w:val="both"/>
        <w:rPr>
          <w:rFonts w:cs="Calibri"/>
          <w:b/>
          <w:bCs/>
        </w:rPr>
      </w:pPr>
      <w:r w:rsidRPr="00A451C3">
        <w:rPr>
          <w:rFonts w:cs="Calibri"/>
          <w:b/>
          <w:bCs/>
        </w:rPr>
        <w:t>Okres pielęgnacji</w:t>
      </w:r>
    </w:p>
    <w:p w14:paraId="782AA557" w14:textId="77777777" w:rsidR="00A451C3" w:rsidRPr="00A451C3" w:rsidRDefault="00A451C3" w:rsidP="00A451C3">
      <w:pPr>
        <w:spacing w:after="0"/>
        <w:jc w:val="both"/>
        <w:rPr>
          <w:rFonts w:cs="Calibri"/>
          <w:bCs/>
        </w:rPr>
      </w:pPr>
      <w:r w:rsidRPr="00A451C3">
        <w:rPr>
          <w:rFonts w:cs="Calibri"/>
          <w:bCs/>
        </w:rPr>
        <w:t>Ułożony beton należy utrzymywać w stałej wilgotności przez okres co najmniej 7 dni. Polewanie betonu twardniejącego należy rozpocząć po 24 godzinach od zabetonowania.</w:t>
      </w:r>
    </w:p>
    <w:p w14:paraId="1715ECA6" w14:textId="77777777" w:rsidR="00A451C3" w:rsidRPr="00A451C3" w:rsidRDefault="00A451C3" w:rsidP="00A451C3">
      <w:pPr>
        <w:spacing w:after="0"/>
        <w:jc w:val="both"/>
        <w:rPr>
          <w:rFonts w:cs="Calibri"/>
          <w:bCs/>
        </w:rPr>
      </w:pPr>
      <w:r w:rsidRPr="00A451C3">
        <w:rPr>
          <w:rFonts w:cs="Calibri"/>
          <w:bCs/>
        </w:rPr>
        <w:t>Rozformowanie konstrukcji może nastąpić po osiągnięciu przez beton wytrzyma</w:t>
      </w:r>
      <w:r w:rsidRPr="00A451C3">
        <w:rPr>
          <w:rFonts w:cs="Calibri"/>
          <w:bCs/>
        </w:rPr>
        <w:softHyphen/>
        <w:t>łości rozformowania dla konstrukcji monolitycznych (zgodnie z normą PN-63 r -06251) lub wytrzymałości manipulacyjnej dla prefabrykatów.</w:t>
      </w:r>
    </w:p>
    <w:p w14:paraId="3F246177" w14:textId="77777777" w:rsidR="00A451C3" w:rsidRPr="00A451C3" w:rsidRDefault="00A451C3" w:rsidP="00DC5CA3">
      <w:pPr>
        <w:pStyle w:val="Akapitzlist"/>
        <w:numPr>
          <w:ilvl w:val="2"/>
          <w:numId w:val="1"/>
        </w:numPr>
        <w:spacing w:after="0"/>
        <w:jc w:val="both"/>
        <w:rPr>
          <w:rFonts w:cs="Calibri"/>
          <w:b/>
          <w:bCs/>
        </w:rPr>
      </w:pPr>
      <w:r w:rsidRPr="00A451C3">
        <w:rPr>
          <w:rFonts w:cs="Calibri"/>
          <w:b/>
          <w:bCs/>
        </w:rPr>
        <w:t>Wykańczanie powierzchni betonu.</w:t>
      </w:r>
    </w:p>
    <w:p w14:paraId="71BBDECE" w14:textId="77777777" w:rsidR="00A451C3" w:rsidRPr="00A451C3" w:rsidRDefault="00A451C3" w:rsidP="00A451C3">
      <w:pPr>
        <w:spacing w:after="0"/>
        <w:jc w:val="both"/>
        <w:rPr>
          <w:rFonts w:cs="Calibri"/>
          <w:b/>
          <w:bCs/>
        </w:rPr>
      </w:pPr>
      <w:r w:rsidRPr="00A451C3">
        <w:rPr>
          <w:rFonts w:cs="Calibri"/>
          <w:b/>
          <w:bCs/>
        </w:rPr>
        <w:t>Równość powierzchni i tolerancji.</w:t>
      </w:r>
    </w:p>
    <w:p w14:paraId="4F5F771A" w14:textId="77777777" w:rsidR="00A451C3" w:rsidRPr="00A451C3" w:rsidRDefault="00A451C3" w:rsidP="00A451C3">
      <w:pPr>
        <w:spacing w:after="0"/>
        <w:jc w:val="both"/>
        <w:rPr>
          <w:rFonts w:cs="Calibri"/>
          <w:bCs/>
        </w:rPr>
      </w:pPr>
      <w:r w:rsidRPr="00A451C3">
        <w:rPr>
          <w:rFonts w:cs="Calibri"/>
          <w:bCs/>
        </w:rPr>
        <w:t>Dla powierzchni betonów w konstrukcji nośnej obowiązują następujące wymagani;</w:t>
      </w:r>
    </w:p>
    <w:p w14:paraId="1C68FA70" w14:textId="77777777" w:rsidR="00A451C3" w:rsidRPr="00A451C3" w:rsidRDefault="00A451C3" w:rsidP="00A451C3">
      <w:pPr>
        <w:spacing w:after="0"/>
        <w:jc w:val="both"/>
        <w:rPr>
          <w:rFonts w:cs="Calibri"/>
          <w:bCs/>
        </w:rPr>
      </w:pPr>
      <w:r w:rsidRPr="00A451C3">
        <w:rPr>
          <w:rFonts w:cs="Calibri"/>
          <w:bCs/>
        </w:rPr>
        <w:t xml:space="preserve">- wszystkie betonowe powierzchnie muszą być gładkie i równe, bez </w:t>
      </w:r>
      <w:proofErr w:type="gramStart"/>
      <w:r w:rsidRPr="00A451C3">
        <w:rPr>
          <w:rFonts w:cs="Calibri"/>
          <w:bCs/>
        </w:rPr>
        <w:t>zagłębień  i</w:t>
      </w:r>
      <w:proofErr w:type="gramEnd"/>
      <w:r w:rsidRPr="00A451C3">
        <w:rPr>
          <w:rFonts w:cs="Calibri"/>
          <w:bCs/>
        </w:rPr>
        <w:t xml:space="preserve"> nie mieć-ziarnami kruszywa, przełomów i wybrzuszeń ponad powierzchnię,</w:t>
      </w:r>
    </w:p>
    <w:p w14:paraId="025C53F0" w14:textId="77777777" w:rsidR="00A451C3" w:rsidRPr="00A451C3" w:rsidRDefault="00A451C3" w:rsidP="00A451C3">
      <w:pPr>
        <w:spacing w:after="0"/>
        <w:jc w:val="both"/>
        <w:rPr>
          <w:rFonts w:cs="Calibri"/>
          <w:bCs/>
        </w:rPr>
      </w:pPr>
      <w:r w:rsidRPr="00A451C3">
        <w:rPr>
          <w:rFonts w:cs="Calibri"/>
          <w:bCs/>
        </w:rPr>
        <w:t>- pęknięcia są niedopuszczalne,</w:t>
      </w:r>
    </w:p>
    <w:p w14:paraId="2B0CC8F9" w14:textId="77777777" w:rsidR="00A451C3" w:rsidRPr="00A451C3" w:rsidRDefault="00A451C3" w:rsidP="00A451C3">
      <w:pPr>
        <w:spacing w:after="0"/>
        <w:jc w:val="both"/>
        <w:rPr>
          <w:rFonts w:cs="Calibri"/>
          <w:bCs/>
        </w:rPr>
      </w:pPr>
      <w:r w:rsidRPr="00A451C3">
        <w:rPr>
          <w:rFonts w:cs="Calibri"/>
          <w:bCs/>
        </w:rPr>
        <w:lastRenderedPageBreak/>
        <w:t>- rysy powierzchniowe skurczowe są dopuszczalne pod warunkiem, że zostaje zachowana otulina zbrojenia betonu min. 2,5cm,</w:t>
      </w:r>
    </w:p>
    <w:p w14:paraId="2486C770" w14:textId="77777777" w:rsidR="00A451C3" w:rsidRPr="00A451C3" w:rsidRDefault="00A451C3" w:rsidP="00A451C3">
      <w:pPr>
        <w:spacing w:after="0"/>
        <w:jc w:val="both"/>
        <w:rPr>
          <w:rFonts w:cs="Calibri"/>
          <w:bCs/>
        </w:rPr>
      </w:pPr>
      <w:r w:rsidRPr="00A451C3">
        <w:rPr>
          <w:rFonts w:cs="Calibri"/>
          <w:bCs/>
        </w:rPr>
        <w:t xml:space="preserve">- pustki, raki i </w:t>
      </w:r>
      <w:proofErr w:type="spellStart"/>
      <w:r w:rsidRPr="00A451C3">
        <w:rPr>
          <w:rFonts w:cs="Calibri"/>
          <w:bCs/>
        </w:rPr>
        <w:t>wykruszyny</w:t>
      </w:r>
      <w:proofErr w:type="spellEnd"/>
      <w:r w:rsidRPr="00A451C3">
        <w:rPr>
          <w:rFonts w:cs="Calibri"/>
          <w:bCs/>
        </w:rPr>
        <w:t xml:space="preserve"> są dopuszczalne pod warunkiem, że otulenie zbrojenia betonu będzie nie mniejsze niż 2,5cm, a </w:t>
      </w:r>
      <w:proofErr w:type="gramStart"/>
      <w:r w:rsidRPr="00A451C3">
        <w:rPr>
          <w:rFonts w:cs="Calibri"/>
          <w:bCs/>
        </w:rPr>
        <w:t>powierzchnia</w:t>
      </w:r>
      <w:proofErr w:type="gramEnd"/>
      <w:r w:rsidRPr="00A451C3">
        <w:rPr>
          <w:rFonts w:cs="Calibri"/>
          <w:bCs/>
        </w:rPr>
        <w:t xml:space="preserve"> na której występują nie większa niż 0,5% powierzchni odpowiedniej ściany,</w:t>
      </w:r>
    </w:p>
    <w:p w14:paraId="619DC909" w14:textId="77777777" w:rsidR="00A451C3" w:rsidRPr="00A451C3" w:rsidRDefault="00A451C3" w:rsidP="00A451C3">
      <w:pPr>
        <w:spacing w:after="0"/>
        <w:jc w:val="both"/>
        <w:rPr>
          <w:rFonts w:cs="Calibri"/>
          <w:bCs/>
        </w:rPr>
      </w:pPr>
      <w:r w:rsidRPr="00A451C3">
        <w:rPr>
          <w:rFonts w:cs="Calibri"/>
          <w:bCs/>
        </w:rPr>
        <w:t xml:space="preserve">- równość powierzchni ustroju nośnego przeznaczonej pod izolacje powinny odpowiadać wymaganiom PN-69/B-10260, tj. wypukłości i </w:t>
      </w:r>
      <w:proofErr w:type="gramStart"/>
      <w:r w:rsidRPr="00A451C3">
        <w:rPr>
          <w:rFonts w:cs="Calibri"/>
          <w:bCs/>
        </w:rPr>
        <w:t>wgłębienia  powinny</w:t>
      </w:r>
      <w:proofErr w:type="gramEnd"/>
      <w:r w:rsidRPr="00A451C3">
        <w:rPr>
          <w:rFonts w:cs="Calibri"/>
          <w:bCs/>
        </w:rPr>
        <w:t xml:space="preserve"> być większe niż </w:t>
      </w:r>
      <w:smartTag w:uri="urn:schemas-microsoft-com:office:smarttags" w:element="metricconverter">
        <w:smartTagPr>
          <w:attr w:name="ProductID" w:val="2 mm"/>
        </w:smartTagPr>
        <w:r w:rsidRPr="00A451C3">
          <w:rPr>
            <w:rFonts w:cs="Calibri"/>
            <w:bCs/>
          </w:rPr>
          <w:t>2 mm</w:t>
        </w:r>
      </w:smartTag>
      <w:r w:rsidRPr="00A451C3">
        <w:rPr>
          <w:rFonts w:cs="Calibri"/>
          <w:bCs/>
        </w:rPr>
        <w:t>,</w:t>
      </w:r>
    </w:p>
    <w:p w14:paraId="7D3644B1" w14:textId="77777777" w:rsidR="00A451C3" w:rsidRPr="00A451C3" w:rsidRDefault="00A451C3" w:rsidP="00A451C3">
      <w:pPr>
        <w:spacing w:after="0"/>
        <w:jc w:val="both"/>
        <w:rPr>
          <w:rFonts w:cs="Calibri"/>
          <w:b/>
          <w:bCs/>
        </w:rPr>
      </w:pPr>
      <w:r w:rsidRPr="00A451C3">
        <w:rPr>
          <w:rFonts w:cs="Calibri"/>
          <w:b/>
          <w:bCs/>
        </w:rPr>
        <w:t>Faktura powierzchni i naprawa uszkodzeń</w:t>
      </w:r>
    </w:p>
    <w:p w14:paraId="25F6461E" w14:textId="77777777" w:rsidR="00A451C3" w:rsidRPr="00A451C3" w:rsidRDefault="00A451C3" w:rsidP="00A451C3">
      <w:pPr>
        <w:spacing w:after="0"/>
        <w:jc w:val="both"/>
        <w:rPr>
          <w:rFonts w:cs="Calibri"/>
          <w:bCs/>
        </w:rPr>
      </w:pPr>
      <w:r w:rsidRPr="00A451C3">
        <w:rPr>
          <w:rFonts w:cs="Calibri"/>
          <w:bCs/>
        </w:rPr>
        <w:t>Jeżeli projekt nie przewiduje specjalnego wykończenia powierzchni betonowych</w:t>
      </w:r>
      <w:proofErr w:type="gramStart"/>
      <w:r w:rsidRPr="00A451C3">
        <w:rPr>
          <w:rFonts w:cs="Calibri"/>
          <w:bCs/>
        </w:rPr>
        <w:t>. :</w:t>
      </w:r>
      <w:proofErr w:type="gramEnd"/>
      <w:r w:rsidRPr="00A451C3">
        <w:rPr>
          <w:rFonts w:cs="Calibri"/>
          <w:bCs/>
        </w:rPr>
        <w:t xml:space="preserve"> po rozebraniu deskowania konstrukcji należy:</w:t>
      </w:r>
    </w:p>
    <w:p w14:paraId="73ECC4A3" w14:textId="77777777" w:rsidR="00A451C3" w:rsidRPr="00A451C3" w:rsidRDefault="00A451C3" w:rsidP="00A451C3">
      <w:pPr>
        <w:spacing w:after="0"/>
        <w:jc w:val="both"/>
        <w:rPr>
          <w:rFonts w:cs="Calibri"/>
          <w:bCs/>
        </w:rPr>
      </w:pPr>
      <w:r w:rsidRPr="00A451C3">
        <w:rPr>
          <w:rFonts w:cs="Calibri"/>
          <w:bCs/>
        </w:rPr>
        <w:t>- wszystkie wystające nierówności wyrównać za pomocą tarcz karborundowych i czystej wody bezpośrednio po rozebraniu szalunków,</w:t>
      </w:r>
    </w:p>
    <w:p w14:paraId="5D4095F4" w14:textId="77777777" w:rsidR="00A451C3" w:rsidRPr="00A451C3" w:rsidRDefault="00A451C3" w:rsidP="00A451C3">
      <w:pPr>
        <w:spacing w:after="0"/>
        <w:jc w:val="both"/>
        <w:rPr>
          <w:rFonts w:cs="Calibri"/>
          <w:bCs/>
        </w:rPr>
      </w:pPr>
      <w:r w:rsidRPr="00A451C3">
        <w:rPr>
          <w:rFonts w:cs="Calibri"/>
          <w:bCs/>
        </w:rPr>
        <w:t>- raki i ubytki na eksponowanych powierzchniach uzupełnić betonem i następnie wygładzić i uklepać, aby otrzymać równą i jednorodną powierzchnię bez pęknięć i porów.</w:t>
      </w:r>
    </w:p>
    <w:p w14:paraId="11C58B7C" w14:textId="77777777" w:rsidR="00A451C3" w:rsidRPr="00A451C3" w:rsidRDefault="00A451C3" w:rsidP="00A451C3">
      <w:pPr>
        <w:spacing w:after="0"/>
        <w:jc w:val="both"/>
        <w:rPr>
          <w:rFonts w:cs="Calibri"/>
          <w:bCs/>
        </w:rPr>
      </w:pPr>
      <w:r w:rsidRPr="00A451C3">
        <w:rPr>
          <w:rFonts w:cs="Calibri"/>
          <w:bCs/>
        </w:rPr>
        <w:t xml:space="preserve">- wyrównaną wg powyższych zaleceń powierzchnię należy obrzucić zaprawą i lekko wyszczotkować wilgotną </w:t>
      </w:r>
      <w:proofErr w:type="gramStart"/>
      <w:r w:rsidRPr="00A451C3">
        <w:rPr>
          <w:rFonts w:cs="Calibri"/>
          <w:bCs/>
        </w:rPr>
        <w:t>szczotką</w:t>
      </w:r>
      <w:proofErr w:type="gramEnd"/>
      <w:r w:rsidRPr="00A451C3">
        <w:rPr>
          <w:rFonts w:cs="Calibri"/>
          <w:bCs/>
        </w:rPr>
        <w:t xml:space="preserve"> aby usunąć powierzchnie szkliste.</w:t>
      </w:r>
    </w:p>
    <w:p w14:paraId="6284BF5B" w14:textId="77777777" w:rsidR="00A451C3" w:rsidRPr="00B05EEC" w:rsidRDefault="00A451C3" w:rsidP="00DC5CA3">
      <w:pPr>
        <w:pStyle w:val="Akapitzlist"/>
        <w:numPr>
          <w:ilvl w:val="2"/>
          <w:numId w:val="1"/>
        </w:numPr>
        <w:spacing w:after="0"/>
        <w:jc w:val="both"/>
        <w:rPr>
          <w:rFonts w:cs="Calibri"/>
          <w:b/>
          <w:bCs/>
        </w:rPr>
      </w:pPr>
      <w:r w:rsidRPr="00B05EEC">
        <w:rPr>
          <w:rFonts w:cs="Calibri"/>
          <w:b/>
          <w:bCs/>
        </w:rPr>
        <w:t>Wykonanie podbudowy betonu.</w:t>
      </w:r>
    </w:p>
    <w:p w14:paraId="19ADDF73" w14:textId="77777777" w:rsidR="00A451C3" w:rsidRPr="00A451C3" w:rsidRDefault="00A451C3" w:rsidP="00A451C3">
      <w:pPr>
        <w:spacing w:after="0"/>
        <w:jc w:val="both"/>
        <w:rPr>
          <w:rFonts w:cs="Calibri"/>
          <w:bCs/>
        </w:rPr>
      </w:pPr>
      <w:r w:rsidRPr="00A451C3">
        <w:rPr>
          <w:rFonts w:cs="Calibri"/>
          <w:bCs/>
        </w:rPr>
        <w:t>Przed przystąpieniem do układania podbudowy betonu należy sprawdzić podłoże pod względem nośności założonej w projekcie technicznym.</w:t>
      </w:r>
    </w:p>
    <w:p w14:paraId="3E620D01" w14:textId="77777777" w:rsidR="00A451C3" w:rsidRPr="00A451C3" w:rsidRDefault="00A451C3" w:rsidP="00A451C3">
      <w:pPr>
        <w:spacing w:after="0"/>
        <w:jc w:val="both"/>
        <w:rPr>
          <w:rFonts w:cs="Calibri"/>
          <w:bCs/>
        </w:rPr>
      </w:pPr>
      <w:r w:rsidRPr="00A451C3">
        <w:rPr>
          <w:rFonts w:cs="Calibri"/>
          <w:bCs/>
        </w:rPr>
        <w:t>Podłoże winno być równe, czyste i odwodnione.</w:t>
      </w:r>
    </w:p>
    <w:p w14:paraId="5299AB1D" w14:textId="77777777" w:rsidR="00A451C3" w:rsidRPr="00A451C3" w:rsidRDefault="00A451C3" w:rsidP="00A451C3">
      <w:pPr>
        <w:spacing w:after="0"/>
        <w:jc w:val="both"/>
        <w:rPr>
          <w:rFonts w:cs="Calibri"/>
          <w:bCs/>
        </w:rPr>
      </w:pPr>
      <w:r w:rsidRPr="00A451C3">
        <w:rPr>
          <w:rFonts w:cs="Calibri"/>
          <w:bCs/>
        </w:rPr>
        <w:t>Beton winien być rozkładany w miarę możliwości w sposób ciągły z zachowaniem kontroli grubości oraz rzędnych wg projektu technicznego.</w:t>
      </w:r>
    </w:p>
    <w:p w14:paraId="6C4669E0" w14:textId="77777777" w:rsidR="00AC274D" w:rsidRPr="00B7457B" w:rsidRDefault="00AC274D" w:rsidP="00DC5CA3">
      <w:pPr>
        <w:pStyle w:val="Akapitzlist"/>
        <w:numPr>
          <w:ilvl w:val="2"/>
          <w:numId w:val="1"/>
        </w:numPr>
        <w:spacing w:after="0"/>
        <w:jc w:val="both"/>
        <w:rPr>
          <w:rFonts w:cs="Calibri"/>
          <w:b/>
          <w:bCs/>
        </w:rPr>
      </w:pPr>
      <w:r w:rsidRPr="00B7457B">
        <w:rPr>
          <w:rFonts w:cs="Calibri"/>
          <w:b/>
          <w:bCs/>
        </w:rPr>
        <w:t>Usuwanie deskowania</w:t>
      </w:r>
    </w:p>
    <w:p w14:paraId="64589741" w14:textId="77777777" w:rsidR="00AC274D" w:rsidRDefault="00AC274D" w:rsidP="00AC274D">
      <w:pPr>
        <w:spacing w:after="0"/>
        <w:jc w:val="both"/>
        <w:rPr>
          <w:rFonts w:cs="Calibri"/>
          <w:bCs/>
        </w:rPr>
      </w:pPr>
      <w:r w:rsidRPr="002B1BE8">
        <w:rPr>
          <w:rFonts w:cs="Calibri"/>
          <w:bCs/>
        </w:rPr>
        <w:t>Całkowite rozmontowanie konstrukcji mo</w:t>
      </w:r>
      <w:r>
        <w:rPr>
          <w:rFonts w:cs="Calibri"/>
          <w:bCs/>
        </w:rPr>
        <w:t>ż</w:t>
      </w:r>
      <w:r w:rsidRPr="002B1BE8">
        <w:rPr>
          <w:rFonts w:cs="Calibri"/>
          <w:bCs/>
        </w:rPr>
        <w:t>e nastąpić po uprzednim ustaleniu rzeczywistej wytrzymałości betonu</w:t>
      </w:r>
      <w:r>
        <w:rPr>
          <w:rFonts w:cs="Calibri"/>
          <w:bCs/>
        </w:rPr>
        <w:t xml:space="preserve"> </w:t>
      </w:r>
      <w:r w:rsidRPr="002B1BE8">
        <w:rPr>
          <w:rFonts w:cs="Calibri"/>
          <w:bCs/>
        </w:rPr>
        <w:t>określonej na próbkach przechowywanych w warunkach najbardziej zbliżonych do warunków dojrzewania</w:t>
      </w:r>
      <w:r>
        <w:rPr>
          <w:rFonts w:cs="Calibri"/>
          <w:bCs/>
        </w:rPr>
        <w:t xml:space="preserve"> </w:t>
      </w:r>
      <w:r w:rsidRPr="002B1BE8">
        <w:rPr>
          <w:rFonts w:cs="Calibri"/>
          <w:bCs/>
        </w:rPr>
        <w:t>betonu w konstrukcji.</w:t>
      </w:r>
    </w:p>
    <w:p w14:paraId="35AF9392" w14:textId="77777777" w:rsidR="00AC274D" w:rsidRDefault="00AC274D" w:rsidP="006B037E">
      <w:pPr>
        <w:spacing w:after="0"/>
        <w:jc w:val="both"/>
        <w:rPr>
          <w:rFonts w:cs="Calibri"/>
          <w:bCs/>
        </w:rPr>
      </w:pPr>
    </w:p>
    <w:p w14:paraId="2BBD24A7" w14:textId="77777777" w:rsidR="006B037E" w:rsidRPr="006B037E" w:rsidRDefault="006B037E" w:rsidP="00DC5CA3">
      <w:pPr>
        <w:pStyle w:val="Akapitzlist"/>
        <w:numPr>
          <w:ilvl w:val="0"/>
          <w:numId w:val="1"/>
        </w:numPr>
        <w:spacing w:after="0"/>
        <w:jc w:val="both"/>
        <w:rPr>
          <w:rFonts w:cs="Calibri"/>
          <w:b/>
          <w:bCs/>
          <w:caps/>
        </w:rPr>
      </w:pPr>
      <w:r w:rsidRPr="006B037E">
        <w:rPr>
          <w:rFonts w:cs="Calibri"/>
          <w:b/>
          <w:bCs/>
          <w:caps/>
        </w:rPr>
        <w:t>Kontrola jakości.</w:t>
      </w:r>
    </w:p>
    <w:p w14:paraId="1233E1A1" w14:textId="77777777" w:rsidR="006B037E" w:rsidRDefault="006B037E" w:rsidP="006B037E">
      <w:pPr>
        <w:spacing w:after="0"/>
        <w:jc w:val="both"/>
        <w:rPr>
          <w:rFonts w:cs="Calibri"/>
          <w:bCs/>
        </w:rPr>
      </w:pPr>
      <w:r w:rsidRPr="006B037E">
        <w:rPr>
          <w:rFonts w:cs="Calibri"/>
          <w:bCs/>
        </w:rPr>
        <w:t>Kontrola jakości wykonania zbrojenia polega na sprawdzeniu zgodności z projektem oraz</w:t>
      </w:r>
      <w:r>
        <w:rPr>
          <w:rFonts w:cs="Calibri"/>
          <w:bCs/>
        </w:rPr>
        <w:t xml:space="preserve"> </w:t>
      </w:r>
      <w:r w:rsidRPr="006B037E">
        <w:rPr>
          <w:rFonts w:cs="Calibri"/>
          <w:bCs/>
        </w:rPr>
        <w:t>z podanymi wyżej wymaganiami. Zbrojenie podlega odbiorowi przed betonowaniem.</w:t>
      </w:r>
    </w:p>
    <w:p w14:paraId="6B63917C" w14:textId="77777777" w:rsidR="006B037E" w:rsidRDefault="006B037E" w:rsidP="006B037E">
      <w:pPr>
        <w:spacing w:after="0"/>
        <w:jc w:val="both"/>
        <w:rPr>
          <w:rFonts w:cs="Calibri"/>
          <w:bCs/>
        </w:rPr>
      </w:pPr>
      <w:r w:rsidRPr="006B037E">
        <w:rPr>
          <w:rFonts w:cs="Calibri"/>
          <w:bCs/>
        </w:rPr>
        <w:t>Kontrola jakości wykonania betonów polega na sprawdzeniu zgodności z projektem i: podanymi wyżej wymaganiami. Roboty podlegają odbiorowi.</w:t>
      </w:r>
    </w:p>
    <w:p w14:paraId="65D1447F" w14:textId="77777777" w:rsidR="006B037E" w:rsidRDefault="006B037E" w:rsidP="006B037E">
      <w:pPr>
        <w:spacing w:after="0"/>
        <w:jc w:val="both"/>
        <w:rPr>
          <w:rFonts w:cs="Calibri"/>
          <w:bCs/>
        </w:rPr>
      </w:pPr>
    </w:p>
    <w:p w14:paraId="283D9F1E" w14:textId="77777777" w:rsidR="00284EF9" w:rsidRPr="00284EF9" w:rsidRDefault="00284EF9" w:rsidP="00DC5CA3">
      <w:pPr>
        <w:pStyle w:val="Akapitzlist"/>
        <w:numPr>
          <w:ilvl w:val="1"/>
          <w:numId w:val="1"/>
        </w:numPr>
        <w:spacing w:after="0"/>
        <w:jc w:val="both"/>
        <w:rPr>
          <w:rFonts w:cs="Calibri"/>
          <w:b/>
          <w:bCs/>
        </w:rPr>
      </w:pPr>
      <w:r w:rsidRPr="00284EF9">
        <w:rPr>
          <w:rFonts w:cs="Calibri"/>
          <w:b/>
          <w:bCs/>
        </w:rPr>
        <w:t>Badania w czasie wykonywania robót</w:t>
      </w:r>
    </w:p>
    <w:p w14:paraId="5F0E19B6" w14:textId="77777777" w:rsidR="00284EF9" w:rsidRPr="00284EF9" w:rsidRDefault="00284EF9" w:rsidP="00284EF9">
      <w:pPr>
        <w:spacing w:after="0"/>
        <w:jc w:val="both"/>
        <w:rPr>
          <w:rFonts w:cs="Calibri"/>
          <w:bCs/>
        </w:rPr>
      </w:pPr>
      <w:r w:rsidRPr="00284EF9">
        <w:rPr>
          <w:rFonts w:cs="Calibri"/>
          <w:bCs/>
        </w:rPr>
        <w:t>Przy odbiorze stali dostarczonej na budowę, należy przeprowadzić następujące badania:</w:t>
      </w:r>
    </w:p>
    <w:p w14:paraId="3AFD56D3" w14:textId="77777777" w:rsidR="00284EF9" w:rsidRPr="00284EF9" w:rsidRDefault="00284EF9" w:rsidP="00284EF9">
      <w:pPr>
        <w:spacing w:after="0"/>
        <w:jc w:val="both"/>
        <w:rPr>
          <w:rFonts w:cs="Calibri"/>
          <w:bCs/>
        </w:rPr>
      </w:pPr>
      <w:r w:rsidRPr="00284EF9">
        <w:rPr>
          <w:rFonts w:cs="Calibri"/>
          <w:bCs/>
        </w:rPr>
        <w:t>_ sprawdzenie zgodności przywieszek z zamówieniem,</w:t>
      </w:r>
    </w:p>
    <w:p w14:paraId="23F8B239" w14:textId="77777777" w:rsidR="00284EF9" w:rsidRPr="00284EF9" w:rsidRDefault="00284EF9" w:rsidP="00284EF9">
      <w:pPr>
        <w:spacing w:after="0"/>
        <w:jc w:val="both"/>
        <w:rPr>
          <w:rFonts w:cs="Calibri"/>
          <w:bCs/>
        </w:rPr>
      </w:pPr>
      <w:r w:rsidRPr="00284EF9">
        <w:rPr>
          <w:rFonts w:cs="Calibri"/>
          <w:bCs/>
        </w:rPr>
        <w:t>_ sprawdzenie stanu powierzchni wg normy PN-H-93215,</w:t>
      </w:r>
    </w:p>
    <w:p w14:paraId="16D9F8D2" w14:textId="77777777" w:rsidR="00284EF9" w:rsidRPr="00284EF9" w:rsidRDefault="00284EF9" w:rsidP="00284EF9">
      <w:pPr>
        <w:spacing w:after="0"/>
        <w:jc w:val="both"/>
        <w:rPr>
          <w:rFonts w:cs="Calibri"/>
          <w:bCs/>
        </w:rPr>
      </w:pPr>
      <w:r w:rsidRPr="00284EF9">
        <w:rPr>
          <w:rFonts w:cs="Calibri"/>
          <w:bCs/>
        </w:rPr>
        <w:t>_ sprawdzenie wymiarów wg normy PN-H-93215,</w:t>
      </w:r>
    </w:p>
    <w:p w14:paraId="432B4809" w14:textId="77777777" w:rsidR="00284EF9" w:rsidRPr="00284EF9" w:rsidRDefault="00284EF9" w:rsidP="00284EF9">
      <w:pPr>
        <w:spacing w:after="0"/>
        <w:jc w:val="both"/>
        <w:rPr>
          <w:rFonts w:cs="Calibri"/>
          <w:bCs/>
        </w:rPr>
      </w:pPr>
      <w:r w:rsidRPr="00284EF9">
        <w:rPr>
          <w:rFonts w:cs="Calibri"/>
          <w:bCs/>
        </w:rPr>
        <w:t>_ sprawdzenie masy wg normy PN-H-93215,</w:t>
      </w:r>
    </w:p>
    <w:p w14:paraId="6E776080" w14:textId="77777777" w:rsidR="00284EF9" w:rsidRPr="00284EF9" w:rsidRDefault="00284EF9" w:rsidP="00284EF9">
      <w:pPr>
        <w:spacing w:after="0"/>
        <w:jc w:val="both"/>
        <w:rPr>
          <w:rFonts w:cs="Calibri"/>
          <w:bCs/>
        </w:rPr>
      </w:pPr>
      <w:r w:rsidRPr="00284EF9">
        <w:rPr>
          <w:rFonts w:cs="Calibri"/>
          <w:bCs/>
        </w:rPr>
        <w:t>_ próba rozciągania wg normy PN-EN 10002-1 + AC1:1998,</w:t>
      </w:r>
    </w:p>
    <w:p w14:paraId="74BE0988" w14:textId="77777777" w:rsidR="00284EF9" w:rsidRPr="00284EF9" w:rsidRDefault="00284EF9" w:rsidP="00284EF9">
      <w:pPr>
        <w:spacing w:after="0"/>
        <w:jc w:val="both"/>
        <w:rPr>
          <w:rFonts w:cs="Calibri"/>
          <w:bCs/>
        </w:rPr>
      </w:pPr>
      <w:r w:rsidRPr="00284EF9">
        <w:rPr>
          <w:rFonts w:cs="Calibri"/>
          <w:bCs/>
        </w:rPr>
        <w:t>_ próba zginania na zimno wg normy PN-H-04408.</w:t>
      </w:r>
    </w:p>
    <w:p w14:paraId="39808A23" w14:textId="77777777" w:rsidR="00284EF9" w:rsidRPr="00284EF9" w:rsidRDefault="00284EF9" w:rsidP="00284EF9">
      <w:pPr>
        <w:spacing w:after="0"/>
        <w:jc w:val="both"/>
        <w:rPr>
          <w:rFonts w:cs="Calibri"/>
          <w:bCs/>
        </w:rPr>
      </w:pPr>
      <w:r w:rsidRPr="00284EF9">
        <w:rPr>
          <w:rFonts w:cs="Calibri"/>
          <w:bCs/>
        </w:rPr>
        <w:t>Do badania należy pobrać minimum 3 próbki z każdego kręgu lub wiązki. Próbki należy</w:t>
      </w:r>
      <w:r w:rsidR="001E742E">
        <w:rPr>
          <w:rFonts w:cs="Calibri"/>
          <w:bCs/>
        </w:rPr>
        <w:t xml:space="preserve"> </w:t>
      </w:r>
      <w:r w:rsidRPr="00284EF9">
        <w:rPr>
          <w:rFonts w:cs="Calibri"/>
          <w:bCs/>
        </w:rPr>
        <w:t>pobrać z różnych miejsc kręgu. Jakość prętów należy ocenić pozytywnie, jeżeli wszystkie badania</w:t>
      </w:r>
      <w:r w:rsidR="001E742E">
        <w:rPr>
          <w:rFonts w:cs="Calibri"/>
          <w:bCs/>
        </w:rPr>
        <w:t xml:space="preserve"> </w:t>
      </w:r>
      <w:r w:rsidRPr="00284EF9">
        <w:rPr>
          <w:rFonts w:cs="Calibri"/>
          <w:bCs/>
        </w:rPr>
        <w:t>odbiorcze dadzą wynik pozytywny.</w:t>
      </w:r>
    </w:p>
    <w:p w14:paraId="13403191" w14:textId="77777777" w:rsidR="00284EF9" w:rsidRPr="00284EF9" w:rsidRDefault="00284EF9" w:rsidP="00284EF9">
      <w:pPr>
        <w:spacing w:after="0"/>
        <w:jc w:val="both"/>
        <w:rPr>
          <w:rFonts w:cs="Calibri"/>
          <w:bCs/>
        </w:rPr>
      </w:pPr>
      <w:r w:rsidRPr="00284EF9">
        <w:rPr>
          <w:rFonts w:cs="Calibri"/>
          <w:bCs/>
        </w:rPr>
        <w:t>Niezależnie od tolerancji dla zbrojenia obowiązują następujące wymagania:</w:t>
      </w:r>
    </w:p>
    <w:p w14:paraId="20BA3AC7" w14:textId="77777777" w:rsidR="00284EF9" w:rsidRPr="00284EF9" w:rsidRDefault="00284EF9" w:rsidP="00284EF9">
      <w:pPr>
        <w:spacing w:after="0"/>
        <w:jc w:val="both"/>
        <w:rPr>
          <w:rFonts w:cs="Calibri"/>
          <w:bCs/>
        </w:rPr>
      </w:pPr>
      <w:r w:rsidRPr="00284EF9">
        <w:rPr>
          <w:rFonts w:cs="Calibri"/>
          <w:bCs/>
        </w:rPr>
        <w:lastRenderedPageBreak/>
        <w:t>_ dopuszczalne odchylenie strzemion od linii prostopadłej do zbrojenia głównego nie</w:t>
      </w:r>
      <w:r w:rsidR="001E742E">
        <w:rPr>
          <w:rFonts w:cs="Calibri"/>
          <w:bCs/>
        </w:rPr>
        <w:t xml:space="preserve"> </w:t>
      </w:r>
      <w:r w:rsidRPr="00284EF9">
        <w:rPr>
          <w:rFonts w:cs="Calibri"/>
          <w:bCs/>
        </w:rPr>
        <w:t>powinno przekraczać 3%,</w:t>
      </w:r>
    </w:p>
    <w:p w14:paraId="236DB97D" w14:textId="77777777" w:rsidR="00284EF9" w:rsidRPr="00284EF9" w:rsidRDefault="00284EF9" w:rsidP="00284EF9">
      <w:pPr>
        <w:spacing w:after="0"/>
        <w:jc w:val="both"/>
        <w:rPr>
          <w:rFonts w:cs="Calibri"/>
          <w:bCs/>
        </w:rPr>
      </w:pPr>
      <w:r w:rsidRPr="00284EF9">
        <w:rPr>
          <w:rFonts w:cs="Calibri"/>
          <w:bCs/>
        </w:rPr>
        <w:t>_ liczba uszkodzonych skrzyżowań na jednym pręcie nie może przekraczać 25% ogólnej ich</w:t>
      </w:r>
      <w:r w:rsidR="001E742E">
        <w:rPr>
          <w:rFonts w:cs="Calibri"/>
          <w:bCs/>
        </w:rPr>
        <w:t xml:space="preserve"> </w:t>
      </w:r>
      <w:r w:rsidRPr="00284EF9">
        <w:rPr>
          <w:rFonts w:cs="Calibri"/>
          <w:bCs/>
        </w:rPr>
        <w:t>liczby na tym pręcie,</w:t>
      </w:r>
    </w:p>
    <w:p w14:paraId="4371B80B" w14:textId="77777777" w:rsidR="00284EF9" w:rsidRPr="00284EF9" w:rsidRDefault="00284EF9" w:rsidP="00284EF9">
      <w:pPr>
        <w:spacing w:after="0"/>
        <w:jc w:val="both"/>
        <w:rPr>
          <w:rFonts w:cs="Calibri"/>
          <w:bCs/>
        </w:rPr>
      </w:pPr>
      <w:r w:rsidRPr="00284EF9">
        <w:rPr>
          <w:rFonts w:cs="Calibri"/>
          <w:bCs/>
        </w:rPr>
        <w:t>_ różnica w rozstawie między prętami głównymi nie powinna przekraczać ±0,5 cm,</w:t>
      </w:r>
    </w:p>
    <w:p w14:paraId="7CAE4A58" w14:textId="77777777" w:rsidR="00284EF9" w:rsidRDefault="00284EF9" w:rsidP="00284EF9">
      <w:pPr>
        <w:spacing w:after="0"/>
        <w:jc w:val="both"/>
        <w:rPr>
          <w:rFonts w:cs="Calibri"/>
          <w:bCs/>
        </w:rPr>
      </w:pPr>
      <w:r w:rsidRPr="00284EF9">
        <w:rPr>
          <w:rFonts w:cs="Calibri"/>
          <w:bCs/>
        </w:rPr>
        <w:t>_ różnice w rozstawie strzemion nie powinny przekraczać ±2 cm.</w:t>
      </w:r>
    </w:p>
    <w:p w14:paraId="456715B1" w14:textId="77777777" w:rsidR="003E2F71" w:rsidRPr="003E2F71" w:rsidRDefault="003E2F71" w:rsidP="00DC5CA3">
      <w:pPr>
        <w:pStyle w:val="Akapitzlist"/>
        <w:numPr>
          <w:ilvl w:val="1"/>
          <w:numId w:val="1"/>
        </w:numPr>
        <w:spacing w:after="0"/>
        <w:jc w:val="both"/>
        <w:rPr>
          <w:rFonts w:cs="Calibri"/>
          <w:b/>
          <w:bCs/>
        </w:rPr>
      </w:pPr>
      <w:r w:rsidRPr="003E2F71">
        <w:rPr>
          <w:rFonts w:cs="Calibri"/>
          <w:b/>
          <w:bCs/>
        </w:rPr>
        <w:t>Badania kontrolne betonu.</w:t>
      </w:r>
    </w:p>
    <w:p w14:paraId="1EB80DBB" w14:textId="77777777" w:rsidR="003E2F71" w:rsidRPr="003E2F71" w:rsidRDefault="003E2F71" w:rsidP="003E2F71">
      <w:pPr>
        <w:spacing w:after="0"/>
        <w:jc w:val="both"/>
        <w:rPr>
          <w:rFonts w:cs="Calibri"/>
          <w:bCs/>
        </w:rPr>
      </w:pPr>
      <w:r w:rsidRPr="003E2F71">
        <w:rPr>
          <w:rFonts w:cs="Calibri"/>
          <w:bCs/>
        </w:rPr>
        <w:t>Dla określenia wytrzymałości betonu wbudowanego w konstrukcję należy w trakcie</w:t>
      </w:r>
      <w:r w:rsidR="00F36576">
        <w:rPr>
          <w:rFonts w:cs="Calibri"/>
          <w:bCs/>
        </w:rPr>
        <w:t xml:space="preserve"> </w:t>
      </w:r>
      <w:r w:rsidRPr="003E2F71">
        <w:rPr>
          <w:rFonts w:cs="Calibri"/>
          <w:bCs/>
        </w:rPr>
        <w:t>betonowania pobierać próbki kontrolne w postaci kostek sześciennych o boku 15 cm w liczbie</w:t>
      </w:r>
      <w:r w:rsidR="00F36576">
        <w:rPr>
          <w:rFonts w:cs="Calibri"/>
          <w:bCs/>
        </w:rPr>
        <w:t xml:space="preserve"> </w:t>
      </w:r>
      <w:r w:rsidRPr="003E2F71">
        <w:rPr>
          <w:rFonts w:cs="Calibri"/>
          <w:bCs/>
        </w:rPr>
        <w:t>nie mniejszej niż:</w:t>
      </w:r>
    </w:p>
    <w:p w14:paraId="15F37E07" w14:textId="77777777" w:rsidR="003E2F71" w:rsidRPr="003E2F71" w:rsidRDefault="003E2F71" w:rsidP="003E2F71">
      <w:pPr>
        <w:spacing w:after="0"/>
        <w:jc w:val="both"/>
        <w:rPr>
          <w:rFonts w:cs="Calibri"/>
          <w:bCs/>
        </w:rPr>
      </w:pPr>
      <w:r w:rsidRPr="003E2F71">
        <w:rPr>
          <w:rFonts w:cs="Calibri"/>
          <w:bCs/>
        </w:rPr>
        <w:t xml:space="preserve">_ 1 próbka na 100 </w:t>
      </w:r>
      <w:proofErr w:type="spellStart"/>
      <w:r w:rsidRPr="003E2F71">
        <w:rPr>
          <w:rFonts w:cs="Calibri"/>
          <w:bCs/>
        </w:rPr>
        <w:t>zarobów</w:t>
      </w:r>
      <w:proofErr w:type="spellEnd"/>
      <w:r w:rsidRPr="003E2F71">
        <w:rPr>
          <w:rFonts w:cs="Calibri"/>
          <w:bCs/>
        </w:rPr>
        <w:t>,</w:t>
      </w:r>
    </w:p>
    <w:p w14:paraId="393683C6" w14:textId="77777777" w:rsidR="003E2F71" w:rsidRPr="003E2F71" w:rsidRDefault="003E2F71" w:rsidP="003E2F71">
      <w:pPr>
        <w:spacing w:after="0"/>
        <w:jc w:val="both"/>
        <w:rPr>
          <w:rFonts w:cs="Calibri"/>
          <w:bCs/>
        </w:rPr>
      </w:pPr>
      <w:r w:rsidRPr="003E2F71">
        <w:rPr>
          <w:rFonts w:cs="Calibri"/>
          <w:bCs/>
        </w:rPr>
        <w:t>_ 1 próbka na 50 m3 betonu,</w:t>
      </w:r>
    </w:p>
    <w:p w14:paraId="7B6A035D" w14:textId="77777777" w:rsidR="003E2F71" w:rsidRPr="003E2F71" w:rsidRDefault="003E2F71" w:rsidP="003E2F71">
      <w:pPr>
        <w:spacing w:after="0"/>
        <w:jc w:val="both"/>
        <w:rPr>
          <w:rFonts w:cs="Calibri"/>
          <w:bCs/>
        </w:rPr>
      </w:pPr>
      <w:r w:rsidRPr="003E2F71">
        <w:rPr>
          <w:rFonts w:cs="Calibri"/>
          <w:bCs/>
        </w:rPr>
        <w:t>_ 3 próbki na dobę,</w:t>
      </w:r>
    </w:p>
    <w:p w14:paraId="2D100F15" w14:textId="77777777" w:rsidR="003E2F71" w:rsidRPr="003E2F71" w:rsidRDefault="003E2F71" w:rsidP="003E2F71">
      <w:pPr>
        <w:spacing w:after="0"/>
        <w:jc w:val="both"/>
        <w:rPr>
          <w:rFonts w:cs="Calibri"/>
          <w:bCs/>
        </w:rPr>
      </w:pPr>
      <w:r w:rsidRPr="003E2F71">
        <w:rPr>
          <w:rFonts w:cs="Calibri"/>
          <w:bCs/>
        </w:rPr>
        <w:t>_ 6 próbek na partię betonu.</w:t>
      </w:r>
    </w:p>
    <w:p w14:paraId="5C1F5BB0" w14:textId="77777777" w:rsidR="003E2F71" w:rsidRPr="003E2F71" w:rsidRDefault="003E2F71" w:rsidP="003E2F71">
      <w:pPr>
        <w:spacing w:after="0"/>
        <w:jc w:val="both"/>
        <w:rPr>
          <w:rFonts w:cs="Calibri"/>
          <w:bCs/>
        </w:rPr>
      </w:pPr>
      <w:r w:rsidRPr="003E2F71">
        <w:rPr>
          <w:rFonts w:cs="Calibri"/>
          <w:bCs/>
        </w:rPr>
        <w:t>Próbki pobiera się losowo po jednej, równomiernie w okresie betonowania, a następnie</w:t>
      </w:r>
      <w:r w:rsidR="00F36576">
        <w:rPr>
          <w:rFonts w:cs="Calibri"/>
          <w:bCs/>
        </w:rPr>
        <w:t xml:space="preserve"> </w:t>
      </w:r>
      <w:r w:rsidRPr="003E2F71">
        <w:rPr>
          <w:rFonts w:cs="Calibri"/>
          <w:bCs/>
        </w:rPr>
        <w:t>przechowuje się, przygotowuje i bada w okresie 28 dni zgodnie z normą PN-B-06250.</w:t>
      </w:r>
    </w:p>
    <w:p w14:paraId="3A0D5E95" w14:textId="77777777" w:rsidR="003E2F71" w:rsidRPr="003E2F71" w:rsidRDefault="003E2F71" w:rsidP="003E2F71">
      <w:pPr>
        <w:spacing w:after="0"/>
        <w:jc w:val="both"/>
        <w:rPr>
          <w:rFonts w:cs="Calibri"/>
          <w:bCs/>
        </w:rPr>
      </w:pPr>
      <w:r w:rsidRPr="003E2F71">
        <w:rPr>
          <w:rFonts w:cs="Calibri"/>
          <w:bCs/>
        </w:rPr>
        <w:t>Jeżeli próbki pobrane i badane jak wyżej wykażą wytrzymałość niższą od przewidzianej dla</w:t>
      </w:r>
      <w:r w:rsidR="00F36576">
        <w:rPr>
          <w:rFonts w:cs="Calibri"/>
          <w:bCs/>
        </w:rPr>
        <w:t xml:space="preserve"> </w:t>
      </w:r>
      <w:r w:rsidRPr="003E2F71">
        <w:rPr>
          <w:rFonts w:cs="Calibri"/>
          <w:bCs/>
        </w:rPr>
        <w:t>danej klasy betonu, należy przeprowadzić badania próbek wyciętych z konstrukcji.</w:t>
      </w:r>
    </w:p>
    <w:p w14:paraId="2DF24655" w14:textId="77777777" w:rsidR="003E2F71" w:rsidRPr="003E2F71" w:rsidRDefault="003E2F71" w:rsidP="003E2F71">
      <w:pPr>
        <w:spacing w:after="0"/>
        <w:jc w:val="both"/>
        <w:rPr>
          <w:rFonts w:cs="Calibri"/>
          <w:bCs/>
        </w:rPr>
      </w:pPr>
      <w:r w:rsidRPr="003E2F71">
        <w:rPr>
          <w:rFonts w:cs="Calibri"/>
          <w:bCs/>
        </w:rPr>
        <w:t>Jeżeli wyniki tych badań będą pozytywne, to beton należy uznać za odpowiadający wymaganej</w:t>
      </w:r>
      <w:r w:rsidR="00F36576">
        <w:rPr>
          <w:rFonts w:cs="Calibri"/>
          <w:bCs/>
        </w:rPr>
        <w:t xml:space="preserve"> </w:t>
      </w:r>
      <w:r w:rsidRPr="003E2F71">
        <w:rPr>
          <w:rFonts w:cs="Calibri"/>
          <w:bCs/>
        </w:rPr>
        <w:t>klasie betonu.</w:t>
      </w:r>
    </w:p>
    <w:p w14:paraId="4280FA4E" w14:textId="77777777" w:rsidR="003E2F71" w:rsidRPr="003E2F71" w:rsidRDefault="003E2F71" w:rsidP="003E2F71">
      <w:pPr>
        <w:spacing w:after="0"/>
        <w:jc w:val="both"/>
        <w:rPr>
          <w:rFonts w:cs="Calibri"/>
          <w:bCs/>
        </w:rPr>
      </w:pPr>
      <w:r w:rsidRPr="003E2F71">
        <w:rPr>
          <w:rFonts w:cs="Calibri"/>
          <w:bCs/>
        </w:rPr>
        <w:t>W przypadku niespełnienia warunków wytrzymałości betonu na ściskanie po 28 dniach</w:t>
      </w:r>
      <w:r w:rsidR="00F36576">
        <w:rPr>
          <w:rFonts w:cs="Calibri"/>
          <w:bCs/>
        </w:rPr>
        <w:t xml:space="preserve"> </w:t>
      </w:r>
      <w:r w:rsidRPr="003E2F71">
        <w:rPr>
          <w:rFonts w:cs="Calibri"/>
          <w:bCs/>
        </w:rPr>
        <w:t>dojrzewania, dopuszcza się w uzasadnionych przypadkach, za zgodą Inspektora Nadzoru,</w:t>
      </w:r>
      <w:r w:rsidR="00F36576">
        <w:rPr>
          <w:rFonts w:cs="Calibri"/>
          <w:bCs/>
        </w:rPr>
        <w:t xml:space="preserve"> </w:t>
      </w:r>
      <w:r w:rsidRPr="003E2F71">
        <w:rPr>
          <w:rFonts w:cs="Calibri"/>
          <w:bCs/>
        </w:rPr>
        <w:t>spełnienie tego warunku w okresie późniejszym, lecz nie dłuższym niż 90 dni.</w:t>
      </w:r>
    </w:p>
    <w:p w14:paraId="690F4A7D" w14:textId="77777777" w:rsidR="003E2F71" w:rsidRPr="003E2F71" w:rsidRDefault="003E2F71" w:rsidP="003E2F71">
      <w:pPr>
        <w:spacing w:after="0"/>
        <w:jc w:val="both"/>
        <w:rPr>
          <w:rFonts w:cs="Calibri"/>
          <w:bCs/>
        </w:rPr>
      </w:pPr>
      <w:r w:rsidRPr="003E2F71">
        <w:rPr>
          <w:rFonts w:cs="Calibri"/>
          <w:bCs/>
        </w:rPr>
        <w:t>Dopuszcza się pobieranie dodatkowych próbek i badanie wytrzymałości betonu na ściskanie w</w:t>
      </w:r>
      <w:r w:rsidR="00F36576">
        <w:rPr>
          <w:rFonts w:cs="Calibri"/>
          <w:bCs/>
        </w:rPr>
        <w:t xml:space="preserve"> </w:t>
      </w:r>
      <w:r w:rsidRPr="003E2F71">
        <w:rPr>
          <w:rFonts w:cs="Calibri"/>
          <w:bCs/>
        </w:rPr>
        <w:t>okresie krótszym niż od 28 dni.</w:t>
      </w:r>
    </w:p>
    <w:p w14:paraId="0AA99A8B" w14:textId="77777777" w:rsidR="003E2F71" w:rsidRPr="003E2F71" w:rsidRDefault="003E2F71" w:rsidP="003E2F71">
      <w:pPr>
        <w:spacing w:after="0"/>
        <w:jc w:val="both"/>
        <w:rPr>
          <w:rFonts w:cs="Calibri"/>
          <w:bCs/>
        </w:rPr>
      </w:pPr>
      <w:r w:rsidRPr="003E2F71">
        <w:rPr>
          <w:rFonts w:cs="Calibri"/>
          <w:bCs/>
        </w:rPr>
        <w:t>Dla określenia nasiąkliwości betonu należy pobrać przy stanowisku betonowania co najmniej</w:t>
      </w:r>
      <w:r w:rsidR="00F36576">
        <w:rPr>
          <w:rFonts w:cs="Calibri"/>
          <w:bCs/>
        </w:rPr>
        <w:t xml:space="preserve"> </w:t>
      </w:r>
      <w:r w:rsidRPr="003E2F71">
        <w:rPr>
          <w:rFonts w:cs="Calibri"/>
          <w:bCs/>
        </w:rPr>
        <w:t>jeden raz w okresie betonowania obiektu oraz każdorazowo przy zmianie składników betonu,</w:t>
      </w:r>
      <w:r w:rsidR="00F36576">
        <w:rPr>
          <w:rFonts w:cs="Calibri"/>
          <w:bCs/>
        </w:rPr>
        <w:t xml:space="preserve"> </w:t>
      </w:r>
      <w:r w:rsidRPr="003E2F71">
        <w:rPr>
          <w:rFonts w:cs="Calibri"/>
          <w:bCs/>
        </w:rPr>
        <w:t>sposobu układania i zagęszczania po 3 próbki o kształcie regularnym lub po 5 próbek o kształcie</w:t>
      </w:r>
      <w:r w:rsidR="00F36576">
        <w:rPr>
          <w:rFonts w:cs="Calibri"/>
          <w:bCs/>
        </w:rPr>
        <w:t xml:space="preserve"> </w:t>
      </w:r>
      <w:r w:rsidRPr="003E2F71">
        <w:rPr>
          <w:rFonts w:cs="Calibri"/>
          <w:bCs/>
        </w:rPr>
        <w:t>nieregularnym, zgodnie z normą PN-B-06250.</w:t>
      </w:r>
    </w:p>
    <w:p w14:paraId="279A8703" w14:textId="77777777" w:rsidR="003E2F71" w:rsidRPr="003E2F71" w:rsidRDefault="003E2F71" w:rsidP="003E2F71">
      <w:pPr>
        <w:spacing w:after="0"/>
        <w:jc w:val="both"/>
        <w:rPr>
          <w:rFonts w:cs="Calibri"/>
          <w:bCs/>
        </w:rPr>
      </w:pPr>
      <w:r w:rsidRPr="003E2F71">
        <w:rPr>
          <w:rFonts w:cs="Calibri"/>
          <w:bCs/>
        </w:rPr>
        <w:t>Próbki trzeba przechowywać w warunkach laboratoryjnych i badać w okresie 28 dni zgodnie z</w:t>
      </w:r>
      <w:r w:rsidR="00F36576">
        <w:rPr>
          <w:rFonts w:cs="Calibri"/>
          <w:bCs/>
        </w:rPr>
        <w:t xml:space="preserve"> </w:t>
      </w:r>
      <w:r w:rsidRPr="003E2F71">
        <w:rPr>
          <w:rFonts w:cs="Calibri"/>
          <w:bCs/>
        </w:rPr>
        <w:t>normą PN-B-06250.</w:t>
      </w:r>
    </w:p>
    <w:p w14:paraId="6E3A40A0" w14:textId="77777777" w:rsidR="003E2F71" w:rsidRPr="003E2F71" w:rsidRDefault="003E2F71" w:rsidP="003E2F71">
      <w:pPr>
        <w:spacing w:after="0"/>
        <w:jc w:val="both"/>
        <w:rPr>
          <w:rFonts w:cs="Calibri"/>
          <w:bCs/>
        </w:rPr>
      </w:pPr>
      <w:r w:rsidRPr="003E2F71">
        <w:rPr>
          <w:rFonts w:cs="Calibri"/>
          <w:bCs/>
        </w:rPr>
        <w:t>Nasiąkliwość zaleca się również badać na próbkach wyciętych z konstrukcji.</w:t>
      </w:r>
    </w:p>
    <w:p w14:paraId="4BCE1F5A" w14:textId="77777777" w:rsidR="00F36576" w:rsidRPr="00F36576" w:rsidRDefault="003E2F71" w:rsidP="00F36576">
      <w:pPr>
        <w:spacing w:after="0"/>
        <w:jc w:val="both"/>
        <w:rPr>
          <w:rFonts w:cs="Calibri"/>
          <w:bCs/>
        </w:rPr>
      </w:pPr>
      <w:r w:rsidRPr="003E2F71">
        <w:rPr>
          <w:rFonts w:cs="Calibri"/>
          <w:bCs/>
        </w:rPr>
        <w:t>Dla określenia mrozoodporności betonu należy pobrać przy stanowisku betonowania co najmniej</w:t>
      </w:r>
      <w:r w:rsidR="00F36576">
        <w:rPr>
          <w:rFonts w:cs="Calibri"/>
          <w:bCs/>
        </w:rPr>
        <w:t xml:space="preserve"> </w:t>
      </w:r>
      <w:r w:rsidRPr="003E2F71">
        <w:rPr>
          <w:rFonts w:cs="Calibri"/>
          <w:bCs/>
        </w:rPr>
        <w:t>jeden raz w okresie betonowania obiektu oraz każdorazowo przy zmianie składników i sposobu</w:t>
      </w:r>
      <w:r w:rsidR="00F36576">
        <w:rPr>
          <w:rFonts w:cs="Calibri"/>
          <w:bCs/>
        </w:rPr>
        <w:t xml:space="preserve"> </w:t>
      </w:r>
      <w:r w:rsidRPr="003E2F71">
        <w:rPr>
          <w:rFonts w:cs="Calibri"/>
          <w:bCs/>
        </w:rPr>
        <w:t>wykonywania betonu po 12 próbek regularnych o minimalnym wymiarze boku lub średnicy</w:t>
      </w:r>
      <w:r w:rsidR="00F36576">
        <w:rPr>
          <w:rFonts w:cs="Calibri"/>
          <w:bCs/>
        </w:rPr>
        <w:t xml:space="preserve"> </w:t>
      </w:r>
      <w:r w:rsidR="00F36576" w:rsidRPr="00F36576">
        <w:rPr>
          <w:rFonts w:cs="Calibri"/>
          <w:bCs/>
        </w:rPr>
        <w:t>próbki 100 mm. Próbki należy przechowywać w warunkach laboratoryjnych i badać w okresie</w:t>
      </w:r>
      <w:r w:rsidR="00772790">
        <w:rPr>
          <w:rFonts w:cs="Calibri"/>
          <w:bCs/>
        </w:rPr>
        <w:t xml:space="preserve"> </w:t>
      </w:r>
      <w:r w:rsidR="00F36576" w:rsidRPr="00F36576">
        <w:rPr>
          <w:rFonts w:cs="Calibri"/>
          <w:bCs/>
        </w:rPr>
        <w:t>90 dni zgodnie z normą PN-B-06250.</w:t>
      </w:r>
    </w:p>
    <w:p w14:paraId="3D95A8D2" w14:textId="77777777" w:rsidR="00F36576" w:rsidRPr="00F36576" w:rsidRDefault="00F36576" w:rsidP="00F36576">
      <w:pPr>
        <w:spacing w:after="0"/>
        <w:jc w:val="both"/>
        <w:rPr>
          <w:rFonts w:cs="Calibri"/>
          <w:bCs/>
        </w:rPr>
      </w:pPr>
      <w:r w:rsidRPr="00F36576">
        <w:rPr>
          <w:rFonts w:cs="Calibri"/>
          <w:bCs/>
        </w:rPr>
        <w:t>Zaleca się badać mrozoodporność na próbkach wyciętych z konstrukcji.</w:t>
      </w:r>
    </w:p>
    <w:p w14:paraId="317A540F" w14:textId="77777777" w:rsidR="00F36576" w:rsidRPr="00F36576" w:rsidRDefault="00F36576" w:rsidP="00F36576">
      <w:pPr>
        <w:spacing w:after="0"/>
        <w:jc w:val="both"/>
        <w:rPr>
          <w:rFonts w:cs="Calibri"/>
          <w:bCs/>
        </w:rPr>
      </w:pPr>
      <w:r w:rsidRPr="00F36576">
        <w:rPr>
          <w:rFonts w:cs="Calibri"/>
          <w:bCs/>
        </w:rPr>
        <w:t>Przy stosowaniu metody przyspieszonej wg normy PN-B-06250 liczba próbek reprezentujących</w:t>
      </w:r>
      <w:r w:rsidR="00772790">
        <w:rPr>
          <w:rFonts w:cs="Calibri"/>
          <w:bCs/>
        </w:rPr>
        <w:t xml:space="preserve"> </w:t>
      </w:r>
      <w:r w:rsidRPr="00F36576">
        <w:rPr>
          <w:rFonts w:cs="Calibri"/>
          <w:bCs/>
        </w:rPr>
        <w:t>daną partię betonu może być zmniejszona do 6, a badanie należy przeprowadzić w okresie 28</w:t>
      </w:r>
      <w:r w:rsidR="00772790">
        <w:rPr>
          <w:rFonts w:cs="Calibri"/>
          <w:bCs/>
        </w:rPr>
        <w:t xml:space="preserve"> </w:t>
      </w:r>
      <w:r w:rsidRPr="00F36576">
        <w:rPr>
          <w:rFonts w:cs="Calibri"/>
          <w:bCs/>
        </w:rPr>
        <w:t>dni.</w:t>
      </w:r>
    </w:p>
    <w:p w14:paraId="3CF7A023" w14:textId="77777777" w:rsidR="00F36576" w:rsidRPr="00F36576" w:rsidRDefault="00F36576" w:rsidP="00F36576">
      <w:pPr>
        <w:spacing w:after="0"/>
        <w:jc w:val="both"/>
        <w:rPr>
          <w:rFonts w:cs="Calibri"/>
          <w:bCs/>
        </w:rPr>
      </w:pPr>
      <w:r w:rsidRPr="00F36576">
        <w:rPr>
          <w:rFonts w:cs="Calibri"/>
          <w:bCs/>
        </w:rPr>
        <w:t>Wymagany stopień wodoszczelności sprawdza się, pobierając co najmniej jeden raz w okresie</w:t>
      </w:r>
      <w:r w:rsidR="00772790">
        <w:rPr>
          <w:rFonts w:cs="Calibri"/>
          <w:bCs/>
        </w:rPr>
        <w:t xml:space="preserve"> </w:t>
      </w:r>
      <w:r w:rsidRPr="00F36576">
        <w:rPr>
          <w:rFonts w:cs="Calibri"/>
          <w:bCs/>
        </w:rPr>
        <w:t>betonowania obiektu oraz każdorazowo przy zmianie składników i sposobu wykonywania</w:t>
      </w:r>
      <w:r w:rsidR="00772790">
        <w:rPr>
          <w:rFonts w:cs="Calibri"/>
          <w:bCs/>
        </w:rPr>
        <w:t xml:space="preserve"> </w:t>
      </w:r>
      <w:r w:rsidRPr="00F36576">
        <w:rPr>
          <w:rFonts w:cs="Calibri"/>
          <w:bCs/>
        </w:rPr>
        <w:t>betonu po 6 próbek regularnych o grubości nie większej niż 160 mm i minimalnym wymiarze</w:t>
      </w:r>
      <w:r w:rsidR="00772790">
        <w:rPr>
          <w:rFonts w:cs="Calibri"/>
          <w:bCs/>
        </w:rPr>
        <w:t xml:space="preserve"> </w:t>
      </w:r>
      <w:r w:rsidRPr="00F36576">
        <w:rPr>
          <w:rFonts w:cs="Calibri"/>
          <w:bCs/>
        </w:rPr>
        <w:t>boku lub średnicy 100 mm.</w:t>
      </w:r>
    </w:p>
    <w:p w14:paraId="02C72CA5" w14:textId="77777777" w:rsidR="00F36576" w:rsidRPr="00F36576" w:rsidRDefault="00F36576" w:rsidP="00F36576">
      <w:pPr>
        <w:spacing w:after="0"/>
        <w:jc w:val="both"/>
        <w:rPr>
          <w:rFonts w:cs="Calibri"/>
          <w:bCs/>
        </w:rPr>
      </w:pPr>
      <w:r w:rsidRPr="00F36576">
        <w:rPr>
          <w:rFonts w:cs="Calibri"/>
          <w:bCs/>
        </w:rPr>
        <w:t>Próbki przechowywać należy w warunkach laboratoryjnych i badać w okresie 28 dni wg normy</w:t>
      </w:r>
      <w:r w:rsidR="00772790">
        <w:rPr>
          <w:rFonts w:cs="Calibri"/>
          <w:bCs/>
        </w:rPr>
        <w:t xml:space="preserve"> </w:t>
      </w:r>
      <w:r w:rsidRPr="00F36576">
        <w:rPr>
          <w:rFonts w:cs="Calibri"/>
          <w:bCs/>
        </w:rPr>
        <w:t>PN-B-06250.</w:t>
      </w:r>
    </w:p>
    <w:p w14:paraId="2E0865D2" w14:textId="77777777" w:rsidR="00F36576" w:rsidRPr="00F36576" w:rsidRDefault="00F36576" w:rsidP="00F36576">
      <w:pPr>
        <w:spacing w:after="0"/>
        <w:jc w:val="both"/>
        <w:rPr>
          <w:rFonts w:cs="Calibri"/>
          <w:bCs/>
        </w:rPr>
      </w:pPr>
      <w:r w:rsidRPr="00F36576">
        <w:rPr>
          <w:rFonts w:cs="Calibri"/>
          <w:bCs/>
        </w:rPr>
        <w:lastRenderedPageBreak/>
        <w:t>Badania powinny obejmować:</w:t>
      </w:r>
    </w:p>
    <w:p w14:paraId="133705C2" w14:textId="77777777" w:rsidR="00F36576" w:rsidRPr="00F36576" w:rsidRDefault="00F36576" w:rsidP="00F36576">
      <w:pPr>
        <w:spacing w:after="0"/>
        <w:jc w:val="both"/>
        <w:rPr>
          <w:rFonts w:cs="Calibri"/>
          <w:bCs/>
        </w:rPr>
      </w:pPr>
      <w:r w:rsidRPr="00F36576">
        <w:rPr>
          <w:rFonts w:cs="Calibri"/>
          <w:bCs/>
        </w:rPr>
        <w:t>_ badanie składników betonu,</w:t>
      </w:r>
    </w:p>
    <w:p w14:paraId="40E48D23" w14:textId="77777777" w:rsidR="00F36576" w:rsidRPr="00F36576" w:rsidRDefault="00F36576" w:rsidP="00F36576">
      <w:pPr>
        <w:spacing w:after="0"/>
        <w:jc w:val="both"/>
        <w:rPr>
          <w:rFonts w:cs="Calibri"/>
          <w:bCs/>
        </w:rPr>
      </w:pPr>
      <w:r w:rsidRPr="00F36576">
        <w:rPr>
          <w:rFonts w:cs="Calibri"/>
          <w:bCs/>
        </w:rPr>
        <w:t>_ badanie mieszanki betonowej,</w:t>
      </w:r>
    </w:p>
    <w:p w14:paraId="1B075142" w14:textId="77777777" w:rsidR="001E742E" w:rsidRDefault="00F36576" w:rsidP="00F36576">
      <w:pPr>
        <w:spacing w:after="0"/>
        <w:jc w:val="both"/>
        <w:rPr>
          <w:rFonts w:cs="Calibri"/>
          <w:bCs/>
        </w:rPr>
      </w:pPr>
      <w:r w:rsidRPr="00F36576">
        <w:rPr>
          <w:rFonts w:cs="Calibri"/>
          <w:bCs/>
        </w:rPr>
        <w:t>_ badanie betonu.</w:t>
      </w:r>
    </w:p>
    <w:p w14:paraId="02C506C7" w14:textId="77777777" w:rsidR="00772790" w:rsidRPr="00772790" w:rsidRDefault="00772790" w:rsidP="00DC5CA3">
      <w:pPr>
        <w:pStyle w:val="Akapitzlist"/>
        <w:numPr>
          <w:ilvl w:val="1"/>
          <w:numId w:val="1"/>
        </w:numPr>
        <w:spacing w:after="0"/>
        <w:jc w:val="both"/>
        <w:rPr>
          <w:rFonts w:cs="Calibri"/>
          <w:b/>
          <w:bCs/>
        </w:rPr>
      </w:pPr>
      <w:r w:rsidRPr="00772790">
        <w:rPr>
          <w:rFonts w:cs="Calibri"/>
          <w:b/>
          <w:bCs/>
        </w:rPr>
        <w:t>Tolerancja wykonania</w:t>
      </w:r>
    </w:p>
    <w:p w14:paraId="5BA1C3CD" w14:textId="77777777" w:rsidR="00772790" w:rsidRPr="00772790" w:rsidRDefault="00772790" w:rsidP="00772790">
      <w:pPr>
        <w:spacing w:after="0"/>
        <w:jc w:val="both"/>
        <w:rPr>
          <w:rFonts w:cs="Calibri"/>
          <w:b/>
          <w:bCs/>
        </w:rPr>
      </w:pPr>
      <w:r w:rsidRPr="00772790">
        <w:rPr>
          <w:rFonts w:cs="Calibri"/>
          <w:b/>
          <w:bCs/>
        </w:rPr>
        <w:t>Wymagania ogólne.</w:t>
      </w:r>
    </w:p>
    <w:p w14:paraId="67E18290" w14:textId="77777777" w:rsidR="00772790" w:rsidRPr="00772790" w:rsidRDefault="00772790" w:rsidP="00772790">
      <w:pPr>
        <w:spacing w:after="0"/>
        <w:jc w:val="both"/>
        <w:rPr>
          <w:rFonts w:cs="Calibri"/>
          <w:bCs/>
        </w:rPr>
      </w:pPr>
      <w:r w:rsidRPr="00772790">
        <w:rPr>
          <w:rFonts w:cs="Calibri"/>
          <w:bCs/>
        </w:rPr>
        <w:t>Rozróżnia się tolerancje normalne klasy N1 i N2 oraz specjalne.</w:t>
      </w:r>
    </w:p>
    <w:p w14:paraId="515ABF27" w14:textId="77777777" w:rsidR="00772790" w:rsidRPr="00772790" w:rsidRDefault="00772790" w:rsidP="00772790">
      <w:pPr>
        <w:spacing w:after="0"/>
        <w:jc w:val="both"/>
        <w:rPr>
          <w:rFonts w:cs="Calibri"/>
          <w:bCs/>
        </w:rPr>
      </w:pPr>
      <w:r w:rsidRPr="00772790">
        <w:rPr>
          <w:rFonts w:cs="Calibri"/>
          <w:bCs/>
        </w:rPr>
        <w:t>Odchylenia poziome usytuowania podpór i elementów powinny być mierzone w stosunku do osi</w:t>
      </w:r>
      <w:r w:rsidR="004D18F1">
        <w:rPr>
          <w:rFonts w:cs="Calibri"/>
          <w:bCs/>
        </w:rPr>
        <w:t xml:space="preserve"> </w:t>
      </w:r>
      <w:r w:rsidRPr="00772790">
        <w:rPr>
          <w:rFonts w:cs="Calibri"/>
          <w:bCs/>
        </w:rPr>
        <w:t>podłużnych i poprzecznych osnowy geodezyjnej pokrywających się z osiami ścian.</w:t>
      </w:r>
    </w:p>
    <w:p w14:paraId="21642A24" w14:textId="77777777" w:rsidR="00772790" w:rsidRPr="00772790" w:rsidRDefault="00772790" w:rsidP="00772790">
      <w:pPr>
        <w:spacing w:after="0"/>
        <w:jc w:val="both"/>
        <w:rPr>
          <w:rFonts w:cs="Calibri"/>
          <w:bCs/>
        </w:rPr>
      </w:pPr>
      <w:r w:rsidRPr="00772790">
        <w:rPr>
          <w:rFonts w:cs="Calibri"/>
          <w:bCs/>
        </w:rPr>
        <w:t>Odchylenia poziome wzdłuż wysokości budynku powinny przyjmować wartości różnoimienne w</w:t>
      </w:r>
      <w:r w:rsidR="004D18F1">
        <w:rPr>
          <w:rFonts w:cs="Calibri"/>
          <w:bCs/>
        </w:rPr>
        <w:t xml:space="preserve"> </w:t>
      </w:r>
      <w:r w:rsidRPr="00772790">
        <w:rPr>
          <w:rFonts w:cs="Calibri"/>
          <w:bCs/>
        </w:rPr>
        <w:t>stosunku do układu rzeczywistego. W przypadku stwierdzenia odchyleń o charakterze</w:t>
      </w:r>
      <w:r w:rsidR="004D18F1">
        <w:rPr>
          <w:rFonts w:cs="Calibri"/>
          <w:bCs/>
        </w:rPr>
        <w:t xml:space="preserve"> </w:t>
      </w:r>
      <w:r w:rsidRPr="00772790">
        <w:rPr>
          <w:rFonts w:cs="Calibri"/>
          <w:bCs/>
        </w:rPr>
        <w:t>systematycznym należy podjąć działania korygujące.</w:t>
      </w:r>
    </w:p>
    <w:p w14:paraId="1AB15AEE" w14:textId="77777777" w:rsidR="00772790" w:rsidRPr="00772790" w:rsidRDefault="00772790" w:rsidP="00772790">
      <w:pPr>
        <w:spacing w:after="0"/>
        <w:jc w:val="both"/>
        <w:rPr>
          <w:rFonts w:cs="Calibri"/>
          <w:b/>
          <w:bCs/>
        </w:rPr>
      </w:pPr>
      <w:r w:rsidRPr="00772790">
        <w:rPr>
          <w:rFonts w:cs="Calibri"/>
          <w:b/>
          <w:bCs/>
        </w:rPr>
        <w:t>System odniesienia.</w:t>
      </w:r>
    </w:p>
    <w:p w14:paraId="20FA2A9D" w14:textId="77777777" w:rsidR="00772790" w:rsidRPr="00772790" w:rsidRDefault="00772790" w:rsidP="00772790">
      <w:pPr>
        <w:spacing w:after="0"/>
        <w:jc w:val="both"/>
        <w:rPr>
          <w:rFonts w:cs="Calibri"/>
          <w:bCs/>
        </w:rPr>
      </w:pPr>
      <w:r w:rsidRPr="00772790">
        <w:rPr>
          <w:rFonts w:cs="Calibri"/>
          <w:bCs/>
        </w:rPr>
        <w:t>Przed przystąpieniem do robót na budowie należy ustalić punkty pomiarowe zgodne z przyjętą</w:t>
      </w:r>
      <w:r w:rsidR="004D18F1">
        <w:rPr>
          <w:rFonts w:cs="Calibri"/>
          <w:bCs/>
        </w:rPr>
        <w:t xml:space="preserve"> </w:t>
      </w:r>
      <w:r w:rsidRPr="00772790">
        <w:rPr>
          <w:rFonts w:cs="Calibri"/>
          <w:bCs/>
        </w:rPr>
        <w:t>osnową geodezyjną stanowiące przestrzenny układ odniesienia do określania usytuowania</w:t>
      </w:r>
      <w:r w:rsidR="004D18F1">
        <w:rPr>
          <w:rFonts w:cs="Calibri"/>
          <w:bCs/>
        </w:rPr>
        <w:t xml:space="preserve"> </w:t>
      </w:r>
      <w:r w:rsidRPr="00772790">
        <w:rPr>
          <w:rFonts w:cs="Calibri"/>
          <w:bCs/>
        </w:rPr>
        <w:t>elementów konstrukcji zgodnie z normami PN-87/N-02251 i PN-74/N-02211.</w:t>
      </w:r>
    </w:p>
    <w:p w14:paraId="38418DD2" w14:textId="77777777" w:rsidR="00772790" w:rsidRPr="00772790" w:rsidRDefault="00772790" w:rsidP="00772790">
      <w:pPr>
        <w:spacing w:after="0"/>
        <w:jc w:val="both"/>
        <w:rPr>
          <w:rFonts w:cs="Calibri"/>
          <w:bCs/>
        </w:rPr>
      </w:pPr>
      <w:r w:rsidRPr="00772790">
        <w:rPr>
          <w:rFonts w:cs="Calibri"/>
          <w:bCs/>
        </w:rPr>
        <w:t>Punkty pomiarowe powinny być zabezpieczone przed uszkodzeniem lub zniszczeniem.</w:t>
      </w:r>
    </w:p>
    <w:p w14:paraId="45EA8163" w14:textId="77777777" w:rsidR="0082269B" w:rsidRPr="006B037E" w:rsidRDefault="0082269B" w:rsidP="006B037E">
      <w:pPr>
        <w:spacing w:after="0"/>
        <w:jc w:val="both"/>
        <w:rPr>
          <w:rFonts w:cs="Calibri"/>
          <w:bCs/>
        </w:rPr>
      </w:pPr>
    </w:p>
    <w:p w14:paraId="50729379" w14:textId="77777777" w:rsidR="006B037E" w:rsidRPr="006B037E" w:rsidRDefault="006B037E" w:rsidP="00DC5CA3">
      <w:pPr>
        <w:pStyle w:val="Akapitzlist"/>
        <w:numPr>
          <w:ilvl w:val="0"/>
          <w:numId w:val="1"/>
        </w:numPr>
        <w:spacing w:after="0"/>
        <w:jc w:val="both"/>
        <w:rPr>
          <w:rFonts w:cs="Calibri"/>
          <w:b/>
          <w:bCs/>
          <w:caps/>
        </w:rPr>
      </w:pPr>
      <w:r w:rsidRPr="006B037E">
        <w:rPr>
          <w:rFonts w:cs="Calibri"/>
          <w:b/>
          <w:bCs/>
          <w:caps/>
        </w:rPr>
        <w:t xml:space="preserve"> Obmiar robót.</w:t>
      </w:r>
    </w:p>
    <w:p w14:paraId="569060FF" w14:textId="77777777" w:rsidR="006B037E" w:rsidRPr="006B037E" w:rsidRDefault="006B037E" w:rsidP="006B037E">
      <w:pPr>
        <w:spacing w:after="0"/>
        <w:jc w:val="both"/>
        <w:rPr>
          <w:rFonts w:cs="Calibri"/>
          <w:bCs/>
        </w:rPr>
      </w:pPr>
      <w:r w:rsidRPr="006B037E">
        <w:rPr>
          <w:rFonts w:cs="Calibri"/>
          <w:bCs/>
        </w:rPr>
        <w:t>Jednostką obmiarową jest 1 tona.</w:t>
      </w:r>
    </w:p>
    <w:p w14:paraId="7BE600E2" w14:textId="77777777" w:rsidR="006B037E" w:rsidRDefault="006B037E" w:rsidP="006B037E">
      <w:pPr>
        <w:spacing w:after="0"/>
        <w:jc w:val="both"/>
        <w:rPr>
          <w:rFonts w:cs="Calibri"/>
          <w:bCs/>
        </w:rPr>
      </w:pPr>
      <w:r w:rsidRPr="006B037E">
        <w:rPr>
          <w:rFonts w:cs="Calibri"/>
          <w:bCs/>
        </w:rPr>
        <w:t>Do obliczania należności przyjmuje się teoretyczną ilość (t) zmontowanego zbrojenia, tj. łączną długość prętów poszczególnych średnic pomnożoną przez ich ciężar jednostkowy t/</w:t>
      </w:r>
      <w:proofErr w:type="spellStart"/>
      <w:r w:rsidRPr="006B037E">
        <w:rPr>
          <w:rFonts w:cs="Calibri"/>
          <w:bCs/>
        </w:rPr>
        <w:t>mb</w:t>
      </w:r>
      <w:proofErr w:type="spellEnd"/>
      <w:r w:rsidRPr="006B037E">
        <w:rPr>
          <w:rFonts w:cs="Calibri"/>
          <w:bCs/>
        </w:rPr>
        <w:t xml:space="preserve">. Nie dolicza się stali użytej na zakłady przy łączeniu prętów, przekładek montażowych ani drutu </w:t>
      </w:r>
      <w:proofErr w:type="spellStart"/>
      <w:r w:rsidRPr="006B037E">
        <w:rPr>
          <w:rFonts w:cs="Calibri"/>
          <w:bCs/>
        </w:rPr>
        <w:t>wiązałkowego</w:t>
      </w:r>
      <w:proofErr w:type="spellEnd"/>
      <w:r w:rsidRPr="006B037E">
        <w:rPr>
          <w:rFonts w:cs="Calibri"/>
          <w:bCs/>
        </w:rPr>
        <w:t>. Nie uwzględnia się też zwiększonej ilości materiału w wyniku stosowania przez Wykonaw</w:t>
      </w:r>
      <w:r w:rsidRPr="006B037E">
        <w:rPr>
          <w:rFonts w:cs="Calibri"/>
          <w:bCs/>
        </w:rPr>
        <w:softHyphen/>
        <w:t>cę prętów o średnicach większych od wymaganych w projekcie.</w:t>
      </w:r>
    </w:p>
    <w:p w14:paraId="41BCCDAC" w14:textId="77777777" w:rsidR="006B037E" w:rsidRPr="006B037E" w:rsidRDefault="006B037E" w:rsidP="006B037E">
      <w:pPr>
        <w:spacing w:after="0"/>
        <w:jc w:val="both"/>
        <w:rPr>
          <w:rFonts w:cs="Calibri"/>
          <w:bCs/>
        </w:rPr>
      </w:pPr>
      <w:r w:rsidRPr="006B037E">
        <w:rPr>
          <w:rFonts w:cs="Calibri"/>
          <w:bCs/>
        </w:rPr>
        <w:t xml:space="preserve">Jednostkami obmiaru </w:t>
      </w:r>
      <w:r>
        <w:rPr>
          <w:rFonts w:cs="Calibri"/>
          <w:bCs/>
        </w:rPr>
        <w:t xml:space="preserve">robót betonowych </w:t>
      </w:r>
      <w:r w:rsidRPr="006B037E">
        <w:rPr>
          <w:rFonts w:cs="Calibri"/>
          <w:bCs/>
        </w:rPr>
        <w:t>są:</w:t>
      </w:r>
    </w:p>
    <w:p w14:paraId="032B04CC" w14:textId="77777777" w:rsidR="006B037E" w:rsidRPr="006B037E" w:rsidRDefault="006B037E" w:rsidP="00DC5CA3">
      <w:pPr>
        <w:pStyle w:val="Akapitzlist"/>
        <w:numPr>
          <w:ilvl w:val="0"/>
          <w:numId w:val="34"/>
        </w:numPr>
        <w:spacing w:after="0"/>
        <w:jc w:val="both"/>
        <w:rPr>
          <w:rFonts w:cs="Calibri"/>
          <w:bCs/>
        </w:rPr>
      </w:pPr>
      <w:r w:rsidRPr="006B037E">
        <w:rPr>
          <w:rFonts w:cs="Calibri"/>
          <w:bCs/>
        </w:rPr>
        <w:t>1 m</w:t>
      </w:r>
      <w:r w:rsidRPr="006B037E">
        <w:rPr>
          <w:rFonts w:cs="Calibri"/>
          <w:bCs/>
          <w:vertAlign w:val="superscript"/>
        </w:rPr>
        <w:t>3</w:t>
      </w:r>
      <w:r w:rsidRPr="006B037E">
        <w:rPr>
          <w:rFonts w:cs="Calibri"/>
          <w:bCs/>
        </w:rPr>
        <w:t xml:space="preserve"> wykonanej konstrukcji.</w:t>
      </w:r>
    </w:p>
    <w:p w14:paraId="2463BA43" w14:textId="77777777" w:rsidR="006B037E" w:rsidRPr="006B037E" w:rsidRDefault="006B037E" w:rsidP="00DC5CA3">
      <w:pPr>
        <w:pStyle w:val="Akapitzlist"/>
        <w:numPr>
          <w:ilvl w:val="0"/>
          <w:numId w:val="34"/>
        </w:numPr>
        <w:spacing w:after="0"/>
        <w:jc w:val="both"/>
        <w:rPr>
          <w:rFonts w:cs="Calibri"/>
          <w:bCs/>
          <w:u w:val="single"/>
        </w:rPr>
      </w:pPr>
      <w:r w:rsidRPr="006B037E">
        <w:rPr>
          <w:rFonts w:cs="Calibri"/>
          <w:bCs/>
        </w:rPr>
        <w:t>1 m</w:t>
      </w:r>
      <w:r w:rsidRPr="006B037E">
        <w:rPr>
          <w:rFonts w:cs="Calibri"/>
          <w:bCs/>
          <w:vertAlign w:val="superscript"/>
        </w:rPr>
        <w:t>3</w:t>
      </w:r>
      <w:r w:rsidRPr="006B037E">
        <w:rPr>
          <w:rFonts w:cs="Calibri"/>
          <w:bCs/>
        </w:rPr>
        <w:t xml:space="preserve"> wykonanego </w:t>
      </w:r>
      <w:proofErr w:type="spellStart"/>
      <w:r w:rsidRPr="006B037E">
        <w:rPr>
          <w:rFonts w:cs="Calibri"/>
          <w:bCs/>
        </w:rPr>
        <w:t>podbetonu</w:t>
      </w:r>
      <w:proofErr w:type="spellEnd"/>
    </w:p>
    <w:p w14:paraId="20ED6001" w14:textId="77777777" w:rsidR="006B037E" w:rsidRDefault="006B037E" w:rsidP="006B037E">
      <w:pPr>
        <w:spacing w:after="0"/>
        <w:jc w:val="both"/>
        <w:rPr>
          <w:rFonts w:cs="Calibri"/>
          <w:bCs/>
        </w:rPr>
      </w:pPr>
      <w:r w:rsidRPr="006B037E">
        <w:rPr>
          <w:rFonts w:cs="Calibri"/>
          <w:bCs/>
        </w:rPr>
        <w:t>Wszystkie roboty objęte specyfikacją dotyczącą betonowania podlega</w:t>
      </w:r>
      <w:r>
        <w:rPr>
          <w:rFonts w:cs="Calibri"/>
          <w:bCs/>
        </w:rPr>
        <w:t>ją zasadom odbioru robót zanika</w:t>
      </w:r>
      <w:r w:rsidRPr="006B037E">
        <w:rPr>
          <w:rFonts w:cs="Calibri"/>
          <w:bCs/>
        </w:rPr>
        <w:t>jących</w:t>
      </w:r>
      <w:r>
        <w:rPr>
          <w:rFonts w:cs="Calibri"/>
          <w:bCs/>
        </w:rPr>
        <w:t>.</w:t>
      </w:r>
    </w:p>
    <w:p w14:paraId="4D88D1AA" w14:textId="77777777" w:rsidR="006B037E" w:rsidRPr="006B037E" w:rsidRDefault="006B037E" w:rsidP="006B037E">
      <w:pPr>
        <w:spacing w:after="0"/>
        <w:jc w:val="both"/>
        <w:rPr>
          <w:rFonts w:cs="Calibri"/>
          <w:bCs/>
        </w:rPr>
      </w:pPr>
    </w:p>
    <w:p w14:paraId="14E055A8" w14:textId="77777777" w:rsidR="006B037E" w:rsidRPr="006B037E" w:rsidRDefault="006B037E" w:rsidP="00DC5CA3">
      <w:pPr>
        <w:pStyle w:val="Akapitzlist"/>
        <w:numPr>
          <w:ilvl w:val="0"/>
          <w:numId w:val="1"/>
        </w:numPr>
        <w:spacing w:after="0"/>
        <w:jc w:val="both"/>
        <w:rPr>
          <w:rFonts w:cs="Calibri"/>
          <w:b/>
          <w:bCs/>
          <w:caps/>
        </w:rPr>
      </w:pPr>
      <w:r w:rsidRPr="006B037E">
        <w:rPr>
          <w:rFonts w:cs="Calibri"/>
          <w:b/>
          <w:bCs/>
          <w:caps/>
        </w:rPr>
        <w:t>Odbiór robót.</w:t>
      </w:r>
    </w:p>
    <w:p w14:paraId="7D42BAE9" w14:textId="77777777" w:rsidR="006B037E" w:rsidRPr="006B037E" w:rsidRDefault="006B037E" w:rsidP="006B037E">
      <w:pPr>
        <w:spacing w:after="0"/>
        <w:jc w:val="both"/>
        <w:rPr>
          <w:rFonts w:cs="Calibri"/>
          <w:bCs/>
        </w:rPr>
      </w:pPr>
      <w:r w:rsidRPr="006B037E">
        <w:rPr>
          <w:rFonts w:cs="Calibri"/>
          <w:bCs/>
        </w:rPr>
        <w:t xml:space="preserve">Wszystkie roboty dotyczące robót zbrojarskich </w:t>
      </w:r>
      <w:r w:rsidR="00E617E5">
        <w:rPr>
          <w:rFonts w:cs="Calibri"/>
          <w:bCs/>
        </w:rPr>
        <w:t xml:space="preserve">i betoniarskich </w:t>
      </w:r>
      <w:r w:rsidRPr="006B037E">
        <w:rPr>
          <w:rFonts w:cs="Calibri"/>
          <w:bCs/>
        </w:rPr>
        <w:t>podlegają zasadom odbioru robót zanikających i ulegających zakryciu oraz odbioru końcowego - wg opisu jak niżej:</w:t>
      </w:r>
    </w:p>
    <w:p w14:paraId="04097548" w14:textId="77777777" w:rsidR="006B037E" w:rsidRPr="00E617E5" w:rsidRDefault="006B037E" w:rsidP="00E617E5">
      <w:pPr>
        <w:spacing w:after="0"/>
        <w:jc w:val="both"/>
        <w:rPr>
          <w:rFonts w:cs="Calibri"/>
          <w:bCs/>
        </w:rPr>
      </w:pPr>
      <w:r w:rsidRPr="00E617E5">
        <w:rPr>
          <w:rFonts w:cs="Calibri"/>
          <w:bCs/>
        </w:rPr>
        <w:t>Odbiór robót zanikających i ulegających zakryciu – wg. Ogólnej Specyfikacji Technicznej.</w:t>
      </w:r>
    </w:p>
    <w:p w14:paraId="79E50FB6" w14:textId="77777777" w:rsidR="006B037E" w:rsidRPr="006B037E" w:rsidRDefault="006B037E" w:rsidP="006B037E">
      <w:pPr>
        <w:spacing w:after="0"/>
        <w:jc w:val="both"/>
        <w:rPr>
          <w:rFonts w:cs="Calibri"/>
          <w:bCs/>
        </w:rPr>
      </w:pPr>
      <w:r w:rsidRPr="006B037E">
        <w:rPr>
          <w:rFonts w:cs="Calibri"/>
          <w:bCs/>
        </w:rPr>
        <w:t>Odbiór zbrojenia przed przystąpieniem do betonowania powinien być dokonany przez Inżyniera oraz wpisany do dziennika budowy.</w:t>
      </w:r>
    </w:p>
    <w:p w14:paraId="6398C109" w14:textId="77777777" w:rsidR="006B037E" w:rsidRPr="006B037E" w:rsidRDefault="006B037E" w:rsidP="006B037E">
      <w:pPr>
        <w:spacing w:after="0"/>
        <w:jc w:val="both"/>
        <w:rPr>
          <w:rFonts w:cs="Calibri"/>
          <w:bCs/>
        </w:rPr>
      </w:pPr>
      <w:r w:rsidRPr="006B037E">
        <w:rPr>
          <w:rFonts w:cs="Calibri"/>
          <w:bCs/>
        </w:rPr>
        <w:t>Odbiór powinien polegać na sprawdzeniu zgodności zbrojenia z rysunkami roboczymi konstrukcji żelbetowej i postanowieniami niniejszej specyfikacji, zgodności z rysunkami liczby prętów w poszczególnych przekrojach, rozstawu strzemion, wykonania haków złącz i długości zakotwień prętów oraz możliwości dobrego otulenia prętów betonem.</w:t>
      </w:r>
    </w:p>
    <w:p w14:paraId="7632634A" w14:textId="77777777" w:rsidR="006B037E" w:rsidRDefault="00E617E5" w:rsidP="006B037E">
      <w:pPr>
        <w:spacing w:after="0"/>
        <w:jc w:val="both"/>
        <w:rPr>
          <w:rFonts w:cs="Calibri"/>
          <w:bCs/>
        </w:rPr>
      </w:pPr>
      <w:r>
        <w:rPr>
          <w:rFonts w:cs="Calibri"/>
          <w:bCs/>
        </w:rPr>
        <w:t>Odbiór robót betonowych polega na sprawdzeniu zgodności wykonanej konstrukcji z projektem.</w:t>
      </w:r>
    </w:p>
    <w:p w14:paraId="0617F2BD" w14:textId="77777777" w:rsidR="006B037E" w:rsidRDefault="006B037E" w:rsidP="006B037E">
      <w:pPr>
        <w:spacing w:after="0"/>
        <w:jc w:val="both"/>
        <w:rPr>
          <w:rFonts w:cs="Calibri"/>
          <w:bCs/>
        </w:rPr>
      </w:pPr>
    </w:p>
    <w:p w14:paraId="5FC80304" w14:textId="77777777" w:rsidR="00307154" w:rsidRPr="005E7EE0" w:rsidRDefault="00307154" w:rsidP="00DC5CA3">
      <w:pPr>
        <w:pStyle w:val="Akapitzlist"/>
        <w:numPr>
          <w:ilvl w:val="0"/>
          <w:numId w:val="1"/>
        </w:numPr>
        <w:spacing w:after="0"/>
        <w:jc w:val="both"/>
        <w:rPr>
          <w:rFonts w:cs="Calibri"/>
          <w:b/>
          <w:bCs/>
          <w:caps/>
        </w:rPr>
      </w:pPr>
      <w:r w:rsidRPr="005E7EE0">
        <w:rPr>
          <w:rFonts w:cs="Calibri"/>
          <w:b/>
          <w:bCs/>
          <w:caps/>
        </w:rPr>
        <w:t>Dokumenty odniesienia</w:t>
      </w:r>
    </w:p>
    <w:p w14:paraId="17289FCD" w14:textId="77777777" w:rsidR="00307154" w:rsidRPr="005E7EE0" w:rsidRDefault="00307154" w:rsidP="006B037E">
      <w:pPr>
        <w:spacing w:after="0"/>
        <w:jc w:val="both"/>
        <w:rPr>
          <w:rFonts w:cs="Calibri"/>
          <w:bCs/>
        </w:rPr>
      </w:pPr>
      <w:r w:rsidRPr="005E7EE0">
        <w:rPr>
          <w:rFonts w:cs="Calibri"/>
          <w:bCs/>
        </w:rPr>
        <w:t>Dokumentacją odniesienia jest:</w:t>
      </w:r>
    </w:p>
    <w:p w14:paraId="0C872BCE" w14:textId="77777777" w:rsidR="00307154" w:rsidRPr="005E7EE0" w:rsidRDefault="00307154" w:rsidP="00DC5CA3">
      <w:pPr>
        <w:numPr>
          <w:ilvl w:val="0"/>
          <w:numId w:val="3"/>
        </w:numPr>
        <w:spacing w:after="0"/>
        <w:jc w:val="both"/>
        <w:rPr>
          <w:rFonts w:cs="Calibri"/>
          <w:bCs/>
        </w:rPr>
      </w:pPr>
      <w:r w:rsidRPr="005E7EE0">
        <w:rPr>
          <w:rFonts w:cs="Calibri"/>
          <w:bCs/>
        </w:rPr>
        <w:lastRenderedPageBreak/>
        <w:t>Specyfikacja Istotnych Warunków Zamówienia dla przedmiotowego zadania,</w:t>
      </w:r>
    </w:p>
    <w:p w14:paraId="38A83762" w14:textId="77777777" w:rsidR="00307154" w:rsidRPr="005E7EE0" w:rsidRDefault="00307154" w:rsidP="00DC5CA3">
      <w:pPr>
        <w:numPr>
          <w:ilvl w:val="0"/>
          <w:numId w:val="3"/>
        </w:numPr>
        <w:spacing w:after="0"/>
        <w:jc w:val="both"/>
        <w:rPr>
          <w:rFonts w:cs="Calibri"/>
          <w:bCs/>
        </w:rPr>
      </w:pPr>
      <w:r w:rsidRPr="005E7EE0">
        <w:rPr>
          <w:rFonts w:cs="Calibri"/>
          <w:bCs/>
        </w:rPr>
        <w:t>umowa zawarta pomiędzy Wykonawca a Zamawiającym wraz z harmonogramem robót</w:t>
      </w:r>
    </w:p>
    <w:p w14:paraId="28617143" w14:textId="77777777" w:rsidR="00307154" w:rsidRPr="005E7EE0" w:rsidRDefault="00307154" w:rsidP="00DC5CA3">
      <w:pPr>
        <w:numPr>
          <w:ilvl w:val="0"/>
          <w:numId w:val="3"/>
        </w:numPr>
        <w:spacing w:after="0"/>
        <w:jc w:val="both"/>
        <w:rPr>
          <w:rFonts w:cs="Calibri"/>
          <w:bCs/>
        </w:rPr>
      </w:pPr>
      <w:r w:rsidRPr="005E7EE0">
        <w:rPr>
          <w:rFonts w:cs="Calibri"/>
          <w:bCs/>
        </w:rPr>
        <w:t>zatwierdzona przez Zamawiającego dokumentacja wykonawcza ww. zadania</w:t>
      </w:r>
    </w:p>
    <w:p w14:paraId="3D42D5D5" w14:textId="77777777" w:rsidR="00307154" w:rsidRPr="005E7EE0" w:rsidRDefault="00307154" w:rsidP="00DC5CA3">
      <w:pPr>
        <w:numPr>
          <w:ilvl w:val="0"/>
          <w:numId w:val="3"/>
        </w:numPr>
        <w:spacing w:after="0"/>
        <w:jc w:val="both"/>
        <w:rPr>
          <w:rFonts w:cs="Calibri"/>
          <w:bCs/>
        </w:rPr>
      </w:pPr>
      <w:r w:rsidRPr="005E7EE0">
        <w:rPr>
          <w:rFonts w:cs="Calibri"/>
          <w:bCs/>
        </w:rPr>
        <w:t>normy</w:t>
      </w:r>
    </w:p>
    <w:p w14:paraId="48121296" w14:textId="77777777" w:rsidR="00307154" w:rsidRPr="005E7EE0" w:rsidRDefault="00307154" w:rsidP="00DC5CA3">
      <w:pPr>
        <w:numPr>
          <w:ilvl w:val="0"/>
          <w:numId w:val="3"/>
        </w:numPr>
        <w:spacing w:after="0"/>
        <w:jc w:val="both"/>
        <w:rPr>
          <w:rFonts w:cs="Calibri"/>
          <w:bCs/>
        </w:rPr>
      </w:pPr>
      <w:r w:rsidRPr="005E7EE0">
        <w:rPr>
          <w:rFonts w:cs="Calibri"/>
          <w:bCs/>
        </w:rPr>
        <w:t>aprobaty techniczne</w:t>
      </w:r>
    </w:p>
    <w:p w14:paraId="785FE5E5" w14:textId="77777777" w:rsidR="00307154" w:rsidRPr="005E7EE0" w:rsidRDefault="00307154" w:rsidP="00DC5CA3">
      <w:pPr>
        <w:numPr>
          <w:ilvl w:val="0"/>
          <w:numId w:val="3"/>
        </w:numPr>
        <w:spacing w:after="0"/>
        <w:jc w:val="both"/>
        <w:rPr>
          <w:rFonts w:cs="Calibri"/>
          <w:bCs/>
        </w:rPr>
      </w:pPr>
      <w:r w:rsidRPr="005E7EE0">
        <w:rPr>
          <w:rFonts w:cs="Calibri"/>
          <w:bCs/>
        </w:rPr>
        <w:t>inne dokumenty i ustalenia techniczne prowadzone w trakcie trwania inwestycji.</w:t>
      </w:r>
    </w:p>
    <w:p w14:paraId="1203877E" w14:textId="77777777" w:rsidR="00AC274D" w:rsidRPr="005E7EE0" w:rsidRDefault="00AC274D" w:rsidP="00AC274D">
      <w:pPr>
        <w:spacing w:after="0"/>
        <w:jc w:val="both"/>
        <w:rPr>
          <w:rFonts w:cs="Calibri"/>
          <w:bCs/>
          <w:i/>
        </w:rPr>
      </w:pPr>
      <w:r w:rsidRPr="005E7EE0">
        <w:rPr>
          <w:rFonts w:cs="Calibri"/>
          <w:bCs/>
          <w:i/>
        </w:rPr>
        <w:t>Najważniejsze normy</w:t>
      </w:r>
      <w:r>
        <w:rPr>
          <w:rFonts w:cs="Calibri"/>
          <w:bCs/>
          <w:i/>
        </w:rPr>
        <w:t xml:space="preserve"> i dokumenty</w:t>
      </w:r>
      <w:r w:rsidRPr="005E7EE0">
        <w:rPr>
          <w:rFonts w:cs="Calibri"/>
          <w:bCs/>
          <w:i/>
        </w:rPr>
        <w:t>:</w:t>
      </w:r>
    </w:p>
    <w:p w14:paraId="2C71A5A5" w14:textId="77777777" w:rsidR="00AC274D" w:rsidRPr="00307154" w:rsidRDefault="00AC274D" w:rsidP="00DC5CA3">
      <w:pPr>
        <w:pStyle w:val="Akapitzlist"/>
        <w:numPr>
          <w:ilvl w:val="0"/>
          <w:numId w:val="4"/>
        </w:numPr>
        <w:spacing w:after="0"/>
        <w:jc w:val="both"/>
        <w:rPr>
          <w:rFonts w:cs="Calibri"/>
          <w:bCs/>
        </w:rPr>
      </w:pPr>
      <w:r w:rsidRPr="00307154">
        <w:rPr>
          <w:rFonts w:cs="Calibri"/>
          <w:bCs/>
        </w:rPr>
        <w:t>Rozporządzenie Ministra Pracy i Polityki Socjalnej z dnia 26.09.1997 r. w sprawie ogólnych przepisów bezpieczeństwa i higieny pracy - Tekst jednolity Dz.U.2003.169.1650 (R) Ogólne przepisy bezpieczeństwa i higieny pracy.</w:t>
      </w:r>
    </w:p>
    <w:p w14:paraId="1EEC7F9D" w14:textId="77777777" w:rsidR="00AC274D" w:rsidRPr="00307154" w:rsidRDefault="00AC274D" w:rsidP="00DC5CA3">
      <w:pPr>
        <w:pStyle w:val="Akapitzlist"/>
        <w:numPr>
          <w:ilvl w:val="0"/>
          <w:numId w:val="4"/>
        </w:numPr>
        <w:spacing w:after="0"/>
        <w:jc w:val="both"/>
        <w:rPr>
          <w:rFonts w:cs="Calibri"/>
          <w:bCs/>
        </w:rPr>
      </w:pPr>
      <w:r w:rsidRPr="00307154">
        <w:rPr>
          <w:rFonts w:cs="Calibri"/>
          <w:bCs/>
        </w:rPr>
        <w:t>Bezpieczeństwo i higiena pracy podczas wykonywania robót budowlanych – Dz.U. nr 47 poz. 401 z 2003 r.</w:t>
      </w:r>
    </w:p>
    <w:p w14:paraId="71E86740" w14:textId="77777777" w:rsidR="00AC274D" w:rsidRPr="00307154" w:rsidRDefault="00AC274D" w:rsidP="00DC5CA3">
      <w:pPr>
        <w:pStyle w:val="Akapitzlist"/>
        <w:numPr>
          <w:ilvl w:val="0"/>
          <w:numId w:val="4"/>
        </w:numPr>
        <w:spacing w:after="0"/>
        <w:jc w:val="both"/>
        <w:rPr>
          <w:rFonts w:cs="Calibri"/>
          <w:bCs/>
        </w:rPr>
      </w:pPr>
      <w:r w:rsidRPr="00307154">
        <w:rPr>
          <w:rFonts w:cs="Calibri"/>
          <w:bCs/>
        </w:rPr>
        <w:t xml:space="preserve">Prawo budowlane – </w:t>
      </w:r>
      <w:proofErr w:type="gramStart"/>
      <w:r w:rsidRPr="00307154">
        <w:rPr>
          <w:rFonts w:cs="Calibri"/>
          <w:bCs/>
        </w:rPr>
        <w:t>Dz.U</w:t>
      </w:r>
      <w:proofErr w:type="gramEnd"/>
      <w:r w:rsidRPr="00307154">
        <w:rPr>
          <w:rFonts w:cs="Calibri"/>
          <w:bCs/>
        </w:rPr>
        <w:t xml:space="preserve"> nr 207 poz. 2016 z 2003 r.</w:t>
      </w:r>
    </w:p>
    <w:p w14:paraId="7BCDEB72" w14:textId="77777777" w:rsidR="00AC274D" w:rsidRPr="00307154" w:rsidRDefault="00AC274D" w:rsidP="00DC5CA3">
      <w:pPr>
        <w:pStyle w:val="Akapitzlist"/>
        <w:numPr>
          <w:ilvl w:val="0"/>
          <w:numId w:val="4"/>
        </w:numPr>
        <w:spacing w:after="0"/>
        <w:jc w:val="both"/>
        <w:rPr>
          <w:rFonts w:cs="Calibri"/>
          <w:bCs/>
        </w:rPr>
      </w:pPr>
      <w:r w:rsidRPr="00307154">
        <w:rPr>
          <w:rFonts w:cs="Calibri"/>
          <w:bCs/>
        </w:rPr>
        <w:t xml:space="preserve">Ustawa o odpadach – </w:t>
      </w:r>
      <w:proofErr w:type="gramStart"/>
      <w:r w:rsidRPr="00307154">
        <w:rPr>
          <w:rFonts w:cs="Calibri"/>
          <w:bCs/>
        </w:rPr>
        <w:t>Dz.U</w:t>
      </w:r>
      <w:proofErr w:type="gramEnd"/>
      <w:r w:rsidRPr="00307154">
        <w:rPr>
          <w:rFonts w:cs="Calibri"/>
          <w:bCs/>
        </w:rPr>
        <w:t xml:space="preserve"> nr 62 poz. 628 z 2001 r. z </w:t>
      </w:r>
      <w:proofErr w:type="spellStart"/>
      <w:r w:rsidRPr="00307154">
        <w:rPr>
          <w:rFonts w:cs="Calibri"/>
          <w:bCs/>
        </w:rPr>
        <w:t>późn</w:t>
      </w:r>
      <w:proofErr w:type="spellEnd"/>
      <w:r w:rsidRPr="00307154">
        <w:rPr>
          <w:rFonts w:cs="Calibri"/>
          <w:bCs/>
        </w:rPr>
        <w:t>. zmianami</w:t>
      </w:r>
    </w:p>
    <w:p w14:paraId="25CE7584" w14:textId="77777777" w:rsidR="00AC274D" w:rsidRPr="00307154" w:rsidRDefault="00AC274D" w:rsidP="00DC5CA3">
      <w:pPr>
        <w:pStyle w:val="Akapitzlist"/>
        <w:numPr>
          <w:ilvl w:val="0"/>
          <w:numId w:val="4"/>
        </w:numPr>
        <w:spacing w:after="0"/>
        <w:jc w:val="both"/>
        <w:rPr>
          <w:rFonts w:cs="Calibri"/>
          <w:bCs/>
        </w:rPr>
      </w:pPr>
      <w:r w:rsidRPr="00307154">
        <w:rPr>
          <w:rFonts w:cs="Calibri"/>
          <w:bCs/>
        </w:rPr>
        <w:t xml:space="preserve">Dz.U.2002.74.686 (R) Lista rodzajów odpadów, które posiadacz odpadów może przekazywać osobom fizycznym lub jednostkom organizacyjnym, </w:t>
      </w:r>
      <w:proofErr w:type="gramStart"/>
      <w:r w:rsidRPr="00307154">
        <w:rPr>
          <w:rFonts w:cs="Calibri"/>
          <w:bCs/>
        </w:rPr>
        <w:t>nie będącymi</w:t>
      </w:r>
      <w:proofErr w:type="gramEnd"/>
      <w:r w:rsidRPr="00307154">
        <w:rPr>
          <w:rFonts w:cs="Calibri"/>
          <w:bCs/>
        </w:rPr>
        <w:t xml:space="preserve"> przedsiębiorcami, do wykorzystania na ich własne potrzeby. Załącznik do rozporządzenia Ministra Środowiska z dnia 28 maja 2002 r. (poz. 686)</w:t>
      </w:r>
    </w:p>
    <w:p w14:paraId="7C7F2197" w14:textId="77777777" w:rsidR="00AC274D" w:rsidRPr="00307154" w:rsidRDefault="00AC274D" w:rsidP="00DC5CA3">
      <w:pPr>
        <w:pStyle w:val="Akapitzlist"/>
        <w:numPr>
          <w:ilvl w:val="0"/>
          <w:numId w:val="4"/>
        </w:numPr>
        <w:spacing w:after="0"/>
        <w:jc w:val="both"/>
        <w:rPr>
          <w:rFonts w:cs="Calibri"/>
          <w:bCs/>
        </w:rPr>
      </w:pPr>
      <w:r w:rsidRPr="00307154">
        <w:rPr>
          <w:rFonts w:cs="Calibri"/>
          <w:bCs/>
        </w:rPr>
        <w:t>Warunkami Technicznymi Wykonania i Odbioru Robót Budowlano-Montażowych.</w:t>
      </w:r>
    </w:p>
    <w:p w14:paraId="3438997D" w14:textId="77777777" w:rsidR="00AC274D" w:rsidRPr="001E591E" w:rsidRDefault="00AC274D" w:rsidP="00DC5CA3">
      <w:pPr>
        <w:pStyle w:val="Akapitzlist"/>
        <w:numPr>
          <w:ilvl w:val="0"/>
          <w:numId w:val="4"/>
        </w:numPr>
        <w:spacing w:after="0"/>
        <w:jc w:val="both"/>
        <w:rPr>
          <w:rFonts w:cs="Calibri"/>
          <w:bCs/>
        </w:rPr>
      </w:pPr>
      <w:r w:rsidRPr="001E591E">
        <w:rPr>
          <w:rFonts w:cs="Calibri"/>
          <w:bCs/>
        </w:rPr>
        <w:t>PN-87/B-01100 - Kruszywa mineralne. Kruszywa skalne. Podział, nazwy i określenia.</w:t>
      </w:r>
    </w:p>
    <w:p w14:paraId="7A651F28" w14:textId="77777777" w:rsidR="00AC274D" w:rsidRPr="001E591E" w:rsidRDefault="00AC274D" w:rsidP="00DC5CA3">
      <w:pPr>
        <w:pStyle w:val="Akapitzlist"/>
        <w:numPr>
          <w:ilvl w:val="0"/>
          <w:numId w:val="4"/>
        </w:numPr>
        <w:spacing w:after="0"/>
        <w:jc w:val="both"/>
        <w:rPr>
          <w:rFonts w:cs="Calibri"/>
          <w:bCs/>
        </w:rPr>
      </w:pPr>
      <w:r w:rsidRPr="001E591E">
        <w:rPr>
          <w:rFonts w:cs="Calibri"/>
          <w:bCs/>
        </w:rPr>
        <w:t>PN-EN 196-1,2,3,5,6,7, 21 - Cement. Metody badan.</w:t>
      </w:r>
    </w:p>
    <w:p w14:paraId="14693E11" w14:textId="77777777" w:rsidR="00AC274D" w:rsidRPr="001E591E" w:rsidRDefault="00AC274D" w:rsidP="00DC5CA3">
      <w:pPr>
        <w:pStyle w:val="Akapitzlist"/>
        <w:numPr>
          <w:ilvl w:val="0"/>
          <w:numId w:val="4"/>
        </w:numPr>
        <w:spacing w:after="0"/>
        <w:jc w:val="both"/>
        <w:rPr>
          <w:rFonts w:cs="Calibri"/>
          <w:bCs/>
        </w:rPr>
      </w:pPr>
      <w:r w:rsidRPr="001E591E">
        <w:rPr>
          <w:rFonts w:cs="Calibri"/>
          <w:bCs/>
        </w:rPr>
        <w:t>PN-86/B-04320 - Cement. Odbiorcza statystyczna kontrola jakości.</w:t>
      </w:r>
    </w:p>
    <w:p w14:paraId="247EC175" w14:textId="77777777" w:rsidR="00AC274D" w:rsidRPr="001E591E" w:rsidRDefault="00AC274D" w:rsidP="00DC5CA3">
      <w:pPr>
        <w:pStyle w:val="Akapitzlist"/>
        <w:numPr>
          <w:ilvl w:val="0"/>
          <w:numId w:val="4"/>
        </w:numPr>
        <w:spacing w:after="0"/>
        <w:jc w:val="both"/>
        <w:rPr>
          <w:rFonts w:cs="Calibri"/>
          <w:bCs/>
        </w:rPr>
      </w:pPr>
      <w:r w:rsidRPr="001E591E">
        <w:rPr>
          <w:rFonts w:cs="Calibri"/>
          <w:bCs/>
        </w:rPr>
        <w:t>PN-90/B-06240 - Domieszki do betonu. Metody badan efektów oddziaływania domieszek na beton.</w:t>
      </w:r>
    </w:p>
    <w:p w14:paraId="2DD07095" w14:textId="77777777" w:rsidR="00AC274D" w:rsidRPr="001E591E" w:rsidRDefault="00AC274D" w:rsidP="00DC5CA3">
      <w:pPr>
        <w:pStyle w:val="Akapitzlist"/>
        <w:numPr>
          <w:ilvl w:val="0"/>
          <w:numId w:val="4"/>
        </w:numPr>
        <w:spacing w:after="0"/>
        <w:jc w:val="both"/>
        <w:rPr>
          <w:rFonts w:cs="Calibri"/>
          <w:bCs/>
        </w:rPr>
      </w:pPr>
      <w:r w:rsidRPr="001E591E">
        <w:rPr>
          <w:rFonts w:cs="Calibri"/>
          <w:bCs/>
        </w:rPr>
        <w:t>PN-88/B-06250 - Beton zwykły.</w:t>
      </w:r>
    </w:p>
    <w:p w14:paraId="307BDE1E" w14:textId="77777777" w:rsidR="00AC274D" w:rsidRPr="001E591E" w:rsidRDefault="00AC274D" w:rsidP="00DC5CA3">
      <w:pPr>
        <w:pStyle w:val="Akapitzlist"/>
        <w:numPr>
          <w:ilvl w:val="0"/>
          <w:numId w:val="4"/>
        </w:numPr>
        <w:spacing w:after="0"/>
        <w:jc w:val="both"/>
        <w:rPr>
          <w:rFonts w:cs="Calibri"/>
          <w:bCs/>
        </w:rPr>
      </w:pPr>
      <w:r w:rsidRPr="001E591E">
        <w:rPr>
          <w:rFonts w:cs="Calibri"/>
          <w:bCs/>
        </w:rPr>
        <w:t xml:space="preserve">PN-63/B-06251 - Roboty </w:t>
      </w:r>
      <w:r>
        <w:rPr>
          <w:rFonts w:cs="Calibri"/>
          <w:bCs/>
        </w:rPr>
        <w:t xml:space="preserve">betonowe i </w:t>
      </w:r>
      <w:r w:rsidRPr="001E591E">
        <w:rPr>
          <w:rFonts w:cs="Calibri"/>
          <w:bCs/>
        </w:rPr>
        <w:t>żelbetowe. Wymagania techniczne.</w:t>
      </w:r>
    </w:p>
    <w:p w14:paraId="1B050482" w14:textId="77777777" w:rsidR="00AC274D" w:rsidRPr="001E591E" w:rsidRDefault="00AC274D" w:rsidP="00DC5CA3">
      <w:pPr>
        <w:pStyle w:val="Akapitzlist"/>
        <w:numPr>
          <w:ilvl w:val="0"/>
          <w:numId w:val="4"/>
        </w:numPr>
        <w:spacing w:after="0"/>
        <w:jc w:val="both"/>
        <w:rPr>
          <w:rFonts w:cs="Calibri"/>
          <w:bCs/>
        </w:rPr>
      </w:pPr>
      <w:r w:rsidRPr="001E591E">
        <w:rPr>
          <w:rFonts w:cs="Calibri"/>
          <w:bCs/>
        </w:rPr>
        <w:t>PN-74/B-06261 - Nieniszczące badania konstrukcji z betonu. Metoda ultradźwiękowa badania</w:t>
      </w:r>
      <w:r>
        <w:rPr>
          <w:rFonts w:cs="Calibri"/>
          <w:bCs/>
        </w:rPr>
        <w:t xml:space="preserve"> </w:t>
      </w:r>
      <w:r w:rsidRPr="001E591E">
        <w:rPr>
          <w:rFonts w:cs="Calibri"/>
          <w:bCs/>
        </w:rPr>
        <w:t>wytrzymałości betonu na ściskanie.</w:t>
      </w:r>
    </w:p>
    <w:p w14:paraId="2A8AC060" w14:textId="77777777" w:rsidR="00AC274D" w:rsidRPr="001E591E" w:rsidRDefault="00AC274D" w:rsidP="00DC5CA3">
      <w:pPr>
        <w:pStyle w:val="Akapitzlist"/>
        <w:numPr>
          <w:ilvl w:val="0"/>
          <w:numId w:val="4"/>
        </w:numPr>
        <w:spacing w:after="0"/>
        <w:jc w:val="both"/>
        <w:rPr>
          <w:rFonts w:cs="Calibri"/>
          <w:bCs/>
        </w:rPr>
      </w:pPr>
      <w:r w:rsidRPr="001E591E">
        <w:rPr>
          <w:rFonts w:cs="Calibri"/>
          <w:bCs/>
        </w:rPr>
        <w:t xml:space="preserve">PN-74/B-06262 - Nieniszczące badania konstrukcji z betonu. Metoda </w:t>
      </w:r>
      <w:proofErr w:type="spellStart"/>
      <w:r w:rsidRPr="001E591E">
        <w:rPr>
          <w:rFonts w:cs="Calibri"/>
          <w:bCs/>
        </w:rPr>
        <w:t>sklerometryczna</w:t>
      </w:r>
      <w:proofErr w:type="spellEnd"/>
      <w:r w:rsidRPr="001E591E">
        <w:rPr>
          <w:rFonts w:cs="Calibri"/>
          <w:bCs/>
        </w:rPr>
        <w:t xml:space="preserve"> badania</w:t>
      </w:r>
      <w:r>
        <w:rPr>
          <w:rFonts w:cs="Calibri"/>
          <w:bCs/>
        </w:rPr>
        <w:t xml:space="preserve"> </w:t>
      </w:r>
      <w:r w:rsidRPr="001E591E">
        <w:rPr>
          <w:rFonts w:cs="Calibri"/>
          <w:bCs/>
        </w:rPr>
        <w:t>wytrzymałości na ściskanie za pomocą młotka Schmidta typu N.</w:t>
      </w:r>
    </w:p>
    <w:p w14:paraId="2802F1DA" w14:textId="77777777" w:rsidR="00AC274D" w:rsidRPr="001E591E" w:rsidRDefault="00AC274D" w:rsidP="00DC5CA3">
      <w:pPr>
        <w:pStyle w:val="Akapitzlist"/>
        <w:numPr>
          <w:ilvl w:val="0"/>
          <w:numId w:val="4"/>
        </w:numPr>
        <w:spacing w:after="0"/>
        <w:jc w:val="both"/>
        <w:rPr>
          <w:rFonts w:cs="Calibri"/>
          <w:bCs/>
        </w:rPr>
      </w:pPr>
      <w:r w:rsidRPr="001E591E">
        <w:rPr>
          <w:rFonts w:cs="Calibri"/>
          <w:bCs/>
        </w:rPr>
        <w:t>PN-86/B-06712 - Kruszywa mineralne do betonu.</w:t>
      </w:r>
    </w:p>
    <w:p w14:paraId="1404FCE8" w14:textId="77777777" w:rsidR="00AC274D" w:rsidRPr="001E591E" w:rsidRDefault="00AC274D" w:rsidP="00DC5CA3">
      <w:pPr>
        <w:pStyle w:val="Akapitzlist"/>
        <w:numPr>
          <w:ilvl w:val="0"/>
          <w:numId w:val="4"/>
        </w:numPr>
        <w:spacing w:after="0"/>
        <w:jc w:val="both"/>
        <w:rPr>
          <w:rFonts w:cs="Calibri"/>
          <w:bCs/>
        </w:rPr>
      </w:pPr>
      <w:r w:rsidRPr="001E591E">
        <w:rPr>
          <w:rFonts w:cs="Calibri"/>
          <w:bCs/>
        </w:rPr>
        <w:t xml:space="preserve">PN-B-19701:1997 </w:t>
      </w:r>
      <w:r>
        <w:rPr>
          <w:rFonts w:cs="Calibri"/>
          <w:bCs/>
        </w:rPr>
        <w:t>- Cement. Cement powszechnego uży</w:t>
      </w:r>
      <w:r w:rsidRPr="001E591E">
        <w:rPr>
          <w:rFonts w:cs="Calibri"/>
          <w:bCs/>
        </w:rPr>
        <w:t>tku. Skład, wymagania i ocena zgodności.</w:t>
      </w:r>
    </w:p>
    <w:p w14:paraId="1E67196A" w14:textId="77777777" w:rsidR="00AC274D" w:rsidRPr="001E591E" w:rsidRDefault="00AC274D" w:rsidP="00DC5CA3">
      <w:pPr>
        <w:pStyle w:val="Akapitzlist"/>
        <w:numPr>
          <w:ilvl w:val="0"/>
          <w:numId w:val="4"/>
        </w:numPr>
        <w:spacing w:after="0"/>
        <w:jc w:val="both"/>
        <w:rPr>
          <w:rFonts w:cs="Calibri"/>
          <w:bCs/>
        </w:rPr>
      </w:pPr>
      <w:r w:rsidRPr="001E591E">
        <w:rPr>
          <w:rFonts w:cs="Calibri"/>
          <w:bCs/>
        </w:rPr>
        <w:t>PN-88/B- 32250 - Materiały budowlane. Woda do betonu i zapraw</w:t>
      </w:r>
    </w:p>
    <w:p w14:paraId="7446B5C5" w14:textId="77777777" w:rsidR="00AC274D" w:rsidRPr="001E591E" w:rsidRDefault="00AC274D" w:rsidP="00DC5CA3">
      <w:pPr>
        <w:pStyle w:val="Akapitzlist"/>
        <w:numPr>
          <w:ilvl w:val="0"/>
          <w:numId w:val="4"/>
        </w:numPr>
        <w:spacing w:after="0"/>
        <w:jc w:val="both"/>
        <w:rPr>
          <w:rFonts w:cs="Calibri"/>
          <w:bCs/>
        </w:rPr>
      </w:pPr>
      <w:r w:rsidRPr="001E591E">
        <w:rPr>
          <w:rFonts w:cs="Calibri"/>
          <w:bCs/>
        </w:rPr>
        <w:t>PN-92/D-95017 - Surowiec drzewny. Drewno wielkowymiarowe iglaste. Wspólne wymagania i badania.</w:t>
      </w:r>
    </w:p>
    <w:p w14:paraId="57B84498" w14:textId="77777777" w:rsidR="00AC274D" w:rsidRPr="001E591E" w:rsidRDefault="00AC274D" w:rsidP="00DC5CA3">
      <w:pPr>
        <w:pStyle w:val="Akapitzlist"/>
        <w:numPr>
          <w:ilvl w:val="0"/>
          <w:numId w:val="4"/>
        </w:numPr>
        <w:spacing w:after="0"/>
        <w:jc w:val="both"/>
        <w:rPr>
          <w:rFonts w:cs="Calibri"/>
          <w:bCs/>
        </w:rPr>
      </w:pPr>
      <w:r w:rsidRPr="001E591E">
        <w:rPr>
          <w:rFonts w:cs="Calibri"/>
          <w:bCs/>
        </w:rPr>
        <w:t>PN-75/D-96000 - Tarcica iglasta ogólnego przeznaczenia.</w:t>
      </w:r>
    </w:p>
    <w:p w14:paraId="532C6923" w14:textId="77777777" w:rsidR="00AC274D" w:rsidRPr="001E591E" w:rsidRDefault="00AC274D" w:rsidP="00DC5CA3">
      <w:pPr>
        <w:pStyle w:val="Akapitzlist"/>
        <w:numPr>
          <w:ilvl w:val="0"/>
          <w:numId w:val="4"/>
        </w:numPr>
        <w:spacing w:after="0"/>
        <w:jc w:val="both"/>
        <w:rPr>
          <w:rFonts w:cs="Calibri"/>
          <w:bCs/>
        </w:rPr>
      </w:pPr>
      <w:r>
        <w:rPr>
          <w:rFonts w:cs="Calibri"/>
          <w:bCs/>
        </w:rPr>
        <w:t>P</w:t>
      </w:r>
      <w:r w:rsidRPr="001E591E">
        <w:rPr>
          <w:rFonts w:cs="Calibri"/>
          <w:bCs/>
        </w:rPr>
        <w:t>N-72/D-96002 - Tarcica liściasta ogólnego przeznaczenia.</w:t>
      </w:r>
    </w:p>
    <w:p w14:paraId="69CA4F76" w14:textId="77777777" w:rsidR="00AC274D" w:rsidRPr="001E591E" w:rsidRDefault="00AC274D" w:rsidP="00DC5CA3">
      <w:pPr>
        <w:pStyle w:val="Akapitzlist"/>
        <w:numPr>
          <w:ilvl w:val="0"/>
          <w:numId w:val="4"/>
        </w:numPr>
        <w:spacing w:after="0"/>
        <w:jc w:val="both"/>
        <w:rPr>
          <w:rFonts w:cs="Calibri"/>
          <w:bCs/>
        </w:rPr>
      </w:pPr>
      <w:r w:rsidRPr="001E591E">
        <w:rPr>
          <w:rFonts w:cs="Calibri"/>
          <w:bCs/>
        </w:rPr>
        <w:t>BN-6736-O1 – Beton zwykły. Metody badan. Szybka ocena wytrzymałości na ściskanie</w:t>
      </w:r>
    </w:p>
    <w:p w14:paraId="1157435A" w14:textId="77777777" w:rsidR="00AC274D" w:rsidRPr="001E591E" w:rsidRDefault="00AC274D" w:rsidP="00DC5CA3">
      <w:pPr>
        <w:pStyle w:val="Akapitzlist"/>
        <w:numPr>
          <w:ilvl w:val="0"/>
          <w:numId w:val="4"/>
        </w:numPr>
        <w:spacing w:after="0"/>
        <w:jc w:val="both"/>
        <w:rPr>
          <w:rFonts w:cs="Calibri"/>
          <w:bCs/>
        </w:rPr>
      </w:pPr>
      <w:r w:rsidRPr="001E591E">
        <w:rPr>
          <w:rFonts w:cs="Calibri"/>
          <w:bCs/>
        </w:rPr>
        <w:t>BN-6736-02 – Beton zwykły. Beton towarowy.</w:t>
      </w:r>
    </w:p>
    <w:p w14:paraId="5BBF933C" w14:textId="77777777" w:rsidR="00AC274D" w:rsidRPr="001E591E" w:rsidRDefault="00AC274D" w:rsidP="00DC5CA3">
      <w:pPr>
        <w:pStyle w:val="Akapitzlist"/>
        <w:numPr>
          <w:ilvl w:val="0"/>
          <w:numId w:val="4"/>
        </w:numPr>
        <w:spacing w:after="0"/>
        <w:jc w:val="both"/>
        <w:rPr>
          <w:rFonts w:cs="Calibri"/>
          <w:bCs/>
        </w:rPr>
      </w:pPr>
      <w:r w:rsidRPr="001E591E">
        <w:rPr>
          <w:rFonts w:cs="Calibri"/>
          <w:bCs/>
        </w:rPr>
        <w:t>BN-6738-OS – Badania betonu</w:t>
      </w:r>
    </w:p>
    <w:p w14:paraId="5F803FD5" w14:textId="77777777" w:rsidR="00AC274D" w:rsidRPr="001E591E" w:rsidRDefault="00AC274D" w:rsidP="00DC5CA3">
      <w:pPr>
        <w:pStyle w:val="Akapitzlist"/>
        <w:numPr>
          <w:ilvl w:val="0"/>
          <w:numId w:val="4"/>
        </w:numPr>
        <w:spacing w:after="0"/>
        <w:jc w:val="both"/>
        <w:rPr>
          <w:rFonts w:cs="Calibri"/>
          <w:bCs/>
        </w:rPr>
      </w:pPr>
      <w:r w:rsidRPr="001E591E">
        <w:rPr>
          <w:rFonts w:cs="Calibri"/>
          <w:bCs/>
        </w:rPr>
        <w:t>BN-6738-06 – Badania składników betonu</w:t>
      </w:r>
    </w:p>
    <w:p w14:paraId="561DC2D1" w14:textId="77777777" w:rsidR="00AC274D" w:rsidRPr="001E591E" w:rsidRDefault="00AC274D" w:rsidP="00DC5CA3">
      <w:pPr>
        <w:pStyle w:val="Akapitzlist"/>
        <w:numPr>
          <w:ilvl w:val="0"/>
          <w:numId w:val="4"/>
        </w:numPr>
        <w:spacing w:after="0"/>
        <w:jc w:val="both"/>
        <w:rPr>
          <w:rFonts w:cs="Calibri"/>
          <w:bCs/>
        </w:rPr>
      </w:pPr>
      <w:r w:rsidRPr="001E591E">
        <w:rPr>
          <w:rFonts w:cs="Calibri"/>
          <w:bCs/>
        </w:rPr>
        <w:t>BN-66/7113-10 - Sklejka szalunkowa.</w:t>
      </w:r>
    </w:p>
    <w:p w14:paraId="4EC7B01B" w14:textId="77777777" w:rsidR="00AC274D" w:rsidRPr="001E591E" w:rsidRDefault="00AC274D" w:rsidP="00DC5CA3">
      <w:pPr>
        <w:pStyle w:val="Akapitzlist"/>
        <w:numPr>
          <w:ilvl w:val="0"/>
          <w:numId w:val="4"/>
        </w:numPr>
        <w:spacing w:after="0"/>
        <w:jc w:val="both"/>
        <w:rPr>
          <w:rFonts w:cs="Calibri"/>
          <w:bCs/>
        </w:rPr>
      </w:pPr>
      <w:r w:rsidRPr="001E591E">
        <w:rPr>
          <w:rFonts w:cs="Calibri"/>
          <w:bCs/>
        </w:rPr>
        <w:t>BN-86/7122-11/21 - Płyty pilśniowe. Płyty twarde zwykłe. Wymagania.</w:t>
      </w:r>
    </w:p>
    <w:p w14:paraId="5DBBD007" w14:textId="77777777" w:rsidR="00AC274D" w:rsidRPr="001E591E" w:rsidRDefault="00AC274D" w:rsidP="00DC5CA3">
      <w:pPr>
        <w:pStyle w:val="Akapitzlist"/>
        <w:numPr>
          <w:ilvl w:val="0"/>
          <w:numId w:val="4"/>
        </w:numPr>
        <w:spacing w:after="0"/>
        <w:jc w:val="both"/>
        <w:rPr>
          <w:rFonts w:cs="Calibri"/>
          <w:bCs/>
        </w:rPr>
      </w:pPr>
      <w:r w:rsidRPr="001E591E">
        <w:rPr>
          <w:rFonts w:cs="Calibri"/>
          <w:bCs/>
        </w:rPr>
        <w:lastRenderedPageBreak/>
        <w:t>PN-84/H-04408 - Metale. Technologiczna próba zginania</w:t>
      </w:r>
    </w:p>
    <w:p w14:paraId="09287CAE" w14:textId="77777777" w:rsidR="00AC274D" w:rsidRPr="001E591E" w:rsidRDefault="00AC274D" w:rsidP="00DC5CA3">
      <w:pPr>
        <w:pStyle w:val="Akapitzlist"/>
        <w:numPr>
          <w:ilvl w:val="0"/>
          <w:numId w:val="4"/>
        </w:numPr>
        <w:spacing w:after="0"/>
        <w:jc w:val="both"/>
        <w:rPr>
          <w:rFonts w:cs="Calibri"/>
          <w:bCs/>
        </w:rPr>
      </w:pPr>
      <w:r w:rsidRPr="001E591E">
        <w:rPr>
          <w:rFonts w:cs="Calibri"/>
          <w:bCs/>
        </w:rPr>
        <w:t>PN-91/H-04310 - Próba statyczna rozciągania metali</w:t>
      </w:r>
    </w:p>
    <w:p w14:paraId="7143D468" w14:textId="77777777" w:rsidR="00AC274D" w:rsidRPr="001E591E" w:rsidRDefault="00AC274D" w:rsidP="00DC5CA3">
      <w:pPr>
        <w:pStyle w:val="Akapitzlist"/>
        <w:numPr>
          <w:ilvl w:val="0"/>
          <w:numId w:val="4"/>
        </w:numPr>
        <w:spacing w:after="0"/>
        <w:jc w:val="both"/>
        <w:rPr>
          <w:rFonts w:cs="Calibri"/>
          <w:bCs/>
        </w:rPr>
      </w:pPr>
      <w:r w:rsidRPr="001E591E">
        <w:rPr>
          <w:rFonts w:cs="Calibri"/>
          <w:bCs/>
        </w:rPr>
        <w:t>PN-89/H-84023/01 - Stal określonego stosowania. Wymagania ogólne. Gatunki</w:t>
      </w:r>
    </w:p>
    <w:p w14:paraId="523898A2" w14:textId="77777777" w:rsidR="00AC274D" w:rsidRPr="001E591E" w:rsidRDefault="00AC274D" w:rsidP="00DC5CA3">
      <w:pPr>
        <w:pStyle w:val="Akapitzlist"/>
        <w:numPr>
          <w:ilvl w:val="0"/>
          <w:numId w:val="4"/>
        </w:numPr>
        <w:spacing w:after="0"/>
        <w:jc w:val="both"/>
        <w:rPr>
          <w:rFonts w:cs="Calibri"/>
          <w:bCs/>
        </w:rPr>
      </w:pPr>
      <w:r w:rsidRPr="001E591E">
        <w:rPr>
          <w:rFonts w:cs="Calibri"/>
          <w:bCs/>
        </w:rPr>
        <w:t>PN-89/H-84023/06 - Stal określonego stosowania. Stal do zbrojenia betonu. Gatunki</w:t>
      </w:r>
    </w:p>
    <w:p w14:paraId="60446C9F" w14:textId="77777777" w:rsidR="00AC274D" w:rsidRPr="001E591E" w:rsidRDefault="00AC274D" w:rsidP="00DC5CA3">
      <w:pPr>
        <w:pStyle w:val="Akapitzlist"/>
        <w:numPr>
          <w:ilvl w:val="0"/>
          <w:numId w:val="4"/>
        </w:numPr>
        <w:spacing w:after="0"/>
        <w:jc w:val="both"/>
        <w:rPr>
          <w:rFonts w:cs="Calibri"/>
          <w:bCs/>
        </w:rPr>
      </w:pPr>
      <w:r w:rsidRPr="001E591E">
        <w:rPr>
          <w:rFonts w:cs="Calibri"/>
          <w:bCs/>
        </w:rPr>
        <w:t>PN-82/H-93000 - Stal węglowa i niskostopowa. Walcówka i pręty walcowane na gorąco</w:t>
      </w:r>
    </w:p>
    <w:p w14:paraId="3C07ED93" w14:textId="77777777" w:rsidR="00AC274D" w:rsidRPr="001E591E" w:rsidRDefault="00AC274D" w:rsidP="00DC5CA3">
      <w:pPr>
        <w:pStyle w:val="Akapitzlist"/>
        <w:numPr>
          <w:ilvl w:val="0"/>
          <w:numId w:val="4"/>
        </w:numPr>
        <w:spacing w:after="0"/>
        <w:jc w:val="both"/>
        <w:rPr>
          <w:rFonts w:cs="Calibri"/>
          <w:bCs/>
        </w:rPr>
      </w:pPr>
      <w:r w:rsidRPr="001E591E">
        <w:rPr>
          <w:rFonts w:cs="Calibri"/>
          <w:bCs/>
        </w:rPr>
        <w:t>PN-82/H-93215 - Walcówka i pręty stalowe do zbrojenia betonu</w:t>
      </w:r>
    </w:p>
    <w:p w14:paraId="1731E3C4" w14:textId="77777777" w:rsidR="00AC274D" w:rsidRPr="006E16FE" w:rsidRDefault="00AC274D" w:rsidP="00DC5CA3">
      <w:pPr>
        <w:pStyle w:val="Akapitzlist"/>
        <w:numPr>
          <w:ilvl w:val="0"/>
          <w:numId w:val="4"/>
        </w:numPr>
        <w:spacing w:after="0"/>
        <w:jc w:val="both"/>
        <w:rPr>
          <w:rFonts w:cs="Calibri"/>
          <w:bCs/>
        </w:rPr>
      </w:pPr>
      <w:r w:rsidRPr="006E16FE">
        <w:rPr>
          <w:rFonts w:cs="Calibri"/>
          <w:bCs/>
        </w:rPr>
        <w:t>PN-EN 10002-1 + AC1:1998 Metale: Próba rozciągania. Metoda badania w temperaturze otoczenia.</w:t>
      </w:r>
    </w:p>
    <w:p w14:paraId="6FFB94FE" w14:textId="77777777" w:rsidR="00AC274D" w:rsidRPr="00F866F3" w:rsidRDefault="00AC274D" w:rsidP="00DC5CA3">
      <w:pPr>
        <w:pStyle w:val="Akapitzlist"/>
        <w:numPr>
          <w:ilvl w:val="0"/>
          <w:numId w:val="4"/>
        </w:numPr>
        <w:spacing w:after="0"/>
        <w:jc w:val="both"/>
        <w:rPr>
          <w:rFonts w:cs="Calibri"/>
          <w:bCs/>
        </w:rPr>
      </w:pPr>
      <w:r w:rsidRPr="00F866F3">
        <w:rPr>
          <w:rFonts w:cs="Calibri"/>
          <w:bCs/>
        </w:rPr>
        <w:t>PN-84/H-9300 Walcówka pręty i kształtowniki walcowane na gorąco ze stali węglowych zwykłej jakości i niskostopowych o podwyższonej wytrzymałości. Wymagania i badania.</w:t>
      </w:r>
    </w:p>
    <w:p w14:paraId="218FB65B" w14:textId="77777777" w:rsidR="00AC274D" w:rsidRPr="006E16FE" w:rsidRDefault="00AC274D" w:rsidP="00DC5CA3">
      <w:pPr>
        <w:pStyle w:val="Akapitzlist"/>
        <w:numPr>
          <w:ilvl w:val="0"/>
          <w:numId w:val="4"/>
        </w:numPr>
        <w:spacing w:after="0"/>
        <w:jc w:val="both"/>
        <w:rPr>
          <w:rFonts w:cs="Calibri"/>
          <w:bCs/>
        </w:rPr>
      </w:pPr>
      <w:r w:rsidRPr="006E16FE">
        <w:rPr>
          <w:rFonts w:cs="Calibri"/>
          <w:bCs/>
        </w:rPr>
        <w:t>PN-EN 10020:1996 Stal. Klasyfikacja</w:t>
      </w:r>
    </w:p>
    <w:p w14:paraId="2153920F" w14:textId="77777777" w:rsidR="00AC274D" w:rsidRPr="006E16FE" w:rsidRDefault="00AC274D" w:rsidP="00DC5CA3">
      <w:pPr>
        <w:pStyle w:val="Akapitzlist"/>
        <w:numPr>
          <w:ilvl w:val="0"/>
          <w:numId w:val="4"/>
        </w:numPr>
        <w:spacing w:after="0"/>
        <w:jc w:val="both"/>
        <w:rPr>
          <w:rFonts w:cs="Calibri"/>
          <w:bCs/>
        </w:rPr>
      </w:pPr>
      <w:r w:rsidRPr="006E16FE">
        <w:rPr>
          <w:rFonts w:cs="Calibri"/>
          <w:bCs/>
        </w:rPr>
        <w:t>PN-EN 10021 :1997 Ogólne techniczne warunki dostaw stali i wyrobów stalowych</w:t>
      </w:r>
    </w:p>
    <w:p w14:paraId="1E170A7D" w14:textId="77777777" w:rsidR="00AC274D" w:rsidRPr="006E16FE" w:rsidRDefault="00AC274D" w:rsidP="00DC5CA3">
      <w:pPr>
        <w:pStyle w:val="Akapitzlist"/>
        <w:numPr>
          <w:ilvl w:val="0"/>
          <w:numId w:val="4"/>
        </w:numPr>
        <w:spacing w:after="0"/>
        <w:jc w:val="both"/>
        <w:rPr>
          <w:rFonts w:cs="Calibri"/>
          <w:bCs/>
        </w:rPr>
      </w:pPr>
      <w:r w:rsidRPr="006E16FE">
        <w:rPr>
          <w:rFonts w:cs="Calibri"/>
          <w:bCs/>
        </w:rPr>
        <w:t>PN-EN 10027-1 :1994 Systemy oznaczania stali. Znaki stali, symbole główne</w:t>
      </w:r>
    </w:p>
    <w:p w14:paraId="74FA2A5C" w14:textId="77777777" w:rsidR="00AC274D" w:rsidRPr="006E16FE" w:rsidRDefault="00AC274D" w:rsidP="00DC5CA3">
      <w:pPr>
        <w:pStyle w:val="Akapitzlist"/>
        <w:numPr>
          <w:ilvl w:val="0"/>
          <w:numId w:val="4"/>
        </w:numPr>
        <w:spacing w:after="0"/>
        <w:jc w:val="both"/>
        <w:rPr>
          <w:rFonts w:cs="Calibri"/>
          <w:bCs/>
        </w:rPr>
      </w:pPr>
      <w:r w:rsidRPr="006E16FE">
        <w:rPr>
          <w:rFonts w:cs="Calibri"/>
          <w:bCs/>
        </w:rPr>
        <w:t>PN-EN 10027-2:1994 Systemy oznaczania stali. System cyfrowy</w:t>
      </w:r>
    </w:p>
    <w:p w14:paraId="3C37FA2B" w14:textId="77777777" w:rsidR="00AC274D" w:rsidRPr="006E16FE" w:rsidRDefault="00AC274D" w:rsidP="00DC5CA3">
      <w:pPr>
        <w:pStyle w:val="Akapitzlist"/>
        <w:numPr>
          <w:ilvl w:val="0"/>
          <w:numId w:val="4"/>
        </w:numPr>
        <w:spacing w:after="0"/>
        <w:jc w:val="both"/>
        <w:rPr>
          <w:rFonts w:cs="Calibri"/>
          <w:bCs/>
        </w:rPr>
      </w:pPr>
      <w:r w:rsidRPr="006E16FE">
        <w:rPr>
          <w:rFonts w:cs="Calibri"/>
          <w:bCs/>
        </w:rPr>
        <w:t>PN-EN 10079:1996 Stal. Wyroby. Terminologia</w:t>
      </w:r>
    </w:p>
    <w:p w14:paraId="4A850914" w14:textId="77777777" w:rsidR="00AC274D" w:rsidRPr="00F42C5E" w:rsidRDefault="00AC274D" w:rsidP="00DC5CA3">
      <w:pPr>
        <w:pStyle w:val="Akapitzlist"/>
        <w:numPr>
          <w:ilvl w:val="0"/>
          <w:numId w:val="4"/>
        </w:numPr>
        <w:spacing w:after="0"/>
        <w:jc w:val="both"/>
        <w:rPr>
          <w:rFonts w:cs="Calibri"/>
          <w:bCs/>
        </w:rPr>
      </w:pPr>
      <w:r w:rsidRPr="00F42C5E">
        <w:rPr>
          <w:rFonts w:cs="Calibri"/>
          <w:bCs/>
        </w:rPr>
        <w:t>PN-73/H-92127 Blachy stalowe (żeberkowe</w:t>
      </w:r>
      <w:r>
        <w:rPr>
          <w:rFonts w:cs="Calibri"/>
          <w:bCs/>
        </w:rPr>
        <w:t>)</w:t>
      </w:r>
    </w:p>
    <w:p w14:paraId="6CBA2CB7" w14:textId="77777777" w:rsidR="00AC274D" w:rsidRPr="00EA7250" w:rsidRDefault="00AC274D" w:rsidP="00DC5CA3">
      <w:pPr>
        <w:pStyle w:val="Akapitzlist"/>
        <w:numPr>
          <w:ilvl w:val="0"/>
          <w:numId w:val="4"/>
        </w:numPr>
        <w:jc w:val="both"/>
        <w:rPr>
          <w:rFonts w:cs="Calibri"/>
          <w:bCs/>
        </w:rPr>
      </w:pPr>
      <w:r w:rsidRPr="00EA7250">
        <w:rPr>
          <w:rFonts w:cs="Calibri"/>
          <w:bCs/>
        </w:rPr>
        <w:t>PN-EN 197-1:2002 Cement – Cześć 1. Skład, wymagania i kryteria zgodności dotyczące cementów powszechnego u</w:t>
      </w:r>
      <w:r w:rsidR="00005E74">
        <w:rPr>
          <w:rFonts w:cs="Calibri"/>
          <w:bCs/>
        </w:rPr>
        <w:t>ż</w:t>
      </w:r>
      <w:r w:rsidRPr="00EA7250">
        <w:rPr>
          <w:rFonts w:cs="Calibri"/>
          <w:bCs/>
        </w:rPr>
        <w:t>ytku.</w:t>
      </w:r>
    </w:p>
    <w:p w14:paraId="3D524A43" w14:textId="77777777" w:rsidR="00AC274D" w:rsidRDefault="00AC274D" w:rsidP="00DC5CA3">
      <w:pPr>
        <w:pStyle w:val="Akapitzlist"/>
        <w:numPr>
          <w:ilvl w:val="0"/>
          <w:numId w:val="4"/>
        </w:numPr>
        <w:spacing w:after="0"/>
        <w:jc w:val="both"/>
        <w:rPr>
          <w:rFonts w:cs="Calibri"/>
          <w:bCs/>
        </w:rPr>
      </w:pPr>
      <w:r w:rsidRPr="00AA5F79">
        <w:rPr>
          <w:rFonts w:cs="Calibri"/>
          <w:bCs/>
        </w:rPr>
        <w:t>PN-88/B-32250 Materiały budowlane. Woda do betonów i zapraw.</w:t>
      </w:r>
    </w:p>
    <w:p w14:paraId="18F7C7D4" w14:textId="77777777" w:rsidR="00AC274D" w:rsidRDefault="00AC274D" w:rsidP="00AC274D">
      <w:pPr>
        <w:spacing w:after="0"/>
        <w:jc w:val="both"/>
        <w:rPr>
          <w:rFonts w:cs="Calibri"/>
          <w:bCs/>
        </w:rPr>
      </w:pPr>
    </w:p>
    <w:p w14:paraId="74B9E189" w14:textId="77777777" w:rsidR="00AC274D" w:rsidRPr="00307154" w:rsidRDefault="00AC274D" w:rsidP="00AC274D">
      <w:pPr>
        <w:spacing w:after="0"/>
        <w:jc w:val="both"/>
        <w:rPr>
          <w:rFonts w:cs="Calibri"/>
          <w:bCs/>
        </w:rPr>
      </w:pPr>
      <w:proofErr w:type="gramStart"/>
      <w:r w:rsidRPr="00307154">
        <w:rPr>
          <w:rFonts w:cs="Calibri"/>
          <w:bCs/>
        </w:rPr>
        <w:t>Nie wymienienie</w:t>
      </w:r>
      <w:proofErr w:type="gramEnd"/>
      <w:r w:rsidRPr="00307154">
        <w:rPr>
          <w:rFonts w:cs="Calibri"/>
          <w:bCs/>
        </w:rPr>
        <w:t xml:space="preserve"> tytułu jakiejkolwiek dziedziny, grupy, podgrupy czy normy nie zwalnia Wykonawcy od obowiązku stosowania wymogów określonych prawem polskim.</w:t>
      </w:r>
    </w:p>
    <w:p w14:paraId="1A0E3697" w14:textId="77777777" w:rsidR="00AC274D" w:rsidRPr="00307154" w:rsidRDefault="00AC274D" w:rsidP="00AC274D">
      <w:pPr>
        <w:spacing w:after="0"/>
        <w:jc w:val="both"/>
        <w:rPr>
          <w:rFonts w:cs="Calibri"/>
          <w:bCs/>
        </w:rPr>
      </w:pPr>
      <w:r w:rsidRPr="00307154">
        <w:rPr>
          <w:rFonts w:cs="Calibri"/>
          <w:bCs/>
        </w:rPr>
        <w:t>Wykonawca będzie przestrzegał praw autorskich i patentowych. Jest zobowiązany do odpowiedzialności za spełnienie wszystkich wymagań prawnych w odniesieniu do używanych opatentowanych urządzeń lub metod.</w:t>
      </w:r>
    </w:p>
    <w:p w14:paraId="2E50EF09" w14:textId="77777777" w:rsidR="0054386D" w:rsidRDefault="0054386D" w:rsidP="00AC274D">
      <w:pPr>
        <w:spacing w:after="0"/>
        <w:jc w:val="both"/>
        <w:rPr>
          <w:rFonts w:cs="Calibri"/>
          <w:bCs/>
        </w:rPr>
      </w:pPr>
    </w:p>
    <w:sectPr w:rsidR="0054386D" w:rsidSect="00FC71E4">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B9B81" w14:textId="77777777" w:rsidR="00310F93" w:rsidRDefault="00310F93" w:rsidP="00655659">
      <w:pPr>
        <w:spacing w:after="0" w:line="240" w:lineRule="auto"/>
      </w:pPr>
      <w:r>
        <w:separator/>
      </w:r>
    </w:p>
  </w:endnote>
  <w:endnote w:type="continuationSeparator" w:id="0">
    <w:p w14:paraId="122A4270" w14:textId="77777777" w:rsidR="00310F93" w:rsidRDefault="00310F93" w:rsidP="00655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86836" w14:textId="77777777" w:rsidR="00517FE3" w:rsidRPr="00B42AED" w:rsidRDefault="00517FE3" w:rsidP="00655659">
    <w:pPr>
      <w:pStyle w:val="Stopka"/>
      <w:rPr>
        <w:bCs/>
        <w:sz w:val="18"/>
        <w:szCs w:val="18"/>
      </w:rPr>
    </w:pPr>
    <w:r w:rsidRPr="00B42AED">
      <w:rPr>
        <w:bCs/>
        <w:sz w:val="18"/>
        <w:szCs w:val="18"/>
      </w:rPr>
      <w:t xml:space="preserve">Specyfikacja Techniczna Wykonania i Odbioru Robót </w:t>
    </w:r>
    <w:r w:rsidRPr="00B42AED">
      <w:rPr>
        <w:bCs/>
        <w:sz w:val="18"/>
        <w:szCs w:val="18"/>
      </w:rPr>
      <w:tab/>
    </w:r>
    <w:r>
      <w:rPr>
        <w:bCs/>
        <w:sz w:val="18"/>
        <w:szCs w:val="18"/>
      </w:rPr>
      <w:tab/>
    </w:r>
    <w:r w:rsidRPr="00B42AED">
      <w:rPr>
        <w:sz w:val="18"/>
        <w:szCs w:val="18"/>
      </w:rPr>
      <w:t xml:space="preserve">Strona | </w:t>
    </w:r>
    <w:r w:rsidRPr="00B42AED">
      <w:rPr>
        <w:sz w:val="18"/>
        <w:szCs w:val="18"/>
      </w:rPr>
      <w:fldChar w:fldCharType="begin"/>
    </w:r>
    <w:r w:rsidRPr="00B42AED">
      <w:rPr>
        <w:sz w:val="18"/>
        <w:szCs w:val="18"/>
      </w:rPr>
      <w:instrText xml:space="preserve"> PAGE   \* MERGEFORMAT </w:instrText>
    </w:r>
    <w:r w:rsidRPr="00B42AED">
      <w:rPr>
        <w:sz w:val="18"/>
        <w:szCs w:val="18"/>
      </w:rPr>
      <w:fldChar w:fldCharType="separate"/>
    </w:r>
    <w:r w:rsidR="00C6649F">
      <w:rPr>
        <w:noProof/>
        <w:sz w:val="18"/>
        <w:szCs w:val="18"/>
      </w:rPr>
      <w:t>2</w:t>
    </w:r>
    <w:r w:rsidRPr="00B42AED">
      <w:rPr>
        <w:sz w:val="18"/>
        <w:szCs w:val="18"/>
      </w:rPr>
      <w:fldChar w:fldCharType="end"/>
    </w:r>
  </w:p>
  <w:p w14:paraId="63F2CFB5" w14:textId="74B1BDF7" w:rsidR="00517FE3" w:rsidRPr="00005E74" w:rsidRDefault="00517FE3" w:rsidP="00005E74">
    <w:pPr>
      <w:pStyle w:val="Stopka"/>
      <w:rPr>
        <w:bCs/>
        <w:sz w:val="18"/>
        <w:szCs w:val="18"/>
      </w:rPr>
    </w:pPr>
    <w:r w:rsidRPr="00005E74">
      <w:rPr>
        <w:bCs/>
        <w:sz w:val="18"/>
        <w:szCs w:val="18"/>
      </w:rPr>
      <w:t>Roboty betonowe</w:t>
    </w:r>
    <w:r w:rsidR="00D5516F">
      <w:rPr>
        <w:bCs/>
        <w:sz w:val="18"/>
        <w:szCs w:val="18"/>
      </w:rPr>
      <w:t xml:space="preserve"> </w:t>
    </w:r>
    <w:r>
      <w:rPr>
        <w:bCs/>
        <w:sz w:val="18"/>
        <w:szCs w:val="18"/>
      </w:rPr>
      <w:t xml:space="preserve">– </w:t>
    </w:r>
    <w:r w:rsidRPr="00005E74">
      <w:rPr>
        <w:bCs/>
        <w:sz w:val="18"/>
        <w:szCs w:val="18"/>
      </w:rPr>
      <w:t>ST</w:t>
    </w:r>
    <w:r w:rsidR="00C6649F">
      <w:rPr>
        <w:bCs/>
        <w:sz w:val="18"/>
        <w:szCs w:val="18"/>
      </w:rPr>
      <w:t xml:space="preserve"> 01.0</w:t>
    </w:r>
    <w:r w:rsidR="009129E3">
      <w:rPr>
        <w:bCs/>
        <w:sz w:val="18"/>
        <w:szCs w:val="18"/>
      </w:rPr>
      <w:t>6</w:t>
    </w:r>
  </w:p>
  <w:p w14:paraId="751748C3" w14:textId="77777777" w:rsidR="00517FE3" w:rsidRPr="00B42AED" w:rsidRDefault="00517FE3" w:rsidP="00005E74">
    <w:pPr>
      <w:pStyle w:val="Stopka"/>
      <w:jc w:val="center"/>
      <w:rPr>
        <w:sz w:val="18"/>
        <w:szCs w:val="18"/>
      </w:rPr>
    </w:pPr>
    <w:r w:rsidRPr="00B42AED">
      <w:rPr>
        <w:bCs/>
        <w:sz w:val="18"/>
        <w:szCs w:val="18"/>
      </w:rPr>
      <w:tab/>
    </w:r>
    <w:r w:rsidRPr="00B42AED">
      <w:rPr>
        <w:bCs/>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7A72B" w14:textId="77777777" w:rsidR="00310F93" w:rsidRDefault="00310F93" w:rsidP="00655659">
      <w:pPr>
        <w:spacing w:after="0" w:line="240" w:lineRule="auto"/>
      </w:pPr>
      <w:r>
        <w:separator/>
      </w:r>
    </w:p>
  </w:footnote>
  <w:footnote w:type="continuationSeparator" w:id="0">
    <w:p w14:paraId="223A1ECD" w14:textId="77777777" w:rsidR="00310F93" w:rsidRDefault="00310F93" w:rsidP="006556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93E5062"/>
    <w:lvl w:ilvl="0">
      <w:numFmt w:val="decimal"/>
      <w:lvlText w:val="*"/>
      <w:lvlJc w:val="left"/>
    </w:lvl>
  </w:abstractNum>
  <w:abstractNum w:abstractNumId="1" w15:restartNumberingAfterBreak="0">
    <w:nsid w:val="0A4D6D39"/>
    <w:multiLevelType w:val="hybridMultilevel"/>
    <w:tmpl w:val="D3224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313DC3"/>
    <w:multiLevelType w:val="hybridMultilevel"/>
    <w:tmpl w:val="20A6C8E6"/>
    <w:lvl w:ilvl="0" w:tplc="76E492E4">
      <w:start w:val="1"/>
      <w:numFmt w:val="bullet"/>
      <w:lvlText w:val=""/>
      <w:lvlJc w:val="left"/>
      <w:pPr>
        <w:tabs>
          <w:tab w:val="num" w:pos="720"/>
        </w:tabs>
        <w:ind w:left="720" w:hanging="360"/>
      </w:pPr>
      <w:rPr>
        <w:rFonts w:ascii="Symbol" w:hAnsi="Symbol" w:hint="default"/>
        <w:sz w:val="20"/>
      </w:rPr>
    </w:lvl>
    <w:lvl w:ilvl="1" w:tplc="F7DAEBF8">
      <w:start w:val="2"/>
      <w:numFmt w:val="bullet"/>
      <w:lvlText w:val="-"/>
      <w:lvlJc w:val="left"/>
      <w:pPr>
        <w:tabs>
          <w:tab w:val="num" w:pos="1440"/>
        </w:tabs>
        <w:ind w:left="1440" w:hanging="360"/>
      </w:pPr>
      <w:rPr>
        <w:rFonts w:ascii="Times New Roman" w:eastAsia="Times New Roman" w:hAnsi="Times New Roman" w:cs="Times New Roman" w:hint="default"/>
        <w:sz w:val="20"/>
      </w:rPr>
    </w:lvl>
    <w:lvl w:ilvl="2" w:tplc="D4E8666C">
      <w:numFmt w:val="bullet"/>
      <w:lvlText w:val="—"/>
      <w:lvlJc w:val="left"/>
      <w:pPr>
        <w:tabs>
          <w:tab w:val="num" w:pos="2160"/>
        </w:tabs>
        <w:ind w:left="2160" w:hanging="360"/>
      </w:pPr>
      <w:rPr>
        <w:rFonts w:ascii="Times New Roman" w:eastAsia="Times New Roman" w:hAnsi="Times New Roman" w:cs="Times New Roman" w:hint="default"/>
      </w:rPr>
    </w:lvl>
    <w:lvl w:ilvl="3" w:tplc="468846A4">
      <w:start w:val="2"/>
      <w:numFmt w:val="bullet"/>
      <w:lvlText w:val="–"/>
      <w:lvlJc w:val="left"/>
      <w:pPr>
        <w:tabs>
          <w:tab w:val="num" w:pos="3135"/>
        </w:tabs>
        <w:ind w:left="3135" w:hanging="615"/>
      </w:pPr>
      <w:rPr>
        <w:rFonts w:ascii="Times New Roman" w:eastAsia="Times New Roman" w:hAnsi="Times New Roman" w:cs="Times New Roman" w:hint="default"/>
      </w:rPr>
    </w:lvl>
    <w:lvl w:ilvl="4" w:tplc="A6300050" w:tentative="1">
      <w:start w:val="1"/>
      <w:numFmt w:val="bullet"/>
      <w:lvlText w:val=""/>
      <w:lvlJc w:val="left"/>
      <w:pPr>
        <w:tabs>
          <w:tab w:val="num" w:pos="3600"/>
        </w:tabs>
        <w:ind w:left="3600" w:hanging="360"/>
      </w:pPr>
      <w:rPr>
        <w:rFonts w:ascii="Wingdings" w:hAnsi="Wingdings" w:hint="default"/>
        <w:sz w:val="20"/>
      </w:rPr>
    </w:lvl>
    <w:lvl w:ilvl="5" w:tplc="39A4C8C6" w:tentative="1">
      <w:start w:val="1"/>
      <w:numFmt w:val="bullet"/>
      <w:lvlText w:val=""/>
      <w:lvlJc w:val="left"/>
      <w:pPr>
        <w:tabs>
          <w:tab w:val="num" w:pos="4320"/>
        </w:tabs>
        <w:ind w:left="4320" w:hanging="360"/>
      </w:pPr>
      <w:rPr>
        <w:rFonts w:ascii="Wingdings" w:hAnsi="Wingdings" w:hint="default"/>
        <w:sz w:val="20"/>
      </w:rPr>
    </w:lvl>
    <w:lvl w:ilvl="6" w:tplc="0E0E6D96" w:tentative="1">
      <w:start w:val="1"/>
      <w:numFmt w:val="bullet"/>
      <w:lvlText w:val=""/>
      <w:lvlJc w:val="left"/>
      <w:pPr>
        <w:tabs>
          <w:tab w:val="num" w:pos="5040"/>
        </w:tabs>
        <w:ind w:left="5040" w:hanging="360"/>
      </w:pPr>
      <w:rPr>
        <w:rFonts w:ascii="Wingdings" w:hAnsi="Wingdings" w:hint="default"/>
        <w:sz w:val="20"/>
      </w:rPr>
    </w:lvl>
    <w:lvl w:ilvl="7" w:tplc="A5F431BC" w:tentative="1">
      <w:start w:val="1"/>
      <w:numFmt w:val="bullet"/>
      <w:lvlText w:val=""/>
      <w:lvlJc w:val="left"/>
      <w:pPr>
        <w:tabs>
          <w:tab w:val="num" w:pos="5760"/>
        </w:tabs>
        <w:ind w:left="5760" w:hanging="360"/>
      </w:pPr>
      <w:rPr>
        <w:rFonts w:ascii="Wingdings" w:hAnsi="Wingdings" w:hint="default"/>
        <w:sz w:val="20"/>
      </w:rPr>
    </w:lvl>
    <w:lvl w:ilvl="8" w:tplc="44A4C7F2"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6E0211"/>
    <w:multiLevelType w:val="hybridMultilevel"/>
    <w:tmpl w:val="7B389446"/>
    <w:lvl w:ilvl="0" w:tplc="6AA6DB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4D06F27"/>
    <w:multiLevelType w:val="hybridMultilevel"/>
    <w:tmpl w:val="17D25B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89C670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4A172A4"/>
    <w:multiLevelType w:val="hybridMultilevel"/>
    <w:tmpl w:val="A8E608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9A55B32"/>
    <w:multiLevelType w:val="singleLevel"/>
    <w:tmpl w:val="9B58E79E"/>
    <w:lvl w:ilvl="0">
      <w:numFmt w:val="bullet"/>
      <w:lvlText w:val="-"/>
      <w:lvlJc w:val="left"/>
      <w:pPr>
        <w:tabs>
          <w:tab w:val="num" w:pos="644"/>
        </w:tabs>
        <w:ind w:left="624" w:hanging="340"/>
      </w:pPr>
      <w:rPr>
        <w:color w:val="auto"/>
      </w:rPr>
    </w:lvl>
  </w:abstractNum>
  <w:abstractNum w:abstractNumId="8" w15:restartNumberingAfterBreak="0">
    <w:nsid w:val="7CA7562B"/>
    <w:multiLevelType w:val="hybridMultilevel"/>
    <w:tmpl w:val="12CA0D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8"/>
  </w:num>
  <w:num w:numId="3">
    <w:abstractNumId w:val="3"/>
  </w:num>
  <w:num w:numId="4">
    <w:abstractNumId w:val="6"/>
  </w:num>
  <w:num w:numId="5">
    <w:abstractNumId w:val="7"/>
  </w:num>
  <w:num w:numId="6">
    <w:abstractNumId w:val="0"/>
    <w:lvlOverride w:ilvl="0">
      <w:lvl w:ilvl="0">
        <w:start w:val="1"/>
        <w:numFmt w:val="bullet"/>
        <w:lvlText w:val="%1"/>
        <w:legacy w:legacy="1" w:legacySpace="0" w:legacyIndent="360"/>
        <w:lvlJc w:val="left"/>
        <w:rPr>
          <w:rFonts w:ascii="Symbol" w:hAnsi="Symbol" w:hint="default"/>
        </w:rPr>
      </w:lvl>
    </w:lvlOverride>
  </w:num>
  <w:num w:numId="7">
    <w:abstractNumId w:val="0"/>
    <w:lvlOverride w:ilvl="0">
      <w:lvl w:ilvl="0">
        <w:start w:val="1"/>
        <w:numFmt w:val="bullet"/>
        <w:lvlText w:val="%1"/>
        <w:legacy w:legacy="1" w:legacySpace="0" w:legacyIndent="360"/>
        <w:lvlJc w:val="left"/>
        <w:rPr>
          <w:rFonts w:ascii="Symbol" w:hAnsi="Symbol" w:hint="default"/>
        </w:rPr>
      </w:lvl>
    </w:lvlOverride>
  </w:num>
  <w:num w:numId="8">
    <w:abstractNumId w:val="0"/>
    <w:lvlOverride w:ilvl="0">
      <w:lvl w:ilvl="0">
        <w:start w:val="1"/>
        <w:numFmt w:val="bullet"/>
        <w:lvlText w:val="%1"/>
        <w:legacy w:legacy="1" w:legacySpace="0" w:legacyIndent="360"/>
        <w:lvlJc w:val="left"/>
        <w:rPr>
          <w:rFonts w:ascii="Symbol" w:hAnsi="Symbol" w:hint="default"/>
        </w:rPr>
      </w:lvl>
    </w:lvlOverride>
  </w:num>
  <w:num w:numId="9">
    <w:abstractNumId w:val="0"/>
    <w:lvlOverride w:ilvl="0">
      <w:lvl w:ilvl="0">
        <w:start w:val="1"/>
        <w:numFmt w:val="bullet"/>
        <w:lvlText w:val="%1"/>
        <w:legacy w:legacy="1" w:legacySpace="0" w:legacyIndent="360"/>
        <w:lvlJc w:val="left"/>
        <w:rPr>
          <w:rFonts w:ascii="Symbol" w:hAnsi="Symbol" w:hint="default"/>
        </w:rPr>
      </w:lvl>
    </w:lvlOverride>
  </w:num>
  <w:num w:numId="10">
    <w:abstractNumId w:val="0"/>
    <w:lvlOverride w:ilvl="0">
      <w:lvl w:ilvl="0">
        <w:start w:val="1"/>
        <w:numFmt w:val="bullet"/>
        <w:lvlText w:val="%1"/>
        <w:legacy w:legacy="1" w:legacySpace="0" w:legacyIndent="360"/>
        <w:lvlJc w:val="left"/>
        <w:rPr>
          <w:rFonts w:ascii="Symbol" w:hAnsi="Symbol" w:hint="default"/>
        </w:rPr>
      </w:lvl>
    </w:lvlOverride>
  </w:num>
  <w:num w:numId="11">
    <w:abstractNumId w:val="0"/>
    <w:lvlOverride w:ilvl="0">
      <w:lvl w:ilvl="0">
        <w:start w:val="1"/>
        <w:numFmt w:val="bullet"/>
        <w:lvlText w:val="%1"/>
        <w:legacy w:legacy="1" w:legacySpace="0" w:legacyIndent="360"/>
        <w:lvlJc w:val="left"/>
        <w:rPr>
          <w:rFonts w:ascii="Symbol" w:hAnsi="Symbol" w:hint="default"/>
        </w:rPr>
      </w:lvl>
    </w:lvlOverride>
  </w:num>
  <w:num w:numId="12">
    <w:abstractNumId w:val="0"/>
    <w:lvlOverride w:ilvl="0">
      <w:lvl w:ilvl="0">
        <w:start w:val="1"/>
        <w:numFmt w:val="bullet"/>
        <w:lvlText w:val="%1"/>
        <w:legacy w:legacy="1" w:legacySpace="0" w:legacyIndent="360"/>
        <w:lvlJc w:val="left"/>
        <w:rPr>
          <w:rFonts w:ascii="Symbol" w:hAnsi="Symbol" w:hint="default"/>
        </w:rPr>
      </w:lvl>
    </w:lvlOverride>
  </w:num>
  <w:num w:numId="13">
    <w:abstractNumId w:val="0"/>
    <w:lvlOverride w:ilvl="0">
      <w:lvl w:ilvl="0">
        <w:start w:val="1"/>
        <w:numFmt w:val="bullet"/>
        <w:lvlText w:val="%1"/>
        <w:legacy w:legacy="1" w:legacySpace="0" w:legacyIndent="360"/>
        <w:lvlJc w:val="left"/>
        <w:rPr>
          <w:rFonts w:ascii="Symbol" w:hAnsi="Symbol" w:hint="default"/>
        </w:rPr>
      </w:lvl>
    </w:lvlOverride>
  </w:num>
  <w:num w:numId="14">
    <w:abstractNumId w:val="0"/>
    <w:lvlOverride w:ilvl="0">
      <w:lvl w:ilvl="0">
        <w:start w:val="1"/>
        <w:numFmt w:val="bullet"/>
        <w:lvlText w:val="%1"/>
        <w:legacy w:legacy="1" w:legacySpace="0" w:legacyIndent="360"/>
        <w:lvlJc w:val="left"/>
        <w:rPr>
          <w:rFonts w:ascii="Symbol" w:hAnsi="Symbol" w:hint="default"/>
        </w:rPr>
      </w:lvl>
    </w:lvlOverride>
  </w:num>
  <w:num w:numId="15">
    <w:abstractNumId w:val="0"/>
    <w:lvlOverride w:ilvl="0">
      <w:lvl w:ilvl="0">
        <w:start w:val="1"/>
        <w:numFmt w:val="bullet"/>
        <w:lvlText w:val="%1"/>
        <w:legacy w:legacy="1" w:legacySpace="0" w:legacyIndent="360"/>
        <w:lvlJc w:val="left"/>
        <w:rPr>
          <w:rFonts w:ascii="Symbol" w:hAnsi="Symbol" w:hint="default"/>
        </w:rPr>
      </w:lvl>
    </w:lvlOverride>
  </w:num>
  <w:num w:numId="16">
    <w:abstractNumId w:val="0"/>
    <w:lvlOverride w:ilvl="0">
      <w:lvl w:ilvl="0">
        <w:start w:val="1"/>
        <w:numFmt w:val="bullet"/>
        <w:lvlText w:val="%1"/>
        <w:legacy w:legacy="1" w:legacySpace="0" w:legacyIndent="360"/>
        <w:lvlJc w:val="left"/>
        <w:rPr>
          <w:rFonts w:ascii="Symbol" w:hAnsi="Symbol" w:hint="default"/>
        </w:rPr>
      </w:lvl>
    </w:lvlOverride>
  </w:num>
  <w:num w:numId="17">
    <w:abstractNumId w:val="0"/>
    <w:lvlOverride w:ilvl="0">
      <w:lvl w:ilvl="0">
        <w:start w:val="1"/>
        <w:numFmt w:val="bullet"/>
        <w:lvlText w:val="%1"/>
        <w:legacy w:legacy="1" w:legacySpace="0" w:legacyIndent="360"/>
        <w:lvlJc w:val="left"/>
        <w:rPr>
          <w:rFonts w:ascii="Symbol" w:hAnsi="Symbol" w:hint="default"/>
        </w:rPr>
      </w:lvl>
    </w:lvlOverride>
  </w:num>
  <w:num w:numId="18">
    <w:abstractNumId w:val="0"/>
    <w:lvlOverride w:ilvl="0">
      <w:lvl w:ilvl="0">
        <w:start w:val="1"/>
        <w:numFmt w:val="bullet"/>
        <w:lvlText w:val="%1"/>
        <w:legacy w:legacy="1" w:legacySpace="0" w:legacyIndent="360"/>
        <w:lvlJc w:val="left"/>
        <w:rPr>
          <w:rFonts w:ascii="Symbol" w:hAnsi="Symbol" w:hint="default"/>
        </w:rPr>
      </w:lvl>
    </w:lvlOverride>
  </w:num>
  <w:num w:numId="19">
    <w:abstractNumId w:val="0"/>
    <w:lvlOverride w:ilvl="0">
      <w:lvl w:ilvl="0">
        <w:start w:val="1"/>
        <w:numFmt w:val="bullet"/>
        <w:lvlText w:val="%1"/>
        <w:legacy w:legacy="1" w:legacySpace="0" w:legacyIndent="360"/>
        <w:lvlJc w:val="left"/>
        <w:rPr>
          <w:rFonts w:ascii="Symbol" w:hAnsi="Symbol" w:hint="default"/>
        </w:rPr>
      </w:lvl>
    </w:lvlOverride>
  </w:num>
  <w:num w:numId="20">
    <w:abstractNumId w:val="0"/>
    <w:lvlOverride w:ilvl="0">
      <w:lvl w:ilvl="0">
        <w:start w:val="1"/>
        <w:numFmt w:val="bullet"/>
        <w:lvlText w:val="%1"/>
        <w:legacy w:legacy="1" w:legacySpace="0" w:legacyIndent="360"/>
        <w:lvlJc w:val="left"/>
        <w:rPr>
          <w:rFonts w:ascii="Symbol" w:hAnsi="Symbol" w:hint="default"/>
        </w:rPr>
      </w:lvl>
    </w:lvlOverride>
  </w:num>
  <w:num w:numId="21">
    <w:abstractNumId w:val="0"/>
    <w:lvlOverride w:ilvl="0">
      <w:lvl w:ilvl="0">
        <w:start w:val="1"/>
        <w:numFmt w:val="bullet"/>
        <w:lvlText w:val="%1"/>
        <w:legacy w:legacy="1" w:legacySpace="0" w:legacyIndent="360"/>
        <w:lvlJc w:val="left"/>
        <w:rPr>
          <w:rFonts w:ascii="Symbol" w:hAnsi="Symbol" w:hint="default"/>
        </w:rPr>
      </w:lvl>
    </w:lvlOverride>
  </w:num>
  <w:num w:numId="22">
    <w:abstractNumId w:val="0"/>
    <w:lvlOverride w:ilvl="0">
      <w:lvl w:ilvl="0">
        <w:start w:val="1"/>
        <w:numFmt w:val="bullet"/>
        <w:lvlText w:val="%1"/>
        <w:legacy w:legacy="1" w:legacySpace="0" w:legacyIndent="360"/>
        <w:lvlJc w:val="left"/>
        <w:rPr>
          <w:rFonts w:ascii="Symbol" w:hAnsi="Symbol" w:hint="default"/>
        </w:rPr>
      </w:lvl>
    </w:lvlOverride>
  </w:num>
  <w:num w:numId="23">
    <w:abstractNumId w:val="0"/>
    <w:lvlOverride w:ilvl="0">
      <w:lvl w:ilvl="0">
        <w:start w:val="1"/>
        <w:numFmt w:val="bullet"/>
        <w:lvlText w:val="%1"/>
        <w:legacy w:legacy="1" w:legacySpace="0" w:legacyIndent="360"/>
        <w:lvlJc w:val="left"/>
        <w:rPr>
          <w:rFonts w:ascii="Symbol" w:hAnsi="Symbol" w:hint="default"/>
        </w:rPr>
      </w:lvl>
    </w:lvlOverride>
  </w:num>
  <w:num w:numId="24">
    <w:abstractNumId w:val="0"/>
    <w:lvlOverride w:ilvl="0">
      <w:lvl w:ilvl="0">
        <w:start w:val="1"/>
        <w:numFmt w:val="bullet"/>
        <w:lvlText w:val="%1"/>
        <w:legacy w:legacy="1" w:legacySpace="0" w:legacyIndent="360"/>
        <w:lvlJc w:val="left"/>
        <w:rPr>
          <w:rFonts w:ascii="Symbol" w:hAnsi="Symbol" w:hint="default"/>
        </w:rPr>
      </w:lvl>
    </w:lvlOverride>
  </w:num>
  <w:num w:numId="25">
    <w:abstractNumId w:val="0"/>
    <w:lvlOverride w:ilvl="0">
      <w:lvl w:ilvl="0">
        <w:start w:val="1"/>
        <w:numFmt w:val="bullet"/>
        <w:lvlText w:val="%1"/>
        <w:legacy w:legacy="1" w:legacySpace="0" w:legacyIndent="360"/>
        <w:lvlJc w:val="left"/>
        <w:rPr>
          <w:rFonts w:ascii="Symbol" w:hAnsi="Symbol" w:hint="default"/>
        </w:rPr>
      </w:lvl>
    </w:lvlOverride>
  </w:num>
  <w:num w:numId="26">
    <w:abstractNumId w:val="0"/>
    <w:lvlOverride w:ilvl="0">
      <w:lvl w:ilvl="0">
        <w:start w:val="1"/>
        <w:numFmt w:val="bullet"/>
        <w:lvlText w:val="%1"/>
        <w:legacy w:legacy="1" w:legacySpace="0" w:legacyIndent="360"/>
        <w:lvlJc w:val="left"/>
        <w:rPr>
          <w:rFonts w:ascii="Symbol" w:hAnsi="Symbol" w:hint="default"/>
        </w:rPr>
      </w:lvl>
    </w:lvlOverride>
  </w:num>
  <w:num w:numId="27">
    <w:abstractNumId w:val="0"/>
    <w:lvlOverride w:ilvl="0">
      <w:lvl w:ilvl="0">
        <w:start w:val="1"/>
        <w:numFmt w:val="bullet"/>
        <w:lvlText w:val="%1"/>
        <w:legacy w:legacy="1" w:legacySpace="0" w:legacyIndent="360"/>
        <w:lvlJc w:val="left"/>
        <w:rPr>
          <w:rFonts w:ascii="Symbol" w:hAnsi="Symbol" w:hint="default"/>
        </w:rPr>
      </w:lvl>
    </w:lvlOverride>
  </w:num>
  <w:num w:numId="28">
    <w:abstractNumId w:val="0"/>
    <w:lvlOverride w:ilvl="0">
      <w:lvl w:ilvl="0">
        <w:start w:val="1"/>
        <w:numFmt w:val="bullet"/>
        <w:lvlText w:val="%1"/>
        <w:legacy w:legacy="1" w:legacySpace="0" w:legacyIndent="360"/>
        <w:lvlJc w:val="left"/>
        <w:rPr>
          <w:rFonts w:ascii="Symbol" w:hAnsi="Symbol" w:hint="default"/>
        </w:rPr>
      </w:lvl>
    </w:lvlOverride>
  </w:num>
  <w:num w:numId="29">
    <w:abstractNumId w:val="0"/>
    <w:lvlOverride w:ilvl="0">
      <w:lvl w:ilvl="0">
        <w:start w:val="1"/>
        <w:numFmt w:val="bullet"/>
        <w:lvlText w:val="%1"/>
        <w:legacy w:legacy="1" w:legacySpace="0" w:legacyIndent="360"/>
        <w:lvlJc w:val="left"/>
        <w:rPr>
          <w:rFonts w:ascii="Symbol" w:hAnsi="Symbol" w:hint="default"/>
        </w:rPr>
      </w:lvl>
    </w:lvlOverride>
  </w:num>
  <w:num w:numId="30">
    <w:abstractNumId w:val="0"/>
    <w:lvlOverride w:ilvl="0">
      <w:lvl w:ilvl="0">
        <w:start w:val="1"/>
        <w:numFmt w:val="bullet"/>
        <w:lvlText w:val="%1"/>
        <w:legacy w:legacy="1" w:legacySpace="0" w:legacyIndent="360"/>
        <w:lvlJc w:val="left"/>
        <w:rPr>
          <w:rFonts w:ascii="Symbol" w:hAnsi="Symbol" w:hint="default"/>
        </w:rPr>
      </w:lvl>
    </w:lvlOverride>
  </w:num>
  <w:num w:numId="31">
    <w:abstractNumId w:val="0"/>
    <w:lvlOverride w:ilvl="0">
      <w:lvl w:ilvl="0">
        <w:start w:val="1"/>
        <w:numFmt w:val="bullet"/>
        <w:lvlText w:val="%1"/>
        <w:legacy w:legacy="1" w:legacySpace="0" w:legacyIndent="360"/>
        <w:lvlJc w:val="left"/>
        <w:rPr>
          <w:rFonts w:ascii="Symbol" w:hAnsi="Symbol" w:hint="default"/>
        </w:rPr>
      </w:lvl>
    </w:lvlOverride>
  </w:num>
  <w:num w:numId="32">
    <w:abstractNumId w:val="2"/>
  </w:num>
  <w:num w:numId="33">
    <w:abstractNumId w:val="4"/>
  </w:num>
  <w:num w:numId="34">
    <w:abstractNumId w:val="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10310"/>
    <w:rsid w:val="00001B21"/>
    <w:rsid w:val="000047B5"/>
    <w:rsid w:val="00005E74"/>
    <w:rsid w:val="00006CBD"/>
    <w:rsid w:val="00013A04"/>
    <w:rsid w:val="00015BB4"/>
    <w:rsid w:val="00024DCD"/>
    <w:rsid w:val="00033BC0"/>
    <w:rsid w:val="00063B9E"/>
    <w:rsid w:val="00064CF3"/>
    <w:rsid w:val="00070D32"/>
    <w:rsid w:val="00076E18"/>
    <w:rsid w:val="00085F68"/>
    <w:rsid w:val="00094858"/>
    <w:rsid w:val="000A0FE2"/>
    <w:rsid w:val="000A1C81"/>
    <w:rsid w:val="000A3FBB"/>
    <w:rsid w:val="000A4F79"/>
    <w:rsid w:val="000A5188"/>
    <w:rsid w:val="000B32B3"/>
    <w:rsid w:val="000B76CC"/>
    <w:rsid w:val="000C1DBF"/>
    <w:rsid w:val="000C352D"/>
    <w:rsid w:val="000C3758"/>
    <w:rsid w:val="000C5CF1"/>
    <w:rsid w:val="000C5D0A"/>
    <w:rsid w:val="000C7AA1"/>
    <w:rsid w:val="000E4CD4"/>
    <w:rsid w:val="000E6DD6"/>
    <w:rsid w:val="000F6455"/>
    <w:rsid w:val="00111FD6"/>
    <w:rsid w:val="0011454E"/>
    <w:rsid w:val="001158A0"/>
    <w:rsid w:val="001253DD"/>
    <w:rsid w:val="00142D53"/>
    <w:rsid w:val="001441FB"/>
    <w:rsid w:val="00151F79"/>
    <w:rsid w:val="00153C8F"/>
    <w:rsid w:val="00155182"/>
    <w:rsid w:val="001600BE"/>
    <w:rsid w:val="0016499A"/>
    <w:rsid w:val="00166E03"/>
    <w:rsid w:val="0017551C"/>
    <w:rsid w:val="00177C7F"/>
    <w:rsid w:val="0018255C"/>
    <w:rsid w:val="0018283C"/>
    <w:rsid w:val="00186C34"/>
    <w:rsid w:val="001A297A"/>
    <w:rsid w:val="001A6F1D"/>
    <w:rsid w:val="001B0F4C"/>
    <w:rsid w:val="001B1FFC"/>
    <w:rsid w:val="001C6037"/>
    <w:rsid w:val="001C7CA9"/>
    <w:rsid w:val="001D248A"/>
    <w:rsid w:val="001D704A"/>
    <w:rsid w:val="001E591E"/>
    <w:rsid w:val="001E742E"/>
    <w:rsid w:val="001F19D5"/>
    <w:rsid w:val="001F7DD5"/>
    <w:rsid w:val="002001B8"/>
    <w:rsid w:val="00211062"/>
    <w:rsid w:val="002171BD"/>
    <w:rsid w:val="002204B0"/>
    <w:rsid w:val="00236023"/>
    <w:rsid w:val="00246F04"/>
    <w:rsid w:val="00253B02"/>
    <w:rsid w:val="0026046B"/>
    <w:rsid w:val="00267910"/>
    <w:rsid w:val="00267B27"/>
    <w:rsid w:val="00284EF9"/>
    <w:rsid w:val="00285AD6"/>
    <w:rsid w:val="0029056C"/>
    <w:rsid w:val="002A0AD7"/>
    <w:rsid w:val="002A184F"/>
    <w:rsid w:val="002A544F"/>
    <w:rsid w:val="002B0681"/>
    <w:rsid w:val="002C1D4C"/>
    <w:rsid w:val="002C5584"/>
    <w:rsid w:val="002C590A"/>
    <w:rsid w:val="002C7102"/>
    <w:rsid w:val="002D47C9"/>
    <w:rsid w:val="002E0EFE"/>
    <w:rsid w:val="002E392C"/>
    <w:rsid w:val="00301997"/>
    <w:rsid w:val="003070F5"/>
    <w:rsid w:val="00307154"/>
    <w:rsid w:val="00310F93"/>
    <w:rsid w:val="00317EC9"/>
    <w:rsid w:val="00320B26"/>
    <w:rsid w:val="003237D3"/>
    <w:rsid w:val="00330ABC"/>
    <w:rsid w:val="0033371B"/>
    <w:rsid w:val="00350286"/>
    <w:rsid w:val="003527DE"/>
    <w:rsid w:val="00361DD9"/>
    <w:rsid w:val="00370EA7"/>
    <w:rsid w:val="00374B7D"/>
    <w:rsid w:val="003934A4"/>
    <w:rsid w:val="003972AF"/>
    <w:rsid w:val="003A0966"/>
    <w:rsid w:val="003B1963"/>
    <w:rsid w:val="003C097C"/>
    <w:rsid w:val="003C7F45"/>
    <w:rsid w:val="003E2F71"/>
    <w:rsid w:val="003E718D"/>
    <w:rsid w:val="003F288C"/>
    <w:rsid w:val="00404392"/>
    <w:rsid w:val="0040464E"/>
    <w:rsid w:val="00405DC4"/>
    <w:rsid w:val="00411154"/>
    <w:rsid w:val="0041493E"/>
    <w:rsid w:val="004417D9"/>
    <w:rsid w:val="00442373"/>
    <w:rsid w:val="0045733E"/>
    <w:rsid w:val="00461B35"/>
    <w:rsid w:val="00472C91"/>
    <w:rsid w:val="0047322C"/>
    <w:rsid w:val="00473BD8"/>
    <w:rsid w:val="00481EC2"/>
    <w:rsid w:val="00487D2B"/>
    <w:rsid w:val="0049630E"/>
    <w:rsid w:val="0049797D"/>
    <w:rsid w:val="004A5B05"/>
    <w:rsid w:val="004B48D7"/>
    <w:rsid w:val="004C4E7E"/>
    <w:rsid w:val="004D18F1"/>
    <w:rsid w:val="005021CA"/>
    <w:rsid w:val="00517FE3"/>
    <w:rsid w:val="00523239"/>
    <w:rsid w:val="00526E4A"/>
    <w:rsid w:val="005309F8"/>
    <w:rsid w:val="00535676"/>
    <w:rsid w:val="0054386D"/>
    <w:rsid w:val="00546D49"/>
    <w:rsid w:val="00547B49"/>
    <w:rsid w:val="00547DC4"/>
    <w:rsid w:val="005516F8"/>
    <w:rsid w:val="005530D2"/>
    <w:rsid w:val="00553614"/>
    <w:rsid w:val="00554265"/>
    <w:rsid w:val="00554BB6"/>
    <w:rsid w:val="005736CA"/>
    <w:rsid w:val="00590204"/>
    <w:rsid w:val="00592781"/>
    <w:rsid w:val="005928AF"/>
    <w:rsid w:val="005B457C"/>
    <w:rsid w:val="005B6DF4"/>
    <w:rsid w:val="005D7E9B"/>
    <w:rsid w:val="005E03FC"/>
    <w:rsid w:val="005E2FD5"/>
    <w:rsid w:val="005E3A0F"/>
    <w:rsid w:val="005E66F6"/>
    <w:rsid w:val="005E7A61"/>
    <w:rsid w:val="005E7EE0"/>
    <w:rsid w:val="005F0497"/>
    <w:rsid w:val="005F7645"/>
    <w:rsid w:val="00607BD9"/>
    <w:rsid w:val="00615A75"/>
    <w:rsid w:val="006171E4"/>
    <w:rsid w:val="006246A1"/>
    <w:rsid w:val="0063023F"/>
    <w:rsid w:val="00651557"/>
    <w:rsid w:val="006522D7"/>
    <w:rsid w:val="0065513D"/>
    <w:rsid w:val="00655659"/>
    <w:rsid w:val="00656376"/>
    <w:rsid w:val="00683F5A"/>
    <w:rsid w:val="006924D2"/>
    <w:rsid w:val="006A3F97"/>
    <w:rsid w:val="006B037E"/>
    <w:rsid w:val="006B1FF4"/>
    <w:rsid w:val="006C59D3"/>
    <w:rsid w:val="006E16FE"/>
    <w:rsid w:val="006E181C"/>
    <w:rsid w:val="006E4CD1"/>
    <w:rsid w:val="006F3820"/>
    <w:rsid w:val="006F4696"/>
    <w:rsid w:val="006F6DA5"/>
    <w:rsid w:val="006F7091"/>
    <w:rsid w:val="00703FA4"/>
    <w:rsid w:val="00710B87"/>
    <w:rsid w:val="00714A78"/>
    <w:rsid w:val="007322A6"/>
    <w:rsid w:val="00743E7A"/>
    <w:rsid w:val="00744F3B"/>
    <w:rsid w:val="00753888"/>
    <w:rsid w:val="007564C2"/>
    <w:rsid w:val="00762233"/>
    <w:rsid w:val="00772790"/>
    <w:rsid w:val="0077520E"/>
    <w:rsid w:val="00781B78"/>
    <w:rsid w:val="00791072"/>
    <w:rsid w:val="007A4390"/>
    <w:rsid w:val="007A50B9"/>
    <w:rsid w:val="007B3501"/>
    <w:rsid w:val="007B7460"/>
    <w:rsid w:val="007C57D7"/>
    <w:rsid w:val="007C618B"/>
    <w:rsid w:val="007D125A"/>
    <w:rsid w:val="007D7D96"/>
    <w:rsid w:val="007E54B1"/>
    <w:rsid w:val="007F4690"/>
    <w:rsid w:val="00802048"/>
    <w:rsid w:val="008079C6"/>
    <w:rsid w:val="008105FE"/>
    <w:rsid w:val="008113ED"/>
    <w:rsid w:val="00815525"/>
    <w:rsid w:val="0081673C"/>
    <w:rsid w:val="0082269B"/>
    <w:rsid w:val="00826B3B"/>
    <w:rsid w:val="008341D6"/>
    <w:rsid w:val="00837586"/>
    <w:rsid w:val="00843D12"/>
    <w:rsid w:val="00845133"/>
    <w:rsid w:val="008505A9"/>
    <w:rsid w:val="00853921"/>
    <w:rsid w:val="00864A20"/>
    <w:rsid w:val="00870715"/>
    <w:rsid w:val="00872E75"/>
    <w:rsid w:val="00895333"/>
    <w:rsid w:val="008A7C37"/>
    <w:rsid w:val="008C3BB6"/>
    <w:rsid w:val="008C6ED7"/>
    <w:rsid w:val="008E1C3A"/>
    <w:rsid w:val="008E3C73"/>
    <w:rsid w:val="008E4390"/>
    <w:rsid w:val="008F46A2"/>
    <w:rsid w:val="009077FF"/>
    <w:rsid w:val="009129E3"/>
    <w:rsid w:val="00912D8A"/>
    <w:rsid w:val="009174D5"/>
    <w:rsid w:val="00927958"/>
    <w:rsid w:val="00931E18"/>
    <w:rsid w:val="00935B55"/>
    <w:rsid w:val="009430E5"/>
    <w:rsid w:val="00944125"/>
    <w:rsid w:val="0094457F"/>
    <w:rsid w:val="00954301"/>
    <w:rsid w:val="00965418"/>
    <w:rsid w:val="00971D77"/>
    <w:rsid w:val="00973142"/>
    <w:rsid w:val="0097394A"/>
    <w:rsid w:val="00975306"/>
    <w:rsid w:val="00976CF7"/>
    <w:rsid w:val="0098262F"/>
    <w:rsid w:val="00983CC7"/>
    <w:rsid w:val="00986526"/>
    <w:rsid w:val="009B0FCB"/>
    <w:rsid w:val="009C2999"/>
    <w:rsid w:val="009C44C9"/>
    <w:rsid w:val="009D2BF2"/>
    <w:rsid w:val="009D6A87"/>
    <w:rsid w:val="009E4C51"/>
    <w:rsid w:val="009E7CFC"/>
    <w:rsid w:val="009F1B2D"/>
    <w:rsid w:val="00A05F47"/>
    <w:rsid w:val="00A160EB"/>
    <w:rsid w:val="00A1644D"/>
    <w:rsid w:val="00A24283"/>
    <w:rsid w:val="00A25CE4"/>
    <w:rsid w:val="00A31ACF"/>
    <w:rsid w:val="00A34618"/>
    <w:rsid w:val="00A414CB"/>
    <w:rsid w:val="00A451C3"/>
    <w:rsid w:val="00A47A48"/>
    <w:rsid w:val="00A60DAF"/>
    <w:rsid w:val="00A70914"/>
    <w:rsid w:val="00A80C69"/>
    <w:rsid w:val="00A8315C"/>
    <w:rsid w:val="00A94220"/>
    <w:rsid w:val="00A95F67"/>
    <w:rsid w:val="00AA5F79"/>
    <w:rsid w:val="00AB0059"/>
    <w:rsid w:val="00AB09A1"/>
    <w:rsid w:val="00AB1097"/>
    <w:rsid w:val="00AC274D"/>
    <w:rsid w:val="00AC7072"/>
    <w:rsid w:val="00AD5FAA"/>
    <w:rsid w:val="00AF243F"/>
    <w:rsid w:val="00B05B81"/>
    <w:rsid w:val="00B05EEC"/>
    <w:rsid w:val="00B13E85"/>
    <w:rsid w:val="00B15092"/>
    <w:rsid w:val="00B16B5E"/>
    <w:rsid w:val="00B201B2"/>
    <w:rsid w:val="00B20ADB"/>
    <w:rsid w:val="00B20E38"/>
    <w:rsid w:val="00B273A5"/>
    <w:rsid w:val="00B31432"/>
    <w:rsid w:val="00B324EE"/>
    <w:rsid w:val="00B37F20"/>
    <w:rsid w:val="00B41618"/>
    <w:rsid w:val="00B512F9"/>
    <w:rsid w:val="00B650AE"/>
    <w:rsid w:val="00B7306F"/>
    <w:rsid w:val="00B80BFE"/>
    <w:rsid w:val="00B82E65"/>
    <w:rsid w:val="00B84733"/>
    <w:rsid w:val="00B85E2E"/>
    <w:rsid w:val="00B9061D"/>
    <w:rsid w:val="00BA06D9"/>
    <w:rsid w:val="00BA30AA"/>
    <w:rsid w:val="00BA5DA3"/>
    <w:rsid w:val="00BA73A4"/>
    <w:rsid w:val="00BB0DCD"/>
    <w:rsid w:val="00BB41FD"/>
    <w:rsid w:val="00BE1F78"/>
    <w:rsid w:val="00BE5C3A"/>
    <w:rsid w:val="00BF700E"/>
    <w:rsid w:val="00C05A16"/>
    <w:rsid w:val="00C15CBB"/>
    <w:rsid w:val="00C22D26"/>
    <w:rsid w:val="00C26ADD"/>
    <w:rsid w:val="00C347DC"/>
    <w:rsid w:val="00C37FD7"/>
    <w:rsid w:val="00C403FD"/>
    <w:rsid w:val="00C4081D"/>
    <w:rsid w:val="00C474B6"/>
    <w:rsid w:val="00C521DA"/>
    <w:rsid w:val="00C6649F"/>
    <w:rsid w:val="00C7015A"/>
    <w:rsid w:val="00C70DE3"/>
    <w:rsid w:val="00C731F6"/>
    <w:rsid w:val="00C8457F"/>
    <w:rsid w:val="00C85555"/>
    <w:rsid w:val="00C936E5"/>
    <w:rsid w:val="00CB1438"/>
    <w:rsid w:val="00CB59F7"/>
    <w:rsid w:val="00CB7171"/>
    <w:rsid w:val="00CC7BCD"/>
    <w:rsid w:val="00CD4624"/>
    <w:rsid w:val="00CE1BB0"/>
    <w:rsid w:val="00CE2EA4"/>
    <w:rsid w:val="00CE4010"/>
    <w:rsid w:val="00CE4201"/>
    <w:rsid w:val="00CE42BF"/>
    <w:rsid w:val="00CF1F23"/>
    <w:rsid w:val="00CF63B0"/>
    <w:rsid w:val="00D03DAA"/>
    <w:rsid w:val="00D10872"/>
    <w:rsid w:val="00D14C8D"/>
    <w:rsid w:val="00D15DC7"/>
    <w:rsid w:val="00D17332"/>
    <w:rsid w:val="00D225BC"/>
    <w:rsid w:val="00D279D6"/>
    <w:rsid w:val="00D345F4"/>
    <w:rsid w:val="00D36824"/>
    <w:rsid w:val="00D42B7A"/>
    <w:rsid w:val="00D52676"/>
    <w:rsid w:val="00D53F66"/>
    <w:rsid w:val="00D5516F"/>
    <w:rsid w:val="00D55C10"/>
    <w:rsid w:val="00DA05DF"/>
    <w:rsid w:val="00DA69A8"/>
    <w:rsid w:val="00DA78F0"/>
    <w:rsid w:val="00DB2342"/>
    <w:rsid w:val="00DC5CA3"/>
    <w:rsid w:val="00DC6F40"/>
    <w:rsid w:val="00DD163C"/>
    <w:rsid w:val="00DD7D35"/>
    <w:rsid w:val="00DF04BA"/>
    <w:rsid w:val="00E077F9"/>
    <w:rsid w:val="00E10310"/>
    <w:rsid w:val="00E1486B"/>
    <w:rsid w:val="00E168B2"/>
    <w:rsid w:val="00E22B0C"/>
    <w:rsid w:val="00E26FE5"/>
    <w:rsid w:val="00E30025"/>
    <w:rsid w:val="00E316E2"/>
    <w:rsid w:val="00E34CE4"/>
    <w:rsid w:val="00E46A79"/>
    <w:rsid w:val="00E60F37"/>
    <w:rsid w:val="00E617E5"/>
    <w:rsid w:val="00E72A18"/>
    <w:rsid w:val="00E76041"/>
    <w:rsid w:val="00E81192"/>
    <w:rsid w:val="00E831CF"/>
    <w:rsid w:val="00E90EB1"/>
    <w:rsid w:val="00E94734"/>
    <w:rsid w:val="00EA1516"/>
    <w:rsid w:val="00EA7250"/>
    <w:rsid w:val="00EC2B45"/>
    <w:rsid w:val="00EC2F75"/>
    <w:rsid w:val="00EC704C"/>
    <w:rsid w:val="00ED5C43"/>
    <w:rsid w:val="00ED6BCB"/>
    <w:rsid w:val="00EF3BAF"/>
    <w:rsid w:val="00EF7CD5"/>
    <w:rsid w:val="00F11266"/>
    <w:rsid w:val="00F128B5"/>
    <w:rsid w:val="00F23575"/>
    <w:rsid w:val="00F329F4"/>
    <w:rsid w:val="00F32D64"/>
    <w:rsid w:val="00F36576"/>
    <w:rsid w:val="00F40D9C"/>
    <w:rsid w:val="00F42187"/>
    <w:rsid w:val="00F42C5E"/>
    <w:rsid w:val="00F454D9"/>
    <w:rsid w:val="00F65C08"/>
    <w:rsid w:val="00F67181"/>
    <w:rsid w:val="00F67781"/>
    <w:rsid w:val="00F80D2C"/>
    <w:rsid w:val="00F866F3"/>
    <w:rsid w:val="00F86FA9"/>
    <w:rsid w:val="00F9102F"/>
    <w:rsid w:val="00FA0C80"/>
    <w:rsid w:val="00FA7ACF"/>
    <w:rsid w:val="00FB4009"/>
    <w:rsid w:val="00FC71E4"/>
    <w:rsid w:val="00FD0BD9"/>
    <w:rsid w:val="00FE098C"/>
    <w:rsid w:val="00FE1D4D"/>
    <w:rsid w:val="00FE738A"/>
    <w:rsid w:val="00FF13E3"/>
    <w:rsid w:val="00FF464F"/>
    <w:rsid w:val="00FF5D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2FA0551"/>
  <w15:docId w15:val="{835E7019-06B8-4B89-9812-C3585981E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6DF4"/>
    <w:pPr>
      <w:spacing w:after="200" w:line="276" w:lineRule="auto"/>
    </w:pPr>
    <w:rPr>
      <w:sz w:val="22"/>
      <w:szCs w:val="22"/>
      <w:lang w:eastAsia="en-US"/>
    </w:rPr>
  </w:style>
  <w:style w:type="paragraph" w:styleId="Nagwek1">
    <w:name w:val="heading 1"/>
    <w:basedOn w:val="Normalny"/>
    <w:next w:val="Normalny"/>
    <w:link w:val="Nagwek1Znak"/>
    <w:uiPriority w:val="9"/>
    <w:qFormat/>
    <w:rsid w:val="0021106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5E7A61"/>
    <w:pPr>
      <w:keepNext/>
      <w:spacing w:before="120" w:after="120" w:line="240" w:lineRule="auto"/>
      <w:jc w:val="both"/>
      <w:outlineLvl w:val="1"/>
    </w:pPr>
    <w:rPr>
      <w:rFonts w:ascii="Times New Roman" w:eastAsia="Times New Roman" w:hAnsi="Times New Roman"/>
      <w:b/>
      <w:sz w:val="20"/>
      <w:szCs w:val="20"/>
      <w:lang w:eastAsia="pl-PL"/>
    </w:rPr>
  </w:style>
  <w:style w:type="paragraph" w:styleId="Nagwek4">
    <w:name w:val="heading 4"/>
    <w:basedOn w:val="Normalny"/>
    <w:next w:val="Normalny"/>
    <w:link w:val="Nagwek4Znak"/>
    <w:uiPriority w:val="9"/>
    <w:semiHidden/>
    <w:unhideWhenUsed/>
    <w:qFormat/>
    <w:rsid w:val="00E1486B"/>
    <w:pPr>
      <w:keepNext/>
      <w:keepLines/>
      <w:spacing w:before="200" w:after="0"/>
      <w:outlineLvl w:val="3"/>
    </w:pPr>
    <w:rPr>
      <w:rFonts w:ascii="Cambria" w:eastAsia="Times New Roman" w:hAnsi="Cambria"/>
      <w:b/>
      <w:bCs/>
      <w:i/>
      <w:iCs/>
      <w:color w:val="4F81BD"/>
    </w:rPr>
  </w:style>
  <w:style w:type="paragraph" w:styleId="Nagwek5">
    <w:name w:val="heading 5"/>
    <w:basedOn w:val="Normalny"/>
    <w:next w:val="Normalny"/>
    <w:link w:val="Nagwek5Znak"/>
    <w:uiPriority w:val="9"/>
    <w:semiHidden/>
    <w:unhideWhenUsed/>
    <w:qFormat/>
    <w:rsid w:val="00E1486B"/>
    <w:pPr>
      <w:keepNext/>
      <w:keepLines/>
      <w:spacing w:before="200" w:after="0"/>
      <w:outlineLvl w:val="4"/>
    </w:pPr>
    <w:rPr>
      <w:rFonts w:ascii="Cambria" w:eastAsia="Times New Roman"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6E4A"/>
    <w:pPr>
      <w:ind w:left="720"/>
      <w:contextualSpacing/>
    </w:pPr>
  </w:style>
  <w:style w:type="paragraph" w:styleId="Nagwek">
    <w:name w:val="header"/>
    <w:basedOn w:val="Normalny"/>
    <w:link w:val="NagwekZnak"/>
    <w:uiPriority w:val="99"/>
    <w:unhideWhenUsed/>
    <w:rsid w:val="006556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5659"/>
  </w:style>
  <w:style w:type="paragraph" w:styleId="Stopka">
    <w:name w:val="footer"/>
    <w:basedOn w:val="Normalny"/>
    <w:link w:val="StopkaZnak"/>
    <w:uiPriority w:val="99"/>
    <w:unhideWhenUsed/>
    <w:rsid w:val="006556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5659"/>
  </w:style>
  <w:style w:type="paragraph" w:styleId="Tekstdymka">
    <w:name w:val="Balloon Text"/>
    <w:basedOn w:val="Normalny"/>
    <w:link w:val="TekstdymkaZnak"/>
    <w:uiPriority w:val="99"/>
    <w:semiHidden/>
    <w:unhideWhenUsed/>
    <w:rsid w:val="006556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5659"/>
    <w:rPr>
      <w:rFonts w:ascii="Tahoma" w:hAnsi="Tahoma" w:cs="Tahoma"/>
      <w:sz w:val="16"/>
      <w:szCs w:val="16"/>
    </w:rPr>
  </w:style>
  <w:style w:type="character" w:styleId="Odwoaniedokomentarza">
    <w:name w:val="annotation reference"/>
    <w:basedOn w:val="Domylnaczcionkaakapitu"/>
    <w:uiPriority w:val="99"/>
    <w:semiHidden/>
    <w:unhideWhenUsed/>
    <w:rsid w:val="005021CA"/>
    <w:rPr>
      <w:sz w:val="16"/>
      <w:szCs w:val="16"/>
    </w:rPr>
  </w:style>
  <w:style w:type="paragraph" w:styleId="Tekstkomentarza">
    <w:name w:val="annotation text"/>
    <w:basedOn w:val="Normalny"/>
    <w:link w:val="TekstkomentarzaZnak"/>
    <w:uiPriority w:val="99"/>
    <w:semiHidden/>
    <w:unhideWhenUsed/>
    <w:rsid w:val="005021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1CA"/>
    <w:rPr>
      <w:sz w:val="20"/>
      <w:szCs w:val="20"/>
    </w:rPr>
  </w:style>
  <w:style w:type="paragraph" w:styleId="Tematkomentarza">
    <w:name w:val="annotation subject"/>
    <w:basedOn w:val="Tekstkomentarza"/>
    <w:next w:val="Tekstkomentarza"/>
    <w:link w:val="TematkomentarzaZnak"/>
    <w:uiPriority w:val="99"/>
    <w:semiHidden/>
    <w:unhideWhenUsed/>
    <w:rsid w:val="005021CA"/>
    <w:rPr>
      <w:b/>
      <w:bCs/>
    </w:rPr>
  </w:style>
  <w:style w:type="character" w:customStyle="1" w:styleId="TematkomentarzaZnak">
    <w:name w:val="Temat komentarza Znak"/>
    <w:basedOn w:val="TekstkomentarzaZnak"/>
    <w:link w:val="Tematkomentarza"/>
    <w:uiPriority w:val="99"/>
    <w:semiHidden/>
    <w:rsid w:val="005021CA"/>
    <w:rPr>
      <w:b/>
      <w:bCs/>
      <w:sz w:val="20"/>
      <w:szCs w:val="20"/>
    </w:rPr>
  </w:style>
  <w:style w:type="paragraph" w:styleId="Tekstblokowy">
    <w:name w:val="Block Text"/>
    <w:basedOn w:val="Normalny"/>
    <w:uiPriority w:val="99"/>
    <w:semiHidden/>
    <w:unhideWhenUsed/>
    <w:rsid w:val="00802048"/>
    <w:pPr>
      <w:pBdr>
        <w:top w:val="single" w:sz="2" w:space="10" w:color="4F81BD" w:shadow="1"/>
        <w:left w:val="single" w:sz="2" w:space="10" w:color="4F81BD" w:shadow="1"/>
        <w:bottom w:val="single" w:sz="2" w:space="10" w:color="4F81BD" w:shadow="1"/>
        <w:right w:val="single" w:sz="2" w:space="10" w:color="4F81BD" w:shadow="1"/>
      </w:pBdr>
      <w:ind w:left="1152" w:right="1152"/>
    </w:pPr>
    <w:rPr>
      <w:rFonts w:eastAsia="Times New Roman"/>
      <w:i/>
      <w:iCs/>
      <w:color w:val="4F81BD"/>
    </w:rPr>
  </w:style>
  <w:style w:type="character" w:customStyle="1" w:styleId="Nagwek2Znak">
    <w:name w:val="Nagłówek 2 Znak"/>
    <w:basedOn w:val="Domylnaczcionkaakapitu"/>
    <w:link w:val="Nagwek2"/>
    <w:rsid w:val="005E7A61"/>
    <w:rPr>
      <w:rFonts w:ascii="Times New Roman" w:eastAsia="Times New Roman" w:hAnsi="Times New Roman" w:cs="Times New Roman"/>
      <w:b/>
      <w:sz w:val="20"/>
      <w:szCs w:val="20"/>
      <w:lang w:eastAsia="pl-PL"/>
    </w:rPr>
  </w:style>
  <w:style w:type="paragraph" w:customStyle="1" w:styleId="tekstost">
    <w:name w:val="tekst ost"/>
    <w:basedOn w:val="Normalny"/>
    <w:rsid w:val="005E7A61"/>
    <w:pPr>
      <w:spacing w:after="0" w:line="240" w:lineRule="auto"/>
      <w:jc w:val="both"/>
    </w:pPr>
    <w:rPr>
      <w:rFonts w:ascii="Times New Roman" w:eastAsia="Times New Roman" w:hAnsi="Times New Roman"/>
      <w:sz w:val="20"/>
      <w:szCs w:val="20"/>
      <w:lang w:eastAsia="pl-PL"/>
    </w:rPr>
  </w:style>
  <w:style w:type="character" w:customStyle="1" w:styleId="Nagwek1Znak">
    <w:name w:val="Nagłówek 1 Znak"/>
    <w:basedOn w:val="Domylnaczcionkaakapitu"/>
    <w:link w:val="Nagwek1"/>
    <w:uiPriority w:val="9"/>
    <w:rsid w:val="00211062"/>
    <w:rPr>
      <w:rFonts w:ascii="Cambria" w:eastAsia="Times New Roman" w:hAnsi="Cambria" w:cs="Times New Roman"/>
      <w:b/>
      <w:bCs/>
      <w:color w:val="365F91"/>
      <w:sz w:val="28"/>
      <w:szCs w:val="28"/>
    </w:rPr>
  </w:style>
  <w:style w:type="paragraph" w:styleId="Tekstpodstawowy2">
    <w:name w:val="Body Text 2"/>
    <w:basedOn w:val="Normalny"/>
    <w:link w:val="Tekstpodstawowy2Znak"/>
    <w:rsid w:val="00211062"/>
    <w:pPr>
      <w:spacing w:after="0" w:line="240" w:lineRule="auto"/>
    </w:pPr>
    <w:rPr>
      <w:rFonts w:ascii="Times New Roman" w:eastAsia="Times New Roman" w:hAnsi="Times New Roman"/>
      <w:szCs w:val="24"/>
      <w:lang w:eastAsia="pl-PL"/>
    </w:rPr>
  </w:style>
  <w:style w:type="character" w:customStyle="1" w:styleId="Tekstpodstawowy2Znak">
    <w:name w:val="Tekst podstawowy 2 Znak"/>
    <w:basedOn w:val="Domylnaczcionkaakapitu"/>
    <w:link w:val="Tekstpodstawowy2"/>
    <w:rsid w:val="00211062"/>
    <w:rPr>
      <w:rFonts w:ascii="Times New Roman" w:eastAsia="Times New Roman" w:hAnsi="Times New Roman" w:cs="Times New Roman"/>
      <w:szCs w:val="24"/>
      <w:lang w:eastAsia="pl-PL"/>
    </w:rPr>
  </w:style>
  <w:style w:type="paragraph" w:customStyle="1" w:styleId="Tekstinstrukcji">
    <w:name w:val="Tekst instrukcji"/>
    <w:basedOn w:val="Tekstpodstawowy"/>
    <w:rsid w:val="00AB09A1"/>
  </w:style>
  <w:style w:type="paragraph" w:styleId="Tekstpodstawowy">
    <w:name w:val="Body Text"/>
    <w:basedOn w:val="Normalny"/>
    <w:link w:val="TekstpodstawowyZnak"/>
    <w:uiPriority w:val="99"/>
    <w:semiHidden/>
    <w:unhideWhenUsed/>
    <w:rsid w:val="00AB09A1"/>
    <w:pPr>
      <w:spacing w:after="120"/>
    </w:pPr>
  </w:style>
  <w:style w:type="character" w:customStyle="1" w:styleId="TekstpodstawowyZnak">
    <w:name w:val="Tekst podstawowy Znak"/>
    <w:basedOn w:val="Domylnaczcionkaakapitu"/>
    <w:link w:val="Tekstpodstawowy"/>
    <w:uiPriority w:val="99"/>
    <w:semiHidden/>
    <w:rsid w:val="00AB09A1"/>
  </w:style>
  <w:style w:type="character" w:customStyle="1" w:styleId="Nagwek4Znak">
    <w:name w:val="Nagłówek 4 Znak"/>
    <w:basedOn w:val="Domylnaczcionkaakapitu"/>
    <w:link w:val="Nagwek4"/>
    <w:uiPriority w:val="9"/>
    <w:semiHidden/>
    <w:rsid w:val="00E1486B"/>
    <w:rPr>
      <w:rFonts w:ascii="Cambria" w:eastAsia="Times New Roman" w:hAnsi="Cambria" w:cs="Times New Roman"/>
      <w:b/>
      <w:bCs/>
      <w:i/>
      <w:iCs/>
      <w:color w:val="4F81BD"/>
    </w:rPr>
  </w:style>
  <w:style w:type="character" w:customStyle="1" w:styleId="Nagwek5Znak">
    <w:name w:val="Nagłówek 5 Znak"/>
    <w:basedOn w:val="Domylnaczcionkaakapitu"/>
    <w:link w:val="Nagwek5"/>
    <w:uiPriority w:val="9"/>
    <w:semiHidden/>
    <w:rsid w:val="00E1486B"/>
    <w:rPr>
      <w:rFonts w:ascii="Cambria" w:eastAsia="Times New Roman" w:hAnsi="Cambria" w:cs="Times New Roman"/>
      <w:color w:val="243F60"/>
    </w:rPr>
  </w:style>
  <w:style w:type="paragraph" w:styleId="Tekstpodstawowywcity">
    <w:name w:val="Body Text Indent"/>
    <w:basedOn w:val="Normalny"/>
    <w:link w:val="TekstpodstawowywcityZnak"/>
    <w:uiPriority w:val="99"/>
    <w:semiHidden/>
    <w:unhideWhenUsed/>
    <w:rsid w:val="00E1486B"/>
    <w:pPr>
      <w:spacing w:after="120"/>
      <w:ind w:left="283"/>
    </w:pPr>
  </w:style>
  <w:style w:type="character" w:customStyle="1" w:styleId="TekstpodstawowywcityZnak">
    <w:name w:val="Tekst podstawowy wcięty Znak"/>
    <w:basedOn w:val="Domylnaczcionkaakapitu"/>
    <w:link w:val="Tekstpodstawowywcity"/>
    <w:uiPriority w:val="99"/>
    <w:semiHidden/>
    <w:rsid w:val="00E1486B"/>
  </w:style>
  <w:style w:type="paragraph" w:styleId="NormalnyWeb">
    <w:name w:val="Normal (Web)"/>
    <w:basedOn w:val="Normalny"/>
    <w:rsid w:val="00E1486B"/>
    <w:pPr>
      <w:widowControl w:val="0"/>
      <w:spacing w:before="100" w:after="100" w:line="240" w:lineRule="auto"/>
    </w:pPr>
    <w:rPr>
      <w:rFonts w:ascii="Arial" w:eastAsia="Times New Roman" w:hAnsi="Arial" w:cs="Arial"/>
      <w:sz w:val="24"/>
      <w:lang w:eastAsia="pl-PL"/>
    </w:rPr>
  </w:style>
  <w:style w:type="paragraph" w:styleId="Lista3">
    <w:name w:val="List 3"/>
    <w:basedOn w:val="Normalny"/>
    <w:rsid w:val="00E1486B"/>
    <w:pPr>
      <w:spacing w:after="0" w:line="240" w:lineRule="auto"/>
      <w:ind w:left="849" w:hanging="283"/>
    </w:pPr>
    <w:rPr>
      <w:rFonts w:ascii="Arial" w:eastAsia="Times New Roman" w:hAnsi="Arial" w:cs="Arial"/>
      <w:sz w:val="26"/>
      <w:lang w:eastAsia="pl-PL"/>
    </w:rPr>
  </w:style>
  <w:style w:type="paragraph" w:styleId="Lista2">
    <w:name w:val="List 2"/>
    <w:basedOn w:val="Normalny"/>
    <w:rsid w:val="00E1486B"/>
    <w:pPr>
      <w:spacing w:after="0" w:line="240" w:lineRule="auto"/>
      <w:ind w:left="566" w:hanging="283"/>
    </w:pPr>
    <w:rPr>
      <w:rFonts w:ascii="Arial" w:eastAsia="Times New Roman" w:hAnsi="Arial" w:cs="Arial"/>
      <w:sz w:val="26"/>
      <w:lang w:eastAsia="pl-PL"/>
    </w:rPr>
  </w:style>
  <w:style w:type="paragraph" w:styleId="Lista-kontynuacja">
    <w:name w:val="List Continue"/>
    <w:basedOn w:val="Normalny"/>
    <w:rsid w:val="00E1486B"/>
    <w:pPr>
      <w:spacing w:after="120" w:line="240" w:lineRule="auto"/>
      <w:ind w:left="283"/>
    </w:pPr>
    <w:rPr>
      <w:rFonts w:ascii="Arial" w:eastAsia="Times New Roman" w:hAnsi="Arial" w:cs="Arial"/>
      <w:sz w:val="26"/>
      <w:lang w:eastAsia="pl-PL"/>
    </w:rPr>
  </w:style>
  <w:style w:type="paragraph" w:styleId="Listapunktowana2">
    <w:name w:val="List Bullet 2"/>
    <w:basedOn w:val="Normalny"/>
    <w:autoRedefine/>
    <w:rsid w:val="001D704A"/>
    <w:pPr>
      <w:spacing w:after="0" w:line="240" w:lineRule="auto"/>
      <w:ind w:left="851" w:firstLine="17"/>
    </w:pPr>
    <w:rPr>
      <w:rFonts w:ascii="Arial" w:eastAsia="Times New Roman" w:hAnsi="Arial" w:cs="Arial"/>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29825">
      <w:bodyDiv w:val="1"/>
      <w:marLeft w:val="0"/>
      <w:marRight w:val="0"/>
      <w:marTop w:val="0"/>
      <w:marBottom w:val="0"/>
      <w:divBdr>
        <w:top w:val="none" w:sz="0" w:space="0" w:color="auto"/>
        <w:left w:val="none" w:sz="0" w:space="0" w:color="auto"/>
        <w:bottom w:val="none" w:sz="0" w:space="0" w:color="auto"/>
        <w:right w:val="none" w:sz="0" w:space="0" w:color="auto"/>
      </w:divBdr>
    </w:div>
    <w:div w:id="240409460">
      <w:bodyDiv w:val="1"/>
      <w:marLeft w:val="0"/>
      <w:marRight w:val="0"/>
      <w:marTop w:val="0"/>
      <w:marBottom w:val="0"/>
      <w:divBdr>
        <w:top w:val="none" w:sz="0" w:space="0" w:color="auto"/>
        <w:left w:val="none" w:sz="0" w:space="0" w:color="auto"/>
        <w:bottom w:val="none" w:sz="0" w:space="0" w:color="auto"/>
        <w:right w:val="none" w:sz="0" w:space="0" w:color="auto"/>
      </w:divBdr>
    </w:div>
    <w:div w:id="839083262">
      <w:bodyDiv w:val="1"/>
      <w:marLeft w:val="0"/>
      <w:marRight w:val="0"/>
      <w:marTop w:val="0"/>
      <w:marBottom w:val="0"/>
      <w:divBdr>
        <w:top w:val="none" w:sz="0" w:space="0" w:color="auto"/>
        <w:left w:val="none" w:sz="0" w:space="0" w:color="auto"/>
        <w:bottom w:val="none" w:sz="0" w:space="0" w:color="auto"/>
        <w:right w:val="none" w:sz="0" w:space="0" w:color="auto"/>
      </w:divBdr>
    </w:div>
    <w:div w:id="856038314">
      <w:bodyDiv w:val="1"/>
      <w:marLeft w:val="0"/>
      <w:marRight w:val="0"/>
      <w:marTop w:val="0"/>
      <w:marBottom w:val="0"/>
      <w:divBdr>
        <w:top w:val="none" w:sz="0" w:space="0" w:color="auto"/>
        <w:left w:val="none" w:sz="0" w:space="0" w:color="auto"/>
        <w:bottom w:val="none" w:sz="0" w:space="0" w:color="auto"/>
        <w:right w:val="none" w:sz="0" w:space="0" w:color="auto"/>
      </w:divBdr>
    </w:div>
    <w:div w:id="893470078">
      <w:bodyDiv w:val="1"/>
      <w:marLeft w:val="0"/>
      <w:marRight w:val="0"/>
      <w:marTop w:val="0"/>
      <w:marBottom w:val="0"/>
      <w:divBdr>
        <w:top w:val="none" w:sz="0" w:space="0" w:color="auto"/>
        <w:left w:val="none" w:sz="0" w:space="0" w:color="auto"/>
        <w:bottom w:val="none" w:sz="0" w:space="0" w:color="auto"/>
        <w:right w:val="none" w:sz="0" w:space="0" w:color="auto"/>
      </w:divBdr>
    </w:div>
    <w:div w:id="1507358390">
      <w:bodyDiv w:val="1"/>
      <w:marLeft w:val="0"/>
      <w:marRight w:val="0"/>
      <w:marTop w:val="0"/>
      <w:marBottom w:val="0"/>
      <w:divBdr>
        <w:top w:val="none" w:sz="0" w:space="0" w:color="auto"/>
        <w:left w:val="none" w:sz="0" w:space="0" w:color="auto"/>
        <w:bottom w:val="none" w:sz="0" w:space="0" w:color="auto"/>
        <w:right w:val="none" w:sz="0" w:space="0" w:color="auto"/>
      </w:divBdr>
    </w:div>
    <w:div w:id="1599946094">
      <w:bodyDiv w:val="1"/>
      <w:marLeft w:val="0"/>
      <w:marRight w:val="0"/>
      <w:marTop w:val="0"/>
      <w:marBottom w:val="0"/>
      <w:divBdr>
        <w:top w:val="none" w:sz="0" w:space="0" w:color="auto"/>
        <w:left w:val="none" w:sz="0" w:space="0" w:color="auto"/>
        <w:bottom w:val="none" w:sz="0" w:space="0" w:color="auto"/>
        <w:right w:val="none" w:sz="0" w:space="0" w:color="auto"/>
      </w:divBdr>
    </w:div>
    <w:div w:id="1608393504">
      <w:bodyDiv w:val="1"/>
      <w:marLeft w:val="0"/>
      <w:marRight w:val="0"/>
      <w:marTop w:val="0"/>
      <w:marBottom w:val="0"/>
      <w:divBdr>
        <w:top w:val="none" w:sz="0" w:space="0" w:color="auto"/>
        <w:left w:val="none" w:sz="0" w:space="0" w:color="auto"/>
        <w:bottom w:val="none" w:sz="0" w:space="0" w:color="auto"/>
        <w:right w:val="none" w:sz="0" w:space="0" w:color="auto"/>
      </w:divBdr>
    </w:div>
    <w:div w:id="1845899561">
      <w:bodyDiv w:val="1"/>
      <w:marLeft w:val="0"/>
      <w:marRight w:val="0"/>
      <w:marTop w:val="0"/>
      <w:marBottom w:val="0"/>
      <w:divBdr>
        <w:top w:val="none" w:sz="0" w:space="0" w:color="auto"/>
        <w:left w:val="none" w:sz="0" w:space="0" w:color="auto"/>
        <w:bottom w:val="none" w:sz="0" w:space="0" w:color="auto"/>
        <w:right w:val="none" w:sz="0" w:space="0" w:color="auto"/>
      </w:divBdr>
    </w:div>
    <w:div w:id="2050957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2A8F0-40DA-4CFC-8A6A-C3D15E3DD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Pages>
  <Words>4943</Words>
  <Characters>29663</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DevisArt sp. z o.o.</dc:creator>
  <cp:lastModifiedBy>Grzegorz Szlaski</cp:lastModifiedBy>
  <cp:revision>47</cp:revision>
  <cp:lastPrinted>2012-02-27T14:04:00Z</cp:lastPrinted>
  <dcterms:created xsi:type="dcterms:W3CDTF">2012-08-21T10:47:00Z</dcterms:created>
  <dcterms:modified xsi:type="dcterms:W3CDTF">2021-09-13T10:08:00Z</dcterms:modified>
</cp:coreProperties>
</file>