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6E79C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988466B" w14:textId="591F3CE3" w:rsidR="006E79C7" w:rsidRPr="006E79C7" w:rsidRDefault="00B018AB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Gniewkowo, dnia </w:t>
      </w:r>
      <w:r w:rsidR="0051252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19.10</w:t>
      </w:r>
      <w:r w:rsid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.2021 </w:t>
      </w:r>
      <w:r w:rsidR="006E79C7" w:rsidRP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r.</w:t>
      </w:r>
    </w:p>
    <w:p w14:paraId="7C0262D7" w14:textId="77777777" w:rsidR="006E79C7" w:rsidRPr="006E79C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96C892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Zamawiający:</w:t>
      </w:r>
    </w:p>
    <w:p w14:paraId="040FD5C2" w14:textId="42E3773C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Gmina Gniewkowo</w:t>
      </w:r>
    </w:p>
    <w:p w14:paraId="2C1F2BE3" w14:textId="61E22BDA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ul. 17- stycznia 11</w:t>
      </w:r>
    </w:p>
    <w:p w14:paraId="6E984028" w14:textId="3CB924A2" w:rsidR="006E79C7" w:rsidRPr="006E79C7" w:rsidRDefault="006E79C7" w:rsidP="006E79C7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88-140 Gniewkowo</w:t>
      </w:r>
    </w:p>
    <w:p w14:paraId="6E881498" w14:textId="77777777" w:rsidR="006E79C7" w:rsidRPr="006E79C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Cs w:val="20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758AEFFF" w14:textId="77777777" w:rsidR="006E79C7" w:rsidRPr="006E79C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</w:p>
    <w:p w14:paraId="6E25EF50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405ABCA2" w14:textId="77777777" w:rsidR="006E79C7" w:rsidRPr="006E79C7" w:rsidRDefault="006E79C7" w:rsidP="006E79C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Zawiadomienie o unieważnieniu postępowania</w:t>
      </w:r>
    </w:p>
    <w:p w14:paraId="74037455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392C6C8" w14:textId="0F86DCED" w:rsidR="006E79C7" w:rsidRPr="006E79C7" w:rsidRDefault="006E79C7" w:rsidP="006E79C7">
      <w:pPr>
        <w:jc w:val="both"/>
        <w:rPr>
          <w:rFonts w:ascii="Arial" w:eastAsia="Calibri" w:hAnsi="Arial" w:cs="Arial"/>
          <w:b/>
          <w:color w:val="002060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Dotyczy: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512524">
        <w:rPr>
          <w:rFonts w:ascii="Arial" w:eastAsia="Calibri" w:hAnsi="Arial" w:cs="Arial"/>
          <w:b/>
          <w:sz w:val="22"/>
          <w:szCs w:val="22"/>
        </w:rPr>
        <w:t>RZp.271.19</w:t>
      </w:r>
      <w:r w:rsidRPr="0040785B">
        <w:rPr>
          <w:rFonts w:ascii="Arial" w:eastAsia="Calibri" w:hAnsi="Arial" w:cs="Arial"/>
          <w:b/>
          <w:sz w:val="22"/>
          <w:szCs w:val="22"/>
        </w:rPr>
        <w:t xml:space="preserve">.2021 </w:t>
      </w:r>
      <w:r w:rsidR="00512524">
        <w:rPr>
          <w:rFonts w:ascii="Arial" w:eastAsia="Calibri" w:hAnsi="Arial" w:cs="Arial"/>
          <w:b/>
          <w:sz w:val="22"/>
          <w:szCs w:val="22"/>
        </w:rPr>
        <w:t>Teatr Letni w Gniewkowie- budowa sceny wraz z zapleczem oraz zagospodarowanie terenu przy Ratuszu</w:t>
      </w:r>
      <w:r w:rsidR="00D71523">
        <w:rPr>
          <w:rFonts w:ascii="Arial" w:eastAsia="Calibri" w:hAnsi="Arial" w:cs="Arial"/>
          <w:b/>
          <w:sz w:val="22"/>
          <w:szCs w:val="22"/>
        </w:rPr>
        <w:t>.</w:t>
      </w:r>
    </w:p>
    <w:p w14:paraId="797397BC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7B60A786" w14:textId="2571D416" w:rsidR="006E79C7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Działając na podstawie 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art. 260 ust. </w:t>
      </w:r>
      <w:r w:rsidR="007F4536">
        <w:rPr>
          <w:rFonts w:ascii="Arial" w:eastAsia="Calibri" w:hAnsi="Arial" w:cs="Arial"/>
          <w:sz w:val="22"/>
          <w:szCs w:val="22"/>
        </w:rPr>
        <w:t>2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ustawy z 11 września 2019 r. – Prawo zamówień publicznych (Dz.U.</w:t>
      </w:r>
      <w:r w:rsidR="007033E1">
        <w:rPr>
          <w:rFonts w:ascii="Arial" w:eastAsia="Calibri" w:hAnsi="Arial" w:cs="Arial"/>
          <w:sz w:val="22"/>
          <w:szCs w:val="22"/>
        </w:rPr>
        <w:t xml:space="preserve"> 2021 poz. 1129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ze zm.) – dalej: ustawa </w:t>
      </w:r>
      <w:proofErr w:type="spellStart"/>
      <w:r w:rsidR="006E79C7"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E79C7" w:rsidRPr="006E79C7">
        <w:rPr>
          <w:rFonts w:ascii="Arial" w:eastAsia="Calibri" w:hAnsi="Arial" w:cs="Arial"/>
          <w:sz w:val="22"/>
          <w:szCs w:val="22"/>
        </w:rPr>
        <w:t xml:space="preserve">, zamawiający informuje, że unieważnił prowadzone postępowanie. </w:t>
      </w:r>
    </w:p>
    <w:p w14:paraId="4607C5CD" w14:textId="77777777" w:rsidR="006E79C7" w:rsidRPr="006E79C7" w:rsidRDefault="006E79C7" w:rsidP="006E79C7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33C28B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prawne</w:t>
      </w:r>
    </w:p>
    <w:p w14:paraId="629C1ED0" w14:textId="64AEAB7F" w:rsid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art. 255 pkt 3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</w:p>
    <w:p w14:paraId="1BF60699" w14:textId="77777777" w:rsidR="00D9189A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p w14:paraId="15DEE59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faktyczne</w:t>
      </w:r>
    </w:p>
    <w:p w14:paraId="673C296A" w14:textId="4EF63824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 Zgodnie z art. </w:t>
      </w:r>
      <w:r>
        <w:rPr>
          <w:rFonts w:ascii="Arial" w:eastAsia="Calibri" w:hAnsi="Arial" w:cs="Arial"/>
          <w:sz w:val="22"/>
          <w:szCs w:val="22"/>
        </w:rPr>
        <w:t>222 ust. 4</w:t>
      </w:r>
      <w:r w:rsidRPr="00E27BA3">
        <w:rPr>
          <w:rFonts w:ascii="Arial" w:eastAsia="Calibri" w:hAnsi="Arial" w:cs="Arial"/>
          <w:sz w:val="22"/>
          <w:szCs w:val="22"/>
        </w:rPr>
        <w:t xml:space="preserve"> ustawy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zamawiający najpóźniej przed otwarciem ofert, udostępnia na stronie internetowej prowadzonego postępowania informację o kwocie, jaką zamierza przeznaczyć na sfinansowanie zamówienia.</w:t>
      </w:r>
    </w:p>
    <w:p w14:paraId="0A0DAF23" w14:textId="5BD423A9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dniu otwarcia ofert w postępowaniu o udzielenie zamówienia publicznego na „</w:t>
      </w:r>
      <w:r w:rsidR="00D71523">
        <w:rPr>
          <w:rFonts w:ascii="Arial" w:eastAsia="Calibri" w:hAnsi="Arial" w:cs="Arial"/>
          <w:sz w:val="22"/>
          <w:szCs w:val="22"/>
        </w:rPr>
        <w:t>Teatr Letni w Gniewkowie- budowa sceny wraz z zapleczem oraz zagospodarowanie terenu przy Ratuszu</w:t>
      </w:r>
      <w:r w:rsidRPr="00E27BA3">
        <w:rPr>
          <w:rFonts w:ascii="Arial" w:eastAsia="Calibri" w:hAnsi="Arial" w:cs="Arial"/>
          <w:sz w:val="22"/>
          <w:szCs w:val="22"/>
        </w:rPr>
        <w:t xml:space="preserve">” zamawiający </w:t>
      </w:r>
      <w:r w:rsidR="00762F4E">
        <w:rPr>
          <w:rFonts w:ascii="Arial" w:eastAsia="Calibri" w:hAnsi="Arial" w:cs="Arial"/>
          <w:sz w:val="22"/>
          <w:szCs w:val="22"/>
        </w:rPr>
        <w:t xml:space="preserve">udostępnił informację o kwocie </w:t>
      </w:r>
      <w:r w:rsidR="003C18AD">
        <w:rPr>
          <w:rFonts w:ascii="Arial" w:eastAsia="Calibri" w:hAnsi="Arial" w:cs="Arial"/>
          <w:sz w:val="22"/>
          <w:szCs w:val="22"/>
        </w:rPr>
        <w:t>663.000,00</w:t>
      </w:r>
      <w:bookmarkStart w:id="0" w:name="_GoBack"/>
      <w:bookmarkEnd w:id="0"/>
      <w:r w:rsidRPr="00E27BA3">
        <w:rPr>
          <w:rFonts w:ascii="Arial" w:eastAsia="Calibri" w:hAnsi="Arial" w:cs="Arial"/>
          <w:sz w:val="22"/>
          <w:szCs w:val="22"/>
        </w:rPr>
        <w:t xml:space="preserve"> zł</w:t>
      </w:r>
      <w:r w:rsidR="00762F4E">
        <w:rPr>
          <w:rFonts w:ascii="Arial" w:eastAsia="Calibri" w:hAnsi="Arial" w:cs="Arial"/>
          <w:sz w:val="22"/>
          <w:szCs w:val="22"/>
        </w:rPr>
        <w:t xml:space="preserve"> brutto</w:t>
      </w:r>
      <w:r w:rsidRPr="00E27BA3">
        <w:rPr>
          <w:rFonts w:ascii="Arial" w:eastAsia="Calibri" w:hAnsi="Arial" w:cs="Arial"/>
          <w:sz w:val="22"/>
          <w:szCs w:val="22"/>
        </w:rPr>
        <w:t xml:space="preserve">, którą zamierza przeznaczyć na sfinansowanie ww. zamówienia. Jest to jednocześnie kwota, którą Gmina Gniewkowo może przeznaczyć na sfinansowanie przedmiotowego zamówienia. </w:t>
      </w:r>
    </w:p>
    <w:p w14:paraId="4A048D35" w14:textId="5ED2AFBB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myśl art. </w:t>
      </w:r>
      <w:r w:rsidR="00762F4E">
        <w:rPr>
          <w:rFonts w:ascii="Arial" w:eastAsia="Calibri" w:hAnsi="Arial" w:cs="Arial"/>
          <w:sz w:val="22"/>
          <w:szCs w:val="22"/>
        </w:rPr>
        <w:t>255 pkt 3</w:t>
      </w:r>
      <w:r w:rsidRPr="00E27BA3">
        <w:rPr>
          <w:rFonts w:ascii="Arial" w:eastAsia="Calibri" w:hAnsi="Arial" w:cs="Arial"/>
          <w:sz w:val="22"/>
          <w:szCs w:val="22"/>
        </w:rPr>
        <w:t xml:space="preserve"> ustawy </w:t>
      </w:r>
      <w:proofErr w:type="spellStart"/>
      <w:r w:rsidR="00762F4E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zamawiający unieważnia postępowanie o udzielenie zamówienia jeżeli cena </w:t>
      </w:r>
      <w:r w:rsidR="00762F4E">
        <w:rPr>
          <w:rFonts w:ascii="Arial" w:eastAsia="Calibri" w:hAnsi="Arial" w:cs="Arial"/>
          <w:sz w:val="22"/>
          <w:szCs w:val="22"/>
        </w:rPr>
        <w:t>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2BAA0CA3" w14:textId="276E0D39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Unieważnienie postępowania </w:t>
      </w:r>
      <w:r w:rsidR="00762F4E">
        <w:rPr>
          <w:rFonts w:ascii="Arial" w:eastAsia="Calibri" w:hAnsi="Arial" w:cs="Arial"/>
          <w:sz w:val="22"/>
          <w:szCs w:val="22"/>
        </w:rPr>
        <w:t>w przypadku określonym w art. 255 pkt 3 ustawy</w:t>
      </w:r>
      <w:r w:rsidRPr="00E27BA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27BA3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>
        <w:rPr>
          <w:rFonts w:ascii="Arial" w:eastAsia="Calibri" w:hAnsi="Arial" w:cs="Arial"/>
          <w:sz w:val="22"/>
          <w:szCs w:val="22"/>
        </w:rPr>
        <w:t>255</w:t>
      </w:r>
      <w:r w:rsidRPr="00E27BA3">
        <w:rPr>
          <w:rFonts w:ascii="Arial" w:eastAsia="Calibri" w:hAnsi="Arial" w:cs="Arial"/>
          <w:sz w:val="22"/>
          <w:szCs w:val="22"/>
        </w:rPr>
        <w:t xml:space="preserve"> skutkuje unieważnieniem postępowania. </w:t>
      </w:r>
    </w:p>
    <w:p w14:paraId="35991B2E" w14:textId="35B38FA6" w:rsidR="006E79C7" w:rsidRPr="006E79C7" w:rsidRDefault="00E27BA3" w:rsidP="00E27BA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związku z tym postanowiono jak w sentencji.</w:t>
      </w:r>
    </w:p>
    <w:p w14:paraId="0B66CA2B" w14:textId="77777777" w:rsidR="00E27BA3" w:rsidRDefault="00E27BA3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DB494F8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Pouczenie:</w:t>
      </w:r>
    </w:p>
    <w:p w14:paraId="23C3BF18" w14:textId="77777777" w:rsidR="006E79C7" w:rsidRPr="006E79C7" w:rsidRDefault="006E79C7" w:rsidP="006E79C7">
      <w:pPr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sz w:val="22"/>
          <w:szCs w:val="22"/>
        </w:rPr>
        <w:t>Na czynność unieważnienia postępowania,</w:t>
      </w:r>
      <w:r w:rsidRPr="006E79C7">
        <w:rPr>
          <w:rFonts w:ascii="Arial" w:eastAsia="Times New Roman" w:hAnsi="Arial" w:cs="Arial"/>
          <w:sz w:val="22"/>
          <w:szCs w:val="22"/>
        </w:rPr>
        <w:t xml:space="preserve"> </w:t>
      </w:r>
      <w:r w:rsidRPr="006E79C7">
        <w:rPr>
          <w:rFonts w:ascii="Arial" w:eastAsia="Calibri" w:hAnsi="Arial" w:cs="Arial"/>
          <w:sz w:val="22"/>
          <w:szCs w:val="22"/>
        </w:rPr>
        <w:t xml:space="preserve">przysługują środki ochrony prawnej na zasadach przewidzianych w Dziale IX ustawy </w:t>
      </w:r>
      <w:proofErr w:type="spellStart"/>
      <w:r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6E79C7">
        <w:rPr>
          <w:rFonts w:ascii="Arial" w:eastAsia="Calibri" w:hAnsi="Arial" w:cs="Arial"/>
          <w:sz w:val="22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18F8B" w14:textId="77777777" w:rsidR="00C206B5" w:rsidRDefault="00C206B5" w:rsidP="00190450">
      <w:r>
        <w:separator/>
      </w:r>
    </w:p>
  </w:endnote>
  <w:endnote w:type="continuationSeparator" w:id="0">
    <w:p w14:paraId="038F11D8" w14:textId="77777777" w:rsidR="00C206B5" w:rsidRDefault="00C206B5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9CEA" w14:textId="77777777" w:rsidR="00C206B5" w:rsidRDefault="00C206B5" w:rsidP="00190450">
      <w:r>
        <w:separator/>
      </w:r>
    </w:p>
  </w:footnote>
  <w:footnote w:type="continuationSeparator" w:id="0">
    <w:p w14:paraId="453E0A7E" w14:textId="77777777" w:rsidR="00C206B5" w:rsidRDefault="00C206B5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F44DD"/>
    <w:rsid w:val="00114739"/>
    <w:rsid w:val="00190450"/>
    <w:rsid w:val="00271D6C"/>
    <w:rsid w:val="00283905"/>
    <w:rsid w:val="002D45E7"/>
    <w:rsid w:val="003C18AD"/>
    <w:rsid w:val="0040785B"/>
    <w:rsid w:val="00512524"/>
    <w:rsid w:val="00571FF7"/>
    <w:rsid w:val="006551EF"/>
    <w:rsid w:val="006E79C7"/>
    <w:rsid w:val="007033E1"/>
    <w:rsid w:val="00714774"/>
    <w:rsid w:val="00762F4E"/>
    <w:rsid w:val="007F4536"/>
    <w:rsid w:val="008048D0"/>
    <w:rsid w:val="00AB54E6"/>
    <w:rsid w:val="00B018AB"/>
    <w:rsid w:val="00B52B69"/>
    <w:rsid w:val="00BC27C6"/>
    <w:rsid w:val="00BE7C7F"/>
    <w:rsid w:val="00C206B5"/>
    <w:rsid w:val="00D32F8D"/>
    <w:rsid w:val="00D71523"/>
    <w:rsid w:val="00D9189A"/>
    <w:rsid w:val="00DA2FF7"/>
    <w:rsid w:val="00E27BA3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17</cp:revision>
  <cp:lastPrinted>2021-06-01T07:07:00Z</cp:lastPrinted>
  <dcterms:created xsi:type="dcterms:W3CDTF">2021-03-29T10:53:00Z</dcterms:created>
  <dcterms:modified xsi:type="dcterms:W3CDTF">2021-10-19T06:42:00Z</dcterms:modified>
</cp:coreProperties>
</file>