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C7EF" w14:textId="77777777" w:rsidR="008A6F9C" w:rsidRPr="008A6F9C" w:rsidRDefault="008A6F9C" w:rsidP="008A6F9C">
      <w:pPr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8A6F9C">
        <w:rPr>
          <w:rFonts w:ascii="Arial" w:eastAsia="Times New Roman" w:hAnsi="Arial" w:cs="Arial"/>
          <w:b/>
          <w:bCs/>
          <w:kern w:val="36"/>
          <w:lang w:eastAsia="pl-PL"/>
        </w:rPr>
        <w:t>BURMISTRZ GNIEWKOWA</w:t>
      </w:r>
      <w:r w:rsidRPr="008A6F9C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</w:p>
    <w:p w14:paraId="0902E854" w14:textId="77777777" w:rsidR="008A6F9C" w:rsidRPr="008A6F9C" w:rsidRDefault="008A6F9C" w:rsidP="008A6F9C">
      <w:pPr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F97A373" w14:textId="77777777" w:rsidR="008A6F9C" w:rsidRPr="008A6F9C" w:rsidRDefault="008A6F9C" w:rsidP="008A6F9C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8A6F9C">
        <w:rPr>
          <w:rFonts w:ascii="Arial" w:eastAsia="Times New Roman" w:hAnsi="Arial" w:cs="Arial"/>
          <w:b/>
          <w:bCs/>
          <w:lang w:eastAsia="pl-PL"/>
        </w:rPr>
        <w:t xml:space="preserve">ogłasza </w:t>
      </w:r>
    </w:p>
    <w:p w14:paraId="076650D1" w14:textId="77777777" w:rsidR="008A6F9C" w:rsidRPr="008A6F9C" w:rsidRDefault="008A6F9C" w:rsidP="008A6F9C">
      <w:pPr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B3713D3" w14:textId="77777777" w:rsidR="008A6F9C" w:rsidRPr="008A6F9C" w:rsidRDefault="008A6F9C" w:rsidP="008A6F9C">
      <w:pPr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B0084CF" w14:textId="77777777" w:rsidR="008A6F9C" w:rsidRPr="008A6F9C" w:rsidRDefault="008A6F9C" w:rsidP="008A6F9C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8A6F9C">
        <w:rPr>
          <w:rFonts w:ascii="Arial" w:eastAsia="Times New Roman" w:hAnsi="Arial" w:cs="Arial"/>
          <w:b/>
          <w:bCs/>
          <w:lang w:eastAsia="pl-PL"/>
        </w:rPr>
        <w:t xml:space="preserve">I przetarg ustny nieograniczony na sprzedaż lokalu mieszkalnego numer 3, położonego w miejscowości Kijewo 47, gm. Gniewkowo, zapisanej w księdze wieczystej BY1I00023388/4 wraz z udziałem wynoszącym 3305/6610 części nieruchomości wspólnej oraz udział w prawie własności gruntu, za cenę wywoławczą: 50 000 zł </w:t>
      </w:r>
    </w:p>
    <w:p w14:paraId="2DF3B61E" w14:textId="77777777" w:rsidR="008A6F9C" w:rsidRPr="008A6F9C" w:rsidRDefault="008A6F9C" w:rsidP="008A6F9C">
      <w:pPr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99E6A39" w14:textId="77777777" w:rsidR="008A6F9C" w:rsidRPr="008A6F9C" w:rsidRDefault="008A6F9C" w:rsidP="008A6F9C">
      <w:pPr>
        <w:jc w:val="center"/>
        <w:rPr>
          <w:rFonts w:ascii="Arial" w:eastAsia="Times New Roman" w:hAnsi="Arial" w:cs="Arial"/>
          <w:b/>
          <w:bCs/>
          <w:lang w:eastAsia="pl-PL"/>
        </w:rPr>
      </w:pPr>
      <w:r w:rsidRPr="008A6F9C">
        <w:rPr>
          <w:rFonts w:ascii="Arial" w:eastAsia="Times New Roman" w:hAnsi="Arial" w:cs="Arial"/>
          <w:b/>
          <w:bCs/>
          <w:lang w:eastAsia="pl-PL"/>
        </w:rPr>
        <w:t>PRZEATRG</w:t>
      </w:r>
    </w:p>
    <w:p w14:paraId="4D5DF7EE" w14:textId="77777777" w:rsidR="008A6F9C" w:rsidRPr="008A6F9C" w:rsidRDefault="008A6F9C" w:rsidP="008A6F9C">
      <w:pPr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8FD3C9B" w14:textId="77777777" w:rsidR="008A6F9C" w:rsidRPr="008A6F9C" w:rsidRDefault="008A6F9C" w:rsidP="008A6F9C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odbędzie się w siedzibie Urzędu Miejskiego w Gniewkowie, przy ulicy 17 Stycznia 11, w sali nr 20 w dniu </w:t>
      </w:r>
      <w:r w:rsidRPr="008A6F9C">
        <w:rPr>
          <w:rFonts w:ascii="Arial" w:eastAsia="Times New Roman" w:hAnsi="Arial" w:cs="Arial"/>
          <w:b/>
          <w:bCs/>
          <w:lang w:eastAsia="pl-PL"/>
        </w:rPr>
        <w:t>14 września 2021 r. o godz. 10:00.</w:t>
      </w:r>
    </w:p>
    <w:p w14:paraId="160AC34E" w14:textId="77777777" w:rsidR="008A6F9C" w:rsidRPr="008A6F9C" w:rsidRDefault="008A6F9C" w:rsidP="008A6F9C">
      <w:pPr>
        <w:jc w:val="both"/>
        <w:rPr>
          <w:rFonts w:ascii="Arial" w:eastAsia="Times New Roman" w:hAnsi="Arial" w:cs="Arial"/>
          <w:lang w:eastAsia="pl-PL"/>
        </w:rPr>
      </w:pPr>
    </w:p>
    <w:p w14:paraId="35F33545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Nieruchomość wolna od obciążeń.</w:t>
      </w:r>
    </w:p>
    <w:p w14:paraId="4E4F58CE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Wpłaty wadium w kwocie: 5.000 zł (słownie: pięć tysięcy złotych 00/100) </w:t>
      </w:r>
    </w:p>
    <w:p w14:paraId="550EAE47" w14:textId="77777777" w:rsidR="008A6F9C" w:rsidRPr="008A6F9C" w:rsidRDefault="008A6F9C" w:rsidP="008A6F9C">
      <w:pPr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należy dokonać przelewem na rachunek bankowy prowadzony przez Piastowski Bank Spółdzielczy – Oddział w Gniewkowie nr: </w:t>
      </w:r>
      <w:r w:rsidRPr="008A6F9C">
        <w:rPr>
          <w:rFonts w:ascii="Arial" w:eastAsia="Times New Roman" w:hAnsi="Arial" w:cs="Arial"/>
          <w:b/>
          <w:bCs/>
          <w:lang w:eastAsia="pl-PL"/>
        </w:rPr>
        <w:t>47 8185 0006 0200 0172 2000 0005</w:t>
      </w:r>
      <w:r w:rsidRPr="008A6F9C">
        <w:rPr>
          <w:rFonts w:ascii="Arial" w:eastAsia="Times New Roman" w:hAnsi="Arial" w:cs="Arial"/>
          <w:lang w:eastAsia="pl-PL"/>
        </w:rPr>
        <w:t xml:space="preserve"> w terminie </w:t>
      </w:r>
      <w:r w:rsidRPr="008A6F9C">
        <w:rPr>
          <w:rFonts w:ascii="Arial" w:eastAsia="Times New Roman" w:hAnsi="Arial" w:cs="Arial"/>
          <w:b/>
          <w:bCs/>
          <w:lang w:eastAsia="pl-PL"/>
        </w:rPr>
        <w:t>do dnia 9</w:t>
      </w:r>
      <w:r w:rsidRPr="008A6F9C">
        <w:rPr>
          <w:rFonts w:ascii="Arial" w:eastAsia="Times New Roman" w:hAnsi="Arial" w:cs="Arial"/>
          <w:lang w:eastAsia="pl-PL"/>
        </w:rPr>
        <w:t xml:space="preserve"> </w:t>
      </w:r>
      <w:r w:rsidRPr="008A6F9C">
        <w:rPr>
          <w:rFonts w:ascii="Arial" w:eastAsia="Times New Roman" w:hAnsi="Arial" w:cs="Arial"/>
          <w:b/>
          <w:bCs/>
          <w:lang w:eastAsia="pl-PL"/>
        </w:rPr>
        <w:t>września 2021 r. (datą wpłaty wadium jest data wpływu na konto). Na dowodzie wpłaty wadium należy podać nr lokalu i miejscowość.</w:t>
      </w:r>
    </w:p>
    <w:p w14:paraId="2F40B2A9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Opis nieruchomości:</w:t>
      </w:r>
    </w:p>
    <w:p w14:paraId="6012C134" w14:textId="77777777" w:rsidR="008A6F9C" w:rsidRPr="008A6F9C" w:rsidRDefault="008A6F9C" w:rsidP="008A6F9C">
      <w:pPr>
        <w:ind w:left="284"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Samodzielny lokal mieszkalny o pow. użytkowej 33,05 m</w:t>
      </w:r>
      <w:r w:rsidRPr="008A6F9C">
        <w:rPr>
          <w:rFonts w:ascii="Arial" w:eastAsia="Times New Roman" w:hAnsi="Arial" w:cs="Arial"/>
          <w:vertAlign w:val="superscript"/>
          <w:lang w:eastAsia="pl-PL"/>
        </w:rPr>
        <w:t>2</w:t>
      </w:r>
      <w:r w:rsidRPr="008A6F9C">
        <w:rPr>
          <w:rFonts w:ascii="Arial" w:eastAsia="Times New Roman" w:hAnsi="Arial" w:cs="Arial"/>
          <w:lang w:eastAsia="pl-PL"/>
        </w:rPr>
        <w:t xml:space="preserve"> składający się z: 1 pokoju i kuchni.</w:t>
      </w:r>
    </w:p>
    <w:p w14:paraId="4A8AD07D" w14:textId="77777777" w:rsidR="008A6F9C" w:rsidRPr="008A6F9C" w:rsidRDefault="008A6F9C" w:rsidP="008A6F9C">
      <w:pPr>
        <w:ind w:left="284"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Lokal jest usytuowany w budynku mieszkalnym jednokondygnacyjnym </w:t>
      </w:r>
      <w:r w:rsidRPr="008A6F9C">
        <w:rPr>
          <w:rFonts w:ascii="Arial" w:eastAsia="Times New Roman" w:hAnsi="Arial" w:cs="Arial"/>
          <w:lang w:eastAsia="pl-PL"/>
        </w:rPr>
        <w:br/>
        <w:t xml:space="preserve">z poddaszem nieużytkowym, nie podpiwniczony. Dach o konstrukcji drewnianej, kryty eternitem. Budynek wzniesiony w technologii tradycyjnej murowanej z cegły ok. 1950 r. </w:t>
      </w:r>
    </w:p>
    <w:p w14:paraId="713E92F9" w14:textId="77777777" w:rsidR="00446BDE" w:rsidRDefault="008A6F9C" w:rsidP="008A6F9C">
      <w:pPr>
        <w:ind w:left="284"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Budynek w którym znajduje się lokal mieszkalny położony jest w centrum wsi </w:t>
      </w:r>
      <w:r>
        <w:rPr>
          <w:rFonts w:ascii="Arial" w:eastAsia="Times New Roman" w:hAnsi="Arial" w:cs="Arial"/>
          <w:lang w:eastAsia="pl-PL"/>
        </w:rPr>
        <w:br/>
      </w:r>
      <w:r w:rsidRPr="008A6F9C">
        <w:rPr>
          <w:rFonts w:ascii="Arial" w:eastAsia="Times New Roman" w:hAnsi="Arial" w:cs="Arial"/>
          <w:lang w:eastAsia="pl-PL"/>
        </w:rPr>
        <w:t>w</w:t>
      </w:r>
    </w:p>
    <w:p w14:paraId="4A6D3B21" w14:textId="5F26DECF" w:rsidR="008A6F9C" w:rsidRPr="008A6F9C" w:rsidRDefault="008A6F9C" w:rsidP="008A6F9C">
      <w:pPr>
        <w:ind w:left="284"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 bezpośrednim sąsiedztwie zabudowy mieszkaniowej jednorodzinnej </w:t>
      </w:r>
      <w:r>
        <w:rPr>
          <w:rFonts w:ascii="Arial" w:eastAsia="Times New Roman" w:hAnsi="Arial" w:cs="Arial"/>
          <w:lang w:eastAsia="pl-PL"/>
        </w:rPr>
        <w:br/>
      </w:r>
      <w:r w:rsidRPr="008A6F9C">
        <w:rPr>
          <w:rFonts w:ascii="Arial" w:eastAsia="Times New Roman" w:hAnsi="Arial" w:cs="Arial"/>
          <w:lang w:eastAsia="pl-PL"/>
        </w:rPr>
        <w:t>i siedliskowej. Najbliższy sklep znajduje się w odległości ok. 100 m, przystanek komunikacji publicznej ok. 300 m, szkoła 400m. Teren wokół budynku częściowo  ogrodzony.</w:t>
      </w:r>
    </w:p>
    <w:p w14:paraId="5B823428" w14:textId="77777777" w:rsidR="008A6F9C" w:rsidRPr="008A6F9C" w:rsidRDefault="008A6F9C" w:rsidP="008A6F9C">
      <w:pPr>
        <w:ind w:left="284"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Działka usytuowana w terenie uzbrojonym w sieć elektroenergetyczną, wodociągową, kanalizacyjną oraz telekomunikacyjną.</w:t>
      </w:r>
    </w:p>
    <w:p w14:paraId="2D17D433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Komisja przetargowa przed otwarciem przetargu stwierdza wniesienie wadium przez uczestników przetargu.</w:t>
      </w:r>
    </w:p>
    <w:p w14:paraId="06347110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Wpłacone wadium przez uczestnika przetargu, który wygrał przetarg zalicza się </w:t>
      </w:r>
      <w:r w:rsidRPr="008A6F9C">
        <w:rPr>
          <w:rFonts w:ascii="Arial" w:eastAsia="Times New Roman" w:hAnsi="Arial" w:cs="Arial"/>
          <w:lang w:eastAsia="pl-PL"/>
        </w:rPr>
        <w:br/>
        <w:t>na poczet ceny nabycia.</w:t>
      </w:r>
    </w:p>
    <w:p w14:paraId="24E21FB2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Wadium przepada w razie uchylenia się uczestnika, który wygrał przetarg </w:t>
      </w:r>
      <w:r w:rsidRPr="008A6F9C">
        <w:rPr>
          <w:rFonts w:ascii="Arial" w:eastAsia="Times New Roman" w:hAnsi="Arial" w:cs="Arial"/>
          <w:lang w:eastAsia="pl-PL"/>
        </w:rPr>
        <w:br/>
        <w:t>od zawarcia umowy notarialnej.</w:t>
      </w:r>
    </w:p>
    <w:p w14:paraId="11E6C1F0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Przetarg przeprowadza komisja przetargowa w składzie co najmniej 3-osobowym.</w:t>
      </w:r>
    </w:p>
    <w:p w14:paraId="5CAAD898" w14:textId="77777777" w:rsidR="008A6F9C" w:rsidRPr="008A6F9C" w:rsidRDefault="008A6F9C" w:rsidP="008A6F9C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b/>
          <w:bCs/>
          <w:lang w:eastAsia="pl-PL"/>
        </w:rPr>
        <w:t>Postąpienie</w:t>
      </w:r>
      <w:r w:rsidRPr="008A6F9C">
        <w:rPr>
          <w:rFonts w:ascii="Arial" w:eastAsia="Times New Roman" w:hAnsi="Arial" w:cs="Arial"/>
          <w:lang w:eastAsia="pl-PL"/>
        </w:rPr>
        <w:t xml:space="preserve"> </w:t>
      </w:r>
      <w:r w:rsidRPr="008A6F9C">
        <w:rPr>
          <w:rFonts w:ascii="Arial" w:eastAsia="Times New Roman" w:hAnsi="Arial" w:cs="Arial"/>
          <w:b/>
          <w:bCs/>
          <w:lang w:eastAsia="pl-PL"/>
        </w:rPr>
        <w:t>ceny</w:t>
      </w:r>
      <w:r w:rsidRPr="008A6F9C">
        <w:rPr>
          <w:rFonts w:ascii="Arial" w:eastAsia="Times New Roman" w:hAnsi="Arial" w:cs="Arial"/>
          <w:lang w:eastAsia="pl-PL"/>
        </w:rPr>
        <w:t xml:space="preserve"> nie może być niższe niż: </w:t>
      </w:r>
      <w:r w:rsidRPr="008A6F9C">
        <w:rPr>
          <w:rFonts w:ascii="Arial" w:eastAsia="Times New Roman" w:hAnsi="Arial" w:cs="Arial"/>
          <w:b/>
          <w:bCs/>
          <w:lang w:eastAsia="pl-PL"/>
        </w:rPr>
        <w:t>500 zł</w:t>
      </w:r>
      <w:r w:rsidRPr="008A6F9C">
        <w:rPr>
          <w:rFonts w:ascii="Arial" w:eastAsia="Times New Roman" w:hAnsi="Arial" w:cs="Arial"/>
          <w:lang w:eastAsia="pl-PL"/>
        </w:rPr>
        <w:t xml:space="preserve">  (słownie: pięćset złotych). Wysokość postąpienia ustalają uczestnicy licytacji z zaokrągleniem do pełnych setek.</w:t>
      </w:r>
    </w:p>
    <w:p w14:paraId="21443934" w14:textId="77777777" w:rsidR="008A6F9C" w:rsidRPr="008A6F9C" w:rsidRDefault="008A6F9C" w:rsidP="008A6F9C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Uczestnicy licytacji zgłaszają kolejno postąpienie ceny.</w:t>
      </w:r>
    </w:p>
    <w:p w14:paraId="51534EA4" w14:textId="77777777" w:rsidR="008A6F9C" w:rsidRPr="008A6F9C" w:rsidRDefault="008A6F9C" w:rsidP="008A6F9C">
      <w:pPr>
        <w:numPr>
          <w:ilvl w:val="0"/>
          <w:numId w:val="17"/>
        </w:numPr>
        <w:tabs>
          <w:tab w:val="left" w:pos="284"/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lastRenderedPageBreak/>
        <w:t>Trzykrotne wywołanie tej samej kwoty zamyka przetarg licytowanej nieruchomości.</w:t>
      </w:r>
    </w:p>
    <w:p w14:paraId="03FCBFC0" w14:textId="77777777" w:rsidR="008A6F9C" w:rsidRPr="008A6F9C" w:rsidRDefault="008A6F9C" w:rsidP="008A6F9C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 xml:space="preserve">Wylicytowana kwota stanowi cenę zapłaty za nabycie prawa własności i płatna jest do dnia zawarcia umowy notarialnej pomniejszona o kwotę wpłaconego wadium) </w:t>
      </w:r>
      <w:r w:rsidRPr="008A6F9C">
        <w:rPr>
          <w:rFonts w:ascii="Arial" w:eastAsia="Times New Roman" w:hAnsi="Arial" w:cs="Arial"/>
          <w:lang w:eastAsia="pl-PL"/>
        </w:rPr>
        <w:br/>
        <w:t xml:space="preserve">na konto Urzędu Miejskiego w Gniewkowie </w:t>
      </w:r>
      <w:r w:rsidRPr="008A6F9C">
        <w:rPr>
          <w:rFonts w:ascii="Arial" w:eastAsia="Times New Roman" w:hAnsi="Arial" w:cs="Arial"/>
          <w:b/>
          <w:bCs/>
          <w:lang w:eastAsia="pl-PL"/>
        </w:rPr>
        <w:t>Nr  31 8185 0006 0200 0172 2000 0002</w:t>
      </w:r>
      <w:r w:rsidRPr="008A6F9C">
        <w:rPr>
          <w:rFonts w:ascii="Arial" w:eastAsia="Times New Roman" w:hAnsi="Arial" w:cs="Arial"/>
          <w:lang w:eastAsia="pl-PL"/>
        </w:rPr>
        <w:t xml:space="preserve"> prowadzone przez Piastowski Bank Spółdzielczy – Oddział w Gniewkowie.</w:t>
      </w:r>
    </w:p>
    <w:p w14:paraId="1254D7E2" w14:textId="77777777" w:rsidR="008A6F9C" w:rsidRPr="008A6F9C" w:rsidRDefault="008A6F9C" w:rsidP="008A6F9C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Termin zawarcia umowy notarialnej sprzedaży nieruchomości zostanie określony przez strony zgodnie z przepisami prawa w tym zakresie.</w:t>
      </w:r>
    </w:p>
    <w:p w14:paraId="5BEAB63E" w14:textId="77777777" w:rsidR="008A6F9C" w:rsidRPr="008A6F9C" w:rsidRDefault="008A6F9C" w:rsidP="008A6F9C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Gmina Gniewkowo sprzedaje nieruchomości na podstawie danych w ewidencji gruntów i budynków. Wszelkie obmiary oraz rozgraniczenia nieruchomości może przeprowadzić Nabywca w razie potrzeby na własny koszt.</w:t>
      </w:r>
    </w:p>
    <w:p w14:paraId="565E4AC1" w14:textId="77777777" w:rsidR="008A6F9C" w:rsidRPr="008A6F9C" w:rsidRDefault="008A6F9C" w:rsidP="008A6F9C">
      <w:pPr>
        <w:numPr>
          <w:ilvl w:val="0"/>
          <w:numId w:val="17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A6F9C">
        <w:rPr>
          <w:rFonts w:ascii="Arial" w:eastAsia="Times New Roman" w:hAnsi="Arial" w:cs="Arial"/>
          <w:lang w:eastAsia="pl-PL"/>
        </w:rPr>
        <w:t>Koszty zawarcia umowy notarialnej ponosi Nabywca.</w:t>
      </w:r>
    </w:p>
    <w:p w14:paraId="7A66ACF8" w14:textId="77777777" w:rsidR="008A6F9C" w:rsidRPr="008A6F9C" w:rsidRDefault="008A6F9C" w:rsidP="008A6F9C">
      <w:pPr>
        <w:spacing w:after="160" w:line="259" w:lineRule="auto"/>
        <w:rPr>
          <w:rFonts w:ascii="Arial" w:hAnsi="Arial" w:cs="Arial"/>
        </w:rPr>
      </w:pPr>
    </w:p>
    <w:p w14:paraId="5006A4A6" w14:textId="77777777" w:rsidR="008A6F9C" w:rsidRPr="008A6F9C" w:rsidRDefault="008A6F9C" w:rsidP="008A6F9C">
      <w:pPr>
        <w:spacing w:after="160" w:line="259" w:lineRule="auto"/>
        <w:rPr>
          <w:rFonts w:ascii="Arial" w:hAnsi="Arial" w:cs="Arial"/>
        </w:rPr>
      </w:pPr>
    </w:p>
    <w:p w14:paraId="29E74634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  <w:r w:rsidRPr="008A6F9C">
        <w:rPr>
          <w:rFonts w:ascii="Arial" w:hAnsi="Arial" w:cs="Arial"/>
        </w:rPr>
        <w:t>Organizator przetargu zastrzega sobie prawo odwołania bądź unieważnienia przetargu w części lub w całości bez podania przyczyny.</w:t>
      </w:r>
    </w:p>
    <w:p w14:paraId="287D00D3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5E956083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23A474D5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7722D0CA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0DB0C52E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  <w:r w:rsidRPr="008A6F9C">
        <w:rPr>
          <w:rFonts w:ascii="Arial" w:hAnsi="Arial" w:cs="Arial"/>
        </w:rPr>
        <w:t>Gniewkowo, dnia 13.08.2021 r.</w:t>
      </w:r>
    </w:p>
    <w:p w14:paraId="5189297C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16096798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01D7FB21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55C9CA59" w14:textId="77777777" w:rsidR="008A6F9C" w:rsidRPr="008A6F9C" w:rsidRDefault="008A6F9C" w:rsidP="008A6F9C">
      <w:pPr>
        <w:spacing w:after="160" w:line="259" w:lineRule="auto"/>
        <w:jc w:val="both"/>
        <w:rPr>
          <w:rFonts w:ascii="Arial" w:hAnsi="Arial" w:cs="Arial"/>
        </w:rPr>
      </w:pPr>
    </w:p>
    <w:p w14:paraId="3995AA76" w14:textId="23EFEF64" w:rsidR="00C9574A" w:rsidRPr="00DF2C2D" w:rsidRDefault="00C9574A" w:rsidP="00DF2C2D"/>
    <w:sectPr w:rsidR="00C9574A" w:rsidRPr="00DF2C2D" w:rsidSect="00A00A19">
      <w:footerReference w:type="default" r:id="rId7"/>
      <w:pgSz w:w="11900" w:h="16840"/>
      <w:pgMar w:top="1134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C202" w14:textId="77777777" w:rsidR="009E160F" w:rsidRDefault="009E160F" w:rsidP="00190450">
      <w:r>
        <w:separator/>
      </w:r>
    </w:p>
  </w:endnote>
  <w:endnote w:type="continuationSeparator" w:id="0">
    <w:p w14:paraId="1FCB0581" w14:textId="77777777" w:rsidR="009E160F" w:rsidRDefault="009E160F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F314" w14:textId="149E52C4" w:rsidR="00190450" w:rsidRDefault="0019045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C2F9" w14:textId="77777777" w:rsidR="009E160F" w:rsidRDefault="009E160F" w:rsidP="00190450">
      <w:r>
        <w:separator/>
      </w:r>
    </w:p>
  </w:footnote>
  <w:footnote w:type="continuationSeparator" w:id="0">
    <w:p w14:paraId="00D55435" w14:textId="77777777" w:rsidR="009E160F" w:rsidRDefault="009E160F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838"/>
    <w:multiLevelType w:val="hybridMultilevel"/>
    <w:tmpl w:val="3A564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D26"/>
    <w:multiLevelType w:val="hybridMultilevel"/>
    <w:tmpl w:val="3EEA1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B01CB"/>
    <w:multiLevelType w:val="hybridMultilevel"/>
    <w:tmpl w:val="002291CA"/>
    <w:lvl w:ilvl="0" w:tplc="52B8F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69E8"/>
    <w:multiLevelType w:val="hybridMultilevel"/>
    <w:tmpl w:val="87EA8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E66FC"/>
    <w:multiLevelType w:val="hybridMultilevel"/>
    <w:tmpl w:val="16309E3C"/>
    <w:lvl w:ilvl="0" w:tplc="DE2260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333E"/>
    <w:multiLevelType w:val="hybridMultilevel"/>
    <w:tmpl w:val="7EF0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264"/>
    <w:multiLevelType w:val="multilevel"/>
    <w:tmpl w:val="33C8C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0C6DD0"/>
    <w:multiLevelType w:val="multilevel"/>
    <w:tmpl w:val="0E3C6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A3160A"/>
    <w:multiLevelType w:val="singleLevel"/>
    <w:tmpl w:val="9EDA8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D40813"/>
    <w:multiLevelType w:val="hybridMultilevel"/>
    <w:tmpl w:val="FC3AC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15F03"/>
    <w:multiLevelType w:val="singleLevel"/>
    <w:tmpl w:val="9EDA8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DF5AC6"/>
    <w:multiLevelType w:val="multilevel"/>
    <w:tmpl w:val="687A8E16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Times New Roman"/>
        <w:b w:val="0"/>
        <w:i w:val="0"/>
        <w:strike w:val="0"/>
        <w:dstrike w:val="0"/>
        <w:sz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4800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3B71A4"/>
    <w:multiLevelType w:val="multilevel"/>
    <w:tmpl w:val="BB648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43AD7"/>
    <w:multiLevelType w:val="hybridMultilevel"/>
    <w:tmpl w:val="021A1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033E0"/>
    <w:multiLevelType w:val="hybridMultilevel"/>
    <w:tmpl w:val="5ACA6248"/>
    <w:lvl w:ilvl="0" w:tplc="B8E49A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6371A"/>
    <w:multiLevelType w:val="multilevel"/>
    <w:tmpl w:val="1E004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</w:num>
  <w:num w:numId="12">
    <w:abstractNumId w:val="12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50"/>
    <w:rsid w:val="00103094"/>
    <w:rsid w:val="0016708F"/>
    <w:rsid w:val="0017628B"/>
    <w:rsid w:val="00190450"/>
    <w:rsid w:val="001B6FBF"/>
    <w:rsid w:val="002615CD"/>
    <w:rsid w:val="002725D1"/>
    <w:rsid w:val="00283905"/>
    <w:rsid w:val="002D45E7"/>
    <w:rsid w:val="002F60F4"/>
    <w:rsid w:val="002F785F"/>
    <w:rsid w:val="0039382F"/>
    <w:rsid w:val="003959E0"/>
    <w:rsid w:val="003B55D5"/>
    <w:rsid w:val="00421C96"/>
    <w:rsid w:val="00446BDE"/>
    <w:rsid w:val="004B5BBE"/>
    <w:rsid w:val="004D0100"/>
    <w:rsid w:val="00533F71"/>
    <w:rsid w:val="005562DB"/>
    <w:rsid w:val="005858F2"/>
    <w:rsid w:val="00597A07"/>
    <w:rsid w:val="005A3350"/>
    <w:rsid w:val="005A50CD"/>
    <w:rsid w:val="005E14AF"/>
    <w:rsid w:val="0061348C"/>
    <w:rsid w:val="0065658C"/>
    <w:rsid w:val="006A0928"/>
    <w:rsid w:val="006D738B"/>
    <w:rsid w:val="00736240"/>
    <w:rsid w:val="00754347"/>
    <w:rsid w:val="00770FA3"/>
    <w:rsid w:val="00802126"/>
    <w:rsid w:val="008048D0"/>
    <w:rsid w:val="0085640D"/>
    <w:rsid w:val="008A2808"/>
    <w:rsid w:val="008A6F9C"/>
    <w:rsid w:val="008B4508"/>
    <w:rsid w:val="008B520C"/>
    <w:rsid w:val="008B55F3"/>
    <w:rsid w:val="00907D5D"/>
    <w:rsid w:val="00965914"/>
    <w:rsid w:val="009E160F"/>
    <w:rsid w:val="00A00A19"/>
    <w:rsid w:val="00A1616C"/>
    <w:rsid w:val="00A238A6"/>
    <w:rsid w:val="00B02D98"/>
    <w:rsid w:val="00B128AD"/>
    <w:rsid w:val="00B531DF"/>
    <w:rsid w:val="00B84E6F"/>
    <w:rsid w:val="00BC4A5A"/>
    <w:rsid w:val="00BF5200"/>
    <w:rsid w:val="00C9574A"/>
    <w:rsid w:val="00CD0C35"/>
    <w:rsid w:val="00CE1772"/>
    <w:rsid w:val="00D15D6B"/>
    <w:rsid w:val="00D91788"/>
    <w:rsid w:val="00DF2C2D"/>
    <w:rsid w:val="00DF656C"/>
    <w:rsid w:val="00E65059"/>
    <w:rsid w:val="00EA34F5"/>
    <w:rsid w:val="00EA7412"/>
    <w:rsid w:val="00EB440C"/>
    <w:rsid w:val="00EC0416"/>
    <w:rsid w:val="00EC7AB2"/>
    <w:rsid w:val="00ED0920"/>
    <w:rsid w:val="00EF3E2B"/>
    <w:rsid w:val="00F36140"/>
    <w:rsid w:val="00F94627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  <w15:chartTrackingRefBased/>
  <w15:docId w15:val="{79192B05-8110-E844-80C9-4632BFAE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7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rsid w:val="00103094"/>
    <w:pPr>
      <w:keepNext/>
      <w:jc w:val="center"/>
      <w:outlineLvl w:val="1"/>
    </w:pPr>
    <w:rPr>
      <w:rFonts w:ascii="Times New Roman" w:eastAsia="Times New Roman" w:hAnsi="Times New Roman" w:cs="Times New Roman"/>
      <w:b/>
      <w:color w:val="000080"/>
      <w:sz w:val="32"/>
      <w:szCs w:val="20"/>
      <w:lang w:val="en-US" w:eastAsia="pl-PL"/>
    </w:rPr>
  </w:style>
  <w:style w:type="paragraph" w:styleId="Nagwek3">
    <w:name w:val="heading 3"/>
    <w:basedOn w:val="Normalny"/>
    <w:link w:val="Nagwek3Znak"/>
    <w:semiHidden/>
    <w:unhideWhenUsed/>
    <w:qFormat/>
    <w:rsid w:val="0010309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00000A"/>
      <w:sz w:val="32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Zwykytekst">
    <w:name w:val="Plain Text"/>
    <w:basedOn w:val="Normalny"/>
    <w:link w:val="ZwykytekstZnak"/>
    <w:unhideWhenUsed/>
    <w:rsid w:val="008B520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520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103094"/>
    <w:rPr>
      <w:rFonts w:ascii="Times New Roman" w:eastAsia="Times New Roman" w:hAnsi="Times New Roman" w:cs="Times New Roman"/>
      <w:b/>
      <w:color w:val="000080"/>
      <w:sz w:val="32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103094"/>
    <w:rPr>
      <w:rFonts w:ascii="Times New Roman" w:eastAsia="Times New Roman" w:hAnsi="Times New Roman" w:cs="Times New Roman"/>
      <w:b/>
      <w:color w:val="00000A"/>
      <w:sz w:val="32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103094"/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Tretekstu">
    <w:name w:val="Treść tekstu"/>
    <w:basedOn w:val="Normalny"/>
    <w:link w:val="TekstpodstawowyZnak"/>
    <w:unhideWhenUsed/>
    <w:rsid w:val="00103094"/>
    <w:pPr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103094"/>
    <w:pPr>
      <w:ind w:left="720"/>
      <w:contextualSpacing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podstawowy">
    <w:name w:val="Body Text"/>
    <w:basedOn w:val="Normalny"/>
    <w:semiHidden/>
    <w:rsid w:val="00754347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54347"/>
  </w:style>
  <w:style w:type="paragraph" w:styleId="Tytu">
    <w:name w:val="Title"/>
    <w:basedOn w:val="Normalny"/>
    <w:link w:val="TytuZnak"/>
    <w:qFormat/>
    <w:rsid w:val="00754347"/>
    <w:pPr>
      <w:spacing w:before="360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54347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Normalny1">
    <w:name w:val="Normalny1"/>
    <w:rsid w:val="00754347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7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7A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7A0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0D"/>
  </w:style>
  <w:style w:type="character" w:customStyle="1" w:styleId="ox-aaf08a33c3-lrzxr">
    <w:name w:val="ox-aaf08a33c3-lrzxr"/>
    <w:basedOn w:val="Domylnaczcionkaakapitu"/>
    <w:rsid w:val="00EA34F5"/>
  </w:style>
  <w:style w:type="character" w:styleId="Hipercze">
    <w:name w:val="Hyperlink"/>
    <w:basedOn w:val="Domylnaczcionkaakapitu"/>
    <w:uiPriority w:val="99"/>
    <w:semiHidden/>
    <w:unhideWhenUsed/>
    <w:rsid w:val="00EA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Adrianna Porębska</cp:lastModifiedBy>
  <cp:revision>2</cp:revision>
  <cp:lastPrinted>2021-08-13T06:19:00Z</cp:lastPrinted>
  <dcterms:created xsi:type="dcterms:W3CDTF">2021-08-13T07:17:00Z</dcterms:created>
  <dcterms:modified xsi:type="dcterms:W3CDTF">2021-08-13T07:17:00Z</dcterms:modified>
</cp:coreProperties>
</file>