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E9284C">
        <w:rPr>
          <w:rFonts w:ascii="Times New Roman" w:hAnsi="Times New Roman" w:cs="Times New Roman"/>
          <w:sz w:val="22"/>
          <w:szCs w:val="22"/>
        </w:rPr>
        <w:t>12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492269" w:rsidRPr="00580B67" w:rsidRDefault="000A3A03" w:rsidP="00580B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DB0822">
        <w:rPr>
          <w:rFonts w:ascii="Times New Roman" w:hAnsi="Times New Roman" w:cs="Times New Roman"/>
          <w:sz w:val="22"/>
          <w:szCs w:val="22"/>
        </w:rPr>
        <w:t>12.</w:t>
      </w:r>
      <w:r w:rsidR="00C25996">
        <w:rPr>
          <w:rFonts w:ascii="Times New Roman" w:hAnsi="Times New Roman" w:cs="Times New Roman"/>
          <w:sz w:val="22"/>
          <w:szCs w:val="22"/>
        </w:rPr>
        <w:t>0</w:t>
      </w:r>
      <w:r w:rsidR="00E9284C">
        <w:rPr>
          <w:rFonts w:ascii="Times New Roman" w:hAnsi="Times New Roman" w:cs="Times New Roman"/>
          <w:sz w:val="22"/>
          <w:szCs w:val="22"/>
        </w:rPr>
        <w:t>8</w:t>
      </w:r>
      <w:r w:rsidR="00C25996">
        <w:rPr>
          <w:rFonts w:ascii="Times New Roman" w:hAnsi="Times New Roman" w:cs="Times New Roman"/>
          <w:sz w:val="22"/>
          <w:szCs w:val="22"/>
        </w:rPr>
        <w:t>.</w:t>
      </w:r>
      <w:r w:rsidR="005A10BA" w:rsidRPr="007F4D4E">
        <w:rPr>
          <w:rFonts w:ascii="Times New Roman" w:hAnsi="Times New Roman" w:cs="Times New Roman"/>
          <w:sz w:val="22"/>
          <w:szCs w:val="22"/>
        </w:rPr>
        <w:t>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9C3AC9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Wyjaśnienia treści S</w:t>
      </w:r>
      <w:r w:rsidR="002C5FAE" w:rsidRPr="007F4D4E">
        <w:rPr>
          <w:rFonts w:ascii="Times New Roman" w:hAnsi="Times New Roman" w:cs="Times New Roman"/>
          <w:b/>
          <w:sz w:val="22"/>
          <w:szCs w:val="22"/>
        </w:rPr>
        <w:t>WZ w wyniku wniesionych zapytań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E9284C">
        <w:rPr>
          <w:rFonts w:ascii="Times New Roman" w:hAnsi="Times New Roman" w:cs="Times New Roman"/>
          <w:b/>
          <w:sz w:val="22"/>
          <w:szCs w:val="22"/>
        </w:rPr>
        <w:t>Teatr letni w Gniewkowie- budowa sceny wraz z zapleczem oraz zagospodarowanie terenu przy Ratuszu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E9284C">
        <w:rPr>
          <w:rFonts w:ascii="Times New Roman" w:eastAsia="Times New Roman" w:hAnsi="Times New Roman" w:cs="Times New Roman"/>
          <w:sz w:val="22"/>
          <w:szCs w:val="22"/>
          <w:lang w:eastAsia="pl-PL"/>
        </w:rPr>
        <w:t>łoszenie nr 2021/BZP 00145718/01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r w:rsidR="00E9284C">
        <w:rPr>
          <w:rFonts w:ascii="Times New Roman" w:eastAsia="Times New Roman" w:hAnsi="Times New Roman" w:cs="Times New Roman"/>
          <w:sz w:val="22"/>
          <w:szCs w:val="22"/>
          <w:lang w:eastAsia="pl-PL"/>
        </w:rPr>
        <w:t>dnia 2021-08-11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133449" w:rsidRPr="007F4D4E" w:rsidRDefault="00133449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 xml:space="preserve">Na podstawie Art. 284 ust. </w:t>
      </w:r>
      <w:r>
        <w:rPr>
          <w:rFonts w:ascii="Times New Roman" w:hAnsi="Times New Roman" w:cs="Times New Roman"/>
          <w:b/>
          <w:sz w:val="22"/>
          <w:szCs w:val="22"/>
        </w:rPr>
        <w:t xml:space="preserve">2, ust. </w:t>
      </w:r>
      <w:r w:rsidRPr="007F4D4E">
        <w:rPr>
          <w:rFonts w:ascii="Times New Roman" w:hAnsi="Times New Roman" w:cs="Times New Roman"/>
          <w:b/>
          <w:sz w:val="22"/>
          <w:szCs w:val="22"/>
        </w:rPr>
        <w:t>6 ustawy z dnia 11 września 2019 r. Prawo zamówień public</w:t>
      </w:r>
      <w:r w:rsidR="00E4128A">
        <w:rPr>
          <w:rFonts w:ascii="Times New Roman" w:hAnsi="Times New Roman" w:cs="Times New Roman"/>
          <w:b/>
          <w:sz w:val="22"/>
          <w:szCs w:val="22"/>
        </w:rPr>
        <w:t>znych             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2C78DA">
        <w:rPr>
          <w:rFonts w:ascii="Times New Roman" w:hAnsi="Times New Roman" w:cs="Times New Roman"/>
          <w:b/>
          <w:sz w:val="22"/>
          <w:szCs w:val="22"/>
        </w:rPr>
        <w:t xml:space="preserve"> Zamawiający udziela </w:t>
      </w:r>
      <w:r w:rsidR="00325316">
        <w:rPr>
          <w:rFonts w:ascii="Times New Roman" w:hAnsi="Times New Roman" w:cs="Times New Roman"/>
          <w:b/>
          <w:sz w:val="22"/>
          <w:szCs w:val="22"/>
        </w:rPr>
        <w:t>odpowiedzi na pytanie Wykonawcy:</w:t>
      </w:r>
    </w:p>
    <w:p w:rsidR="005A10BA" w:rsidRPr="007F4D4E" w:rsidRDefault="005A10BA" w:rsidP="004205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55421F" w:rsidRPr="007F4D4E" w:rsidRDefault="0055421F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1</w:t>
      </w:r>
      <w:r w:rsidRPr="00E4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9284C" w:rsidRPr="00E9284C">
        <w:rPr>
          <w:rFonts w:ascii="Times New Roman" w:hAnsi="Times New Roman" w:cs="Times New Roman"/>
          <w:b/>
          <w:sz w:val="22"/>
          <w:szCs w:val="22"/>
        </w:rPr>
        <w:t>W SWZ Rozdział II pkt 12 Zamawiający wskazuje. że wykonawca powinien wypełnić formularz cenowy - załącznik nr 1 do SWZ. Czy formularz cenowy jest tożsamy z formularzem ofertowym który jest załącznikiem nr 1 do SWZ?</w:t>
      </w:r>
    </w:p>
    <w:p w:rsidR="0055421F" w:rsidRDefault="0055421F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Ad.</w:t>
      </w:r>
      <w:r w:rsidR="00016674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1</w:t>
      </w:r>
      <w:r w:rsidR="00016674" w:rsidRPr="007F4D4E">
        <w:rPr>
          <w:rFonts w:ascii="Times New Roman" w:hAnsi="Times New Roman" w:cs="Times New Roman"/>
          <w:sz w:val="22"/>
          <w:szCs w:val="22"/>
        </w:rPr>
        <w:t>)</w:t>
      </w: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DB0822">
        <w:rPr>
          <w:rFonts w:ascii="Times New Roman" w:hAnsi="Times New Roman" w:cs="Times New Roman"/>
          <w:sz w:val="22"/>
          <w:szCs w:val="22"/>
        </w:rPr>
        <w:t xml:space="preserve"> </w:t>
      </w:r>
      <w:r w:rsidR="00E9284C">
        <w:rPr>
          <w:rFonts w:ascii="Times New Roman" w:hAnsi="Times New Roman" w:cs="Times New Roman"/>
          <w:sz w:val="22"/>
          <w:szCs w:val="22"/>
        </w:rPr>
        <w:t>Tak, są to dokumenty tożsame.</w:t>
      </w:r>
    </w:p>
    <w:p w:rsidR="00CF4399" w:rsidRDefault="00CF4399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F4399" w:rsidRPr="007F4D4E" w:rsidRDefault="00CF4399" w:rsidP="00CF439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="00E9284C">
        <w:rPr>
          <w:rFonts w:ascii="Times New Roman" w:hAnsi="Times New Roman" w:cs="Times New Roman"/>
          <w:b/>
          <w:sz w:val="22"/>
          <w:szCs w:val="22"/>
        </w:rPr>
        <w:t>. Z</w:t>
      </w:r>
      <w:r w:rsidR="00E9284C" w:rsidRPr="00E9284C">
        <w:rPr>
          <w:rFonts w:ascii="Times New Roman" w:hAnsi="Times New Roman" w:cs="Times New Roman"/>
          <w:b/>
          <w:sz w:val="22"/>
          <w:szCs w:val="22"/>
        </w:rPr>
        <w:t>amawiający wskazuje także w SWZ rozdział II pkt 1.27:Zamawiający</w:t>
      </w:r>
      <w:r w:rsidR="00E16F17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="00E9284C" w:rsidRPr="00E9284C">
        <w:rPr>
          <w:rFonts w:ascii="Times New Roman" w:hAnsi="Times New Roman" w:cs="Times New Roman"/>
          <w:b/>
          <w:sz w:val="22"/>
          <w:szCs w:val="22"/>
        </w:rPr>
        <w:t>wymaga przed podpisaniem umowy, złożenia(w celach informacyjnych) kosztorysu obrazującego sposób obliczania ceny</w:t>
      </w:r>
      <w:r w:rsidR="00C9051A">
        <w:rPr>
          <w:rFonts w:ascii="Times New Roman" w:hAnsi="Times New Roman" w:cs="Times New Roman"/>
          <w:b/>
          <w:sz w:val="22"/>
          <w:szCs w:val="22"/>
        </w:rPr>
        <w:t>. Prosimy o wyjaśnienie.</w:t>
      </w:r>
    </w:p>
    <w:p w:rsidR="00CF4399" w:rsidRPr="00555321" w:rsidRDefault="00CF4399" w:rsidP="00CF439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55321">
        <w:rPr>
          <w:rFonts w:ascii="Times New Roman" w:hAnsi="Times New Roman" w:cs="Times New Roman"/>
          <w:color w:val="000000" w:themeColor="text1"/>
          <w:sz w:val="22"/>
          <w:szCs w:val="22"/>
        </w:rPr>
        <w:t>Ad. 2)</w:t>
      </w:r>
      <w:r w:rsidR="00C9051A" w:rsidRPr="00555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Zgodnie z treścią </w:t>
      </w:r>
      <w:hyperlink r:id="rId6" w:anchor="/document/18903829?unitId=art(281)ust(1)pkt(18)&amp;cm=DOCUMENT" w:history="1">
        <w:r w:rsidR="00C9051A" w:rsidRPr="00555321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art. 281 ust. 1 pkt 18</w:t>
        </w:r>
      </w:hyperlink>
      <w:r w:rsidR="00C9051A" w:rsidRPr="00555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ustawy z 11.09.2019 r. Prawo zam</w:t>
      </w:r>
      <w:r w:rsidR="00555321" w:rsidRPr="00555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ówień publicznych (Dz. U. </w:t>
      </w:r>
      <w:r w:rsidR="00555321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555321" w:rsidRPr="00555321">
        <w:rPr>
          <w:rFonts w:ascii="Times New Roman" w:hAnsi="Times New Roman" w:cs="Times New Roman"/>
          <w:color w:val="000000" w:themeColor="text1"/>
          <w:sz w:val="22"/>
          <w:szCs w:val="22"/>
        </w:rPr>
        <w:t>z 2021 r. poz. 1129</w:t>
      </w:r>
      <w:r w:rsidR="00C9051A" w:rsidRPr="00555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– dalej </w:t>
      </w:r>
      <w:proofErr w:type="spellStart"/>
      <w:r w:rsidR="00C9051A" w:rsidRPr="00555321">
        <w:rPr>
          <w:rFonts w:ascii="Times New Roman" w:hAnsi="Times New Roman" w:cs="Times New Roman"/>
          <w:color w:val="000000" w:themeColor="text1"/>
          <w:sz w:val="22"/>
          <w:szCs w:val="22"/>
        </w:rPr>
        <w:t>p.z.p</w:t>
      </w:r>
      <w:proofErr w:type="spellEnd"/>
      <w:r w:rsidR="00C9051A" w:rsidRPr="00555321">
        <w:rPr>
          <w:rFonts w:ascii="Times New Roman" w:hAnsi="Times New Roman" w:cs="Times New Roman"/>
          <w:color w:val="000000" w:themeColor="text1"/>
          <w:sz w:val="22"/>
          <w:szCs w:val="22"/>
        </w:rPr>
        <w:t>., SWZ zawierać powinna m.in. informacje o formalnościach, jakie muszą zostać dopełnione po wyborze oferty w celu zawarcia umowy w sprawie zamówienia publicznego.</w:t>
      </w:r>
      <w:r w:rsidR="00555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Jedną </w:t>
      </w:r>
      <w:r w:rsidR="00555321">
        <w:rPr>
          <w:rFonts w:ascii="Times New Roman" w:hAnsi="Times New Roman" w:cs="Times New Roman"/>
          <w:color w:val="000000" w:themeColor="text1"/>
          <w:sz w:val="22"/>
          <w:szCs w:val="22"/>
        </w:rPr>
        <w:br/>
        <w:t>z formalności, określoną przez Zamawiającego w niniejszym postępowaniu</w:t>
      </w:r>
      <w:r w:rsidR="006066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(rozdział III pkt 7 ppkt 2 SWZ)</w:t>
      </w:r>
      <w:r w:rsidR="00555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jest złożenie przed podpisaniem umowy, przez Wykonawcę, którego oferta zostanie wybrana jako najkorzystniejsza kosztorysu ofertowego. Kosztorys winien zostać złożony w celach informacyjnych- ma posłużyć do ewentualnej przewidzianej zmiany umowy</w:t>
      </w:r>
      <w:r w:rsidR="00D127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wprowadzonej zgodnie z jej postanowieniami lub przepisami </w:t>
      </w:r>
      <w:proofErr w:type="spellStart"/>
      <w:r w:rsidR="00D12784">
        <w:rPr>
          <w:rFonts w:ascii="Times New Roman" w:hAnsi="Times New Roman" w:cs="Times New Roman"/>
          <w:color w:val="000000" w:themeColor="text1"/>
          <w:sz w:val="22"/>
          <w:szCs w:val="22"/>
        </w:rPr>
        <w:t>p.z.p</w:t>
      </w:r>
      <w:proofErr w:type="spellEnd"/>
      <w:r w:rsidR="00D1278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555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lub do wyliczenia wartości wykonywanych robót w przypadku ewentualnego odstąpienia od umowy przez którą</w:t>
      </w:r>
      <w:r w:rsidR="00D12784">
        <w:rPr>
          <w:rFonts w:ascii="Times New Roman" w:hAnsi="Times New Roman" w:cs="Times New Roman"/>
          <w:color w:val="000000" w:themeColor="text1"/>
          <w:sz w:val="22"/>
          <w:szCs w:val="22"/>
        </w:rPr>
        <w:t>kolwiek</w:t>
      </w:r>
      <w:r w:rsidR="00555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ze stron. </w:t>
      </w:r>
    </w:p>
    <w:p w:rsidR="00A01B0E" w:rsidRDefault="00A01B0E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:rsidR="00A01B0E" w:rsidRPr="00A01B0E" w:rsidRDefault="00A01B0E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sectPr w:rsidR="00A01B0E" w:rsidRPr="00A01B0E" w:rsidSect="008F12F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02AE5"/>
    <w:rsid w:val="000118E2"/>
    <w:rsid w:val="00016674"/>
    <w:rsid w:val="0003352F"/>
    <w:rsid w:val="00051C32"/>
    <w:rsid w:val="0006746C"/>
    <w:rsid w:val="0009476E"/>
    <w:rsid w:val="000A351B"/>
    <w:rsid w:val="000A3A03"/>
    <w:rsid w:val="000E7B66"/>
    <w:rsid w:val="000F5D16"/>
    <w:rsid w:val="00133449"/>
    <w:rsid w:val="001879BA"/>
    <w:rsid w:val="0019225A"/>
    <w:rsid w:val="001B79F6"/>
    <w:rsid w:val="001F26A0"/>
    <w:rsid w:val="00212E7B"/>
    <w:rsid w:val="002B137A"/>
    <w:rsid w:val="002C5FAE"/>
    <w:rsid w:val="002C78DA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3324"/>
    <w:rsid w:val="00522176"/>
    <w:rsid w:val="0052632B"/>
    <w:rsid w:val="0055421F"/>
    <w:rsid w:val="00555321"/>
    <w:rsid w:val="005643CF"/>
    <w:rsid w:val="00580B67"/>
    <w:rsid w:val="005A10BA"/>
    <w:rsid w:val="005E58A9"/>
    <w:rsid w:val="00601D44"/>
    <w:rsid w:val="0060669C"/>
    <w:rsid w:val="006265B1"/>
    <w:rsid w:val="00667C06"/>
    <w:rsid w:val="00690468"/>
    <w:rsid w:val="006B63D3"/>
    <w:rsid w:val="006C5C12"/>
    <w:rsid w:val="006F08B0"/>
    <w:rsid w:val="006F1F1C"/>
    <w:rsid w:val="006F2056"/>
    <w:rsid w:val="006F7FE8"/>
    <w:rsid w:val="0070228C"/>
    <w:rsid w:val="0070319D"/>
    <w:rsid w:val="007135EB"/>
    <w:rsid w:val="00730560"/>
    <w:rsid w:val="0077355D"/>
    <w:rsid w:val="007A2771"/>
    <w:rsid w:val="007F4D4E"/>
    <w:rsid w:val="00820340"/>
    <w:rsid w:val="00861E07"/>
    <w:rsid w:val="00897AE6"/>
    <w:rsid w:val="008C531E"/>
    <w:rsid w:val="008F12FE"/>
    <w:rsid w:val="009443DD"/>
    <w:rsid w:val="00944E26"/>
    <w:rsid w:val="00957FC6"/>
    <w:rsid w:val="00973ACF"/>
    <w:rsid w:val="00980D06"/>
    <w:rsid w:val="009912DC"/>
    <w:rsid w:val="009B3864"/>
    <w:rsid w:val="009C3AC9"/>
    <w:rsid w:val="00A01B0E"/>
    <w:rsid w:val="00A842FE"/>
    <w:rsid w:val="00AF326C"/>
    <w:rsid w:val="00B0796B"/>
    <w:rsid w:val="00B151B9"/>
    <w:rsid w:val="00B2796E"/>
    <w:rsid w:val="00B34725"/>
    <w:rsid w:val="00B54B1A"/>
    <w:rsid w:val="00B96077"/>
    <w:rsid w:val="00BE3382"/>
    <w:rsid w:val="00BF6DFE"/>
    <w:rsid w:val="00C05421"/>
    <w:rsid w:val="00C2595F"/>
    <w:rsid w:val="00C25996"/>
    <w:rsid w:val="00C377E4"/>
    <w:rsid w:val="00C40FCA"/>
    <w:rsid w:val="00C9051A"/>
    <w:rsid w:val="00C94973"/>
    <w:rsid w:val="00CE3D1A"/>
    <w:rsid w:val="00CF4399"/>
    <w:rsid w:val="00D03603"/>
    <w:rsid w:val="00D12784"/>
    <w:rsid w:val="00D25F56"/>
    <w:rsid w:val="00D41475"/>
    <w:rsid w:val="00D45DD4"/>
    <w:rsid w:val="00DA1C2B"/>
    <w:rsid w:val="00DB0822"/>
    <w:rsid w:val="00DD2B7F"/>
    <w:rsid w:val="00DD51FB"/>
    <w:rsid w:val="00E16F17"/>
    <w:rsid w:val="00E4128A"/>
    <w:rsid w:val="00E47E35"/>
    <w:rsid w:val="00E50301"/>
    <w:rsid w:val="00E54759"/>
    <w:rsid w:val="00E60E9E"/>
    <w:rsid w:val="00E6305E"/>
    <w:rsid w:val="00E9284C"/>
    <w:rsid w:val="00ED0E5A"/>
    <w:rsid w:val="00F15140"/>
    <w:rsid w:val="00F34505"/>
    <w:rsid w:val="00F444DC"/>
    <w:rsid w:val="00F55303"/>
    <w:rsid w:val="00F721E1"/>
    <w:rsid w:val="00F836E3"/>
    <w:rsid w:val="00FA1542"/>
    <w:rsid w:val="00FB2F60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56</cp:revision>
  <cp:lastPrinted>2021-08-12T11:20:00Z</cp:lastPrinted>
  <dcterms:created xsi:type="dcterms:W3CDTF">2021-03-23T09:28:00Z</dcterms:created>
  <dcterms:modified xsi:type="dcterms:W3CDTF">2021-08-12T11:21:00Z</dcterms:modified>
</cp:coreProperties>
</file>