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9211" w14:textId="77777777" w:rsidR="00D3185C" w:rsidRPr="00E11880" w:rsidRDefault="00D3185C" w:rsidP="00E11880">
      <w:pPr>
        <w:pStyle w:val="Default"/>
        <w:spacing w:line="276" w:lineRule="auto"/>
        <w:jc w:val="center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>Założenia do zadania pod nazwą:</w:t>
      </w:r>
    </w:p>
    <w:p w14:paraId="1A154B01" w14:textId="3BEE4E76" w:rsidR="00D3185C" w:rsidRDefault="00D3185C" w:rsidP="00E1188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„Przebudowa drogi </w:t>
      </w:r>
      <w:bookmarkStart w:id="0" w:name="_Hlk66991251"/>
      <w:r w:rsidR="00BA36A1">
        <w:rPr>
          <w:b/>
          <w:bCs/>
          <w:sz w:val="22"/>
          <w:szCs w:val="22"/>
        </w:rPr>
        <w:t>gminnej</w:t>
      </w:r>
      <w:r w:rsidRPr="00E11880">
        <w:rPr>
          <w:b/>
          <w:bCs/>
          <w:sz w:val="22"/>
          <w:szCs w:val="22"/>
        </w:rPr>
        <w:t xml:space="preserve"> nr </w:t>
      </w:r>
      <w:r w:rsidR="00355524">
        <w:rPr>
          <w:b/>
          <w:bCs/>
          <w:sz w:val="22"/>
          <w:szCs w:val="22"/>
        </w:rPr>
        <w:t>151</w:t>
      </w:r>
      <w:r w:rsidR="00C275C2">
        <w:rPr>
          <w:b/>
          <w:bCs/>
          <w:sz w:val="22"/>
          <w:szCs w:val="22"/>
        </w:rPr>
        <w:t>1</w:t>
      </w:r>
      <w:r w:rsidR="00355524">
        <w:rPr>
          <w:b/>
          <w:bCs/>
          <w:sz w:val="22"/>
          <w:szCs w:val="22"/>
        </w:rPr>
        <w:t>14</w:t>
      </w:r>
      <w:r w:rsidRPr="00E11880">
        <w:rPr>
          <w:b/>
          <w:bCs/>
          <w:sz w:val="22"/>
          <w:szCs w:val="22"/>
        </w:rPr>
        <w:t xml:space="preserve">C </w:t>
      </w:r>
      <w:r w:rsidR="00355524">
        <w:rPr>
          <w:b/>
          <w:bCs/>
          <w:sz w:val="22"/>
          <w:szCs w:val="22"/>
        </w:rPr>
        <w:t xml:space="preserve">ul. </w:t>
      </w:r>
      <w:r w:rsidR="00C275C2">
        <w:rPr>
          <w:b/>
          <w:bCs/>
          <w:sz w:val="22"/>
          <w:szCs w:val="22"/>
        </w:rPr>
        <w:t>Ogrod</w:t>
      </w:r>
      <w:r w:rsidR="00355524">
        <w:rPr>
          <w:b/>
          <w:bCs/>
          <w:sz w:val="22"/>
          <w:szCs w:val="22"/>
        </w:rPr>
        <w:t>owa w Gniewkowie</w:t>
      </w:r>
      <w:bookmarkEnd w:id="0"/>
      <w:r w:rsidR="00355524">
        <w:rPr>
          <w:b/>
          <w:bCs/>
          <w:sz w:val="22"/>
          <w:szCs w:val="22"/>
        </w:rPr>
        <w:t>”</w:t>
      </w:r>
    </w:p>
    <w:p w14:paraId="6D98674D" w14:textId="77777777" w:rsidR="00355524" w:rsidRPr="00E11880" w:rsidRDefault="00355524" w:rsidP="00E11880">
      <w:pPr>
        <w:pStyle w:val="Default"/>
        <w:spacing w:line="276" w:lineRule="auto"/>
        <w:jc w:val="center"/>
        <w:rPr>
          <w:sz w:val="22"/>
          <w:szCs w:val="22"/>
        </w:rPr>
      </w:pPr>
    </w:p>
    <w:p w14:paraId="7F781E06" w14:textId="77777777" w:rsidR="00D3185C" w:rsidRPr="00E11880" w:rsidRDefault="00D3185C" w:rsidP="00E11880">
      <w:pPr>
        <w:pStyle w:val="Default"/>
        <w:numPr>
          <w:ilvl w:val="0"/>
          <w:numId w:val="6"/>
        </w:numPr>
        <w:spacing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Przedmiot projektu </w:t>
      </w:r>
    </w:p>
    <w:p w14:paraId="3E24C783" w14:textId="13E33919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Droga </w:t>
      </w:r>
      <w:r w:rsidR="00355524" w:rsidRPr="00355524">
        <w:rPr>
          <w:sz w:val="22"/>
          <w:szCs w:val="22"/>
        </w:rPr>
        <w:t xml:space="preserve">gminna </w:t>
      </w:r>
      <w:r w:rsidR="00355524" w:rsidRPr="00355524">
        <w:rPr>
          <w:b/>
          <w:bCs/>
          <w:sz w:val="22"/>
          <w:szCs w:val="22"/>
        </w:rPr>
        <w:t>nr 1511</w:t>
      </w:r>
      <w:r w:rsidR="00C275C2">
        <w:rPr>
          <w:b/>
          <w:bCs/>
          <w:sz w:val="22"/>
          <w:szCs w:val="22"/>
        </w:rPr>
        <w:t>1</w:t>
      </w:r>
      <w:r w:rsidR="00355524" w:rsidRPr="00355524">
        <w:rPr>
          <w:b/>
          <w:bCs/>
          <w:sz w:val="22"/>
          <w:szCs w:val="22"/>
        </w:rPr>
        <w:t xml:space="preserve">4C ul. </w:t>
      </w:r>
      <w:r w:rsidR="00C275C2">
        <w:rPr>
          <w:b/>
          <w:bCs/>
          <w:sz w:val="22"/>
          <w:szCs w:val="22"/>
        </w:rPr>
        <w:t>Ogrod</w:t>
      </w:r>
      <w:r w:rsidR="00355524" w:rsidRPr="00355524">
        <w:rPr>
          <w:b/>
          <w:bCs/>
          <w:sz w:val="22"/>
          <w:szCs w:val="22"/>
        </w:rPr>
        <w:t>owa</w:t>
      </w:r>
      <w:r w:rsidR="00355524" w:rsidRPr="00355524">
        <w:rPr>
          <w:sz w:val="22"/>
          <w:szCs w:val="22"/>
        </w:rPr>
        <w:t xml:space="preserve"> w Gniewkowie</w:t>
      </w:r>
      <w:r w:rsidR="00663AFE">
        <w:rPr>
          <w:sz w:val="22"/>
          <w:szCs w:val="22"/>
        </w:rPr>
        <w:t xml:space="preserve">, </w:t>
      </w:r>
    </w:p>
    <w:p w14:paraId="2406C5D5" w14:textId="1261D474" w:rsidR="00D3185C" w:rsidRPr="00E11880" w:rsidRDefault="00D3185C" w:rsidP="00D3185C">
      <w:pPr>
        <w:pStyle w:val="Default"/>
        <w:spacing w:line="276" w:lineRule="auto"/>
        <w:rPr>
          <w:b/>
          <w:bCs/>
          <w:sz w:val="22"/>
          <w:szCs w:val="22"/>
        </w:rPr>
      </w:pPr>
      <w:r w:rsidRPr="00E11880">
        <w:rPr>
          <w:sz w:val="22"/>
          <w:szCs w:val="22"/>
        </w:rPr>
        <w:t xml:space="preserve">Długość odcinka </w:t>
      </w:r>
      <w:r w:rsidR="00663AFE">
        <w:rPr>
          <w:b/>
          <w:bCs/>
          <w:sz w:val="22"/>
          <w:szCs w:val="22"/>
        </w:rPr>
        <w:t xml:space="preserve">około </w:t>
      </w:r>
      <w:r w:rsidR="00C275C2">
        <w:rPr>
          <w:b/>
          <w:bCs/>
          <w:sz w:val="22"/>
          <w:szCs w:val="22"/>
        </w:rPr>
        <w:t>640</w:t>
      </w:r>
      <w:r w:rsidRPr="00E11880">
        <w:rPr>
          <w:b/>
          <w:bCs/>
          <w:sz w:val="22"/>
          <w:szCs w:val="22"/>
        </w:rPr>
        <w:t xml:space="preserve"> mb</w:t>
      </w:r>
      <w:r w:rsidR="00663AFE">
        <w:rPr>
          <w:b/>
          <w:bCs/>
          <w:sz w:val="22"/>
          <w:szCs w:val="22"/>
        </w:rPr>
        <w:t xml:space="preserve"> </w:t>
      </w:r>
      <w:r w:rsidR="00663AFE" w:rsidRPr="00663AFE">
        <w:rPr>
          <w:sz w:val="22"/>
          <w:szCs w:val="22"/>
        </w:rPr>
        <w:t xml:space="preserve">(od skrzyżowania z </w:t>
      </w:r>
      <w:r w:rsidR="00C275C2">
        <w:rPr>
          <w:sz w:val="22"/>
          <w:szCs w:val="22"/>
        </w:rPr>
        <w:t>drogą wojewódzką DW246 ul. Kilińskiego</w:t>
      </w:r>
      <w:r w:rsidR="00663AFE" w:rsidRPr="00663AFE">
        <w:rPr>
          <w:sz w:val="22"/>
          <w:szCs w:val="22"/>
        </w:rPr>
        <w:t>)</w:t>
      </w:r>
    </w:p>
    <w:p w14:paraId="32E03CAB" w14:textId="77777777" w:rsidR="00E11880" w:rsidRPr="00E11880" w:rsidRDefault="00E11880" w:rsidP="00D3185C">
      <w:pPr>
        <w:pStyle w:val="Default"/>
        <w:spacing w:line="276" w:lineRule="auto"/>
        <w:rPr>
          <w:sz w:val="22"/>
          <w:szCs w:val="22"/>
        </w:rPr>
      </w:pPr>
    </w:p>
    <w:p w14:paraId="5F84401D" w14:textId="77777777" w:rsidR="00D3185C" w:rsidRPr="00E11880" w:rsidRDefault="00D3185C" w:rsidP="00E11880">
      <w:pPr>
        <w:pStyle w:val="Default"/>
        <w:numPr>
          <w:ilvl w:val="0"/>
          <w:numId w:val="6"/>
        </w:numPr>
        <w:spacing w:after="16"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Uwarunkowania prawne </w:t>
      </w:r>
    </w:p>
    <w:p w14:paraId="608A6C9E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1) Dokumentacja techniczna powinna być wykonana zgodnie z: </w:t>
      </w:r>
    </w:p>
    <w:p w14:paraId="3975D0BA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ustawą z dnia 7 lipca 1994 r. Prawo budowlane (Dz.U. 2020 poz. 1333 z późn. zm.), </w:t>
      </w:r>
    </w:p>
    <w:p w14:paraId="77D5358D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ustawą z dnia 21 marca 1985 r. o drogach publicznych (Dz.U. 2020 poz. 470 z późn. zm.), </w:t>
      </w:r>
    </w:p>
    <w:p w14:paraId="49745516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ustawą z dnia 3 października 2008 r. o udostępnianiu informacji o środowisku i jego ochronie, udziale społeczeństwa w ochronie środowiska oraz ocenach oddziaływania na środowisko </w:t>
      </w:r>
    </w:p>
    <w:p w14:paraId="0EF1185E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(Dz. U. z 2021 r., poz. 247). </w:t>
      </w:r>
    </w:p>
    <w:p w14:paraId="52408CCA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rozporządzeniem Ministra Transportu i Gospodarki Morskiej z dnia 02 marca 1999 r. w sprawie warunków technicznych, jakim powinny odpowiadać drogi publiczne i ich usytuowanie </w:t>
      </w:r>
    </w:p>
    <w:p w14:paraId="1165F588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(Dz. U. z 2016 r., poz. 124 z późn. zm.), </w:t>
      </w:r>
    </w:p>
    <w:p w14:paraId="0F891536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rozporządzeniem Ministra Rozwoju z dnia 11 września 2020 r. w sprawie szczegółowego zakresu i formy projektu budowlanego (Dz. U. z 2020 r., poz. 1609), </w:t>
      </w:r>
    </w:p>
    <w:p w14:paraId="18FF71F1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rozporządzeniem Ministra Infrastruktury z dnia 02 września 2004 r. w sprawie szczegółowego zakresu i formy dokumentacji projektowej, specyfikacji technicznych wykonania i odbioru robót budowlanych oraz programu funkcjonalno - użytkowego (tekst jednolity: Dz. U. z 2013 r., poz. 1129). </w:t>
      </w:r>
    </w:p>
    <w:p w14:paraId="1AC2DC4E" w14:textId="77777777" w:rsid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rozporządzeniem Ministra Infrastruktury z dnia 23 czerwca 2003 r. w sprawie informacji dotyczącej bezpieczeństwa i ochrony zdrowia (Dz. U. z 2003 r., nr 120, poz. 1126), </w:t>
      </w:r>
    </w:p>
    <w:p w14:paraId="530914CA" w14:textId="2B106796" w:rsidR="00383842" w:rsidRPr="000A7FC6" w:rsidRDefault="00383842" w:rsidP="00383842">
      <w:pPr>
        <w:pStyle w:val="Default"/>
        <w:spacing w:after="16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B5077">
        <w:rPr>
          <w:sz w:val="22"/>
          <w:szCs w:val="22"/>
        </w:rPr>
        <w:t>ustawą z dnia 11 września 2019 roku-  Prawo zamówień publicznych (Dz.U. z 2019 r. poz. 2019 z późn.zm.)</w:t>
      </w:r>
      <w:r>
        <w:rPr>
          <w:sz w:val="22"/>
          <w:szCs w:val="22"/>
        </w:rPr>
        <w:t>,</w:t>
      </w:r>
      <w:bookmarkStart w:id="1" w:name="_GoBack"/>
      <w:bookmarkEnd w:id="1"/>
    </w:p>
    <w:p w14:paraId="408A6731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oraz wytycznymi i uzgodnieniami z Zamawiającym oraz uzgodnieniami z gestorami sieci. </w:t>
      </w:r>
    </w:p>
    <w:p w14:paraId="18A587E3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2)  Przedmiar robót powinien zawierać opis robót budowlanych w kolejności technologicznej ich wykonania z podaniem ilości jednostek przedmiarowych robót wynikających z dokumentacji projektowej oraz podstaw do ustalenia cen jednostkowych robót lub nakładów rzeczowych (nr i wydawca katalogu, nr tablicy i kolumny) opracowane na zasadach określonych w Rozporządzeniu Ministra Infrastruktury z dnia 02.09.2004 roku w sprawie szczegółowego zakresu i formy dokumentacji projektowej, specyfikacji technicznych wykonania i odbioru robót budowlanych oraz programu funkcjonalno – użytkowego. </w:t>
      </w:r>
    </w:p>
    <w:p w14:paraId="215AD513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3) Kosztorys inwestorski powinien być wykonane zgodnie z Rozporządzeniem Ministra Infrastruktury z dnia 18.05.2004 roku w sprawie określenia metod i podstaw sporządzania kosztorysu inwestorskiego, obliczania planowanych kosztów prac projektowych oraz planowanych kosztów robót budowlanych określonych w programie funkcjonalno –użytkowym (Dz. U. 2004 r. Nr 130. poz. 1389). </w:t>
      </w:r>
    </w:p>
    <w:p w14:paraId="34AD09ED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4) Projekt kanału technologicznego należy wykonać zgodnie z rozporządzeniem Ministra Administracji i Cyfryzacji z dnia 21 kwietnia 2015 r. w sprawie warunków technicznych, jakim powinny odpowiadać kanały technologiczne, </w:t>
      </w:r>
    </w:p>
    <w:p w14:paraId="6D62A2A2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5) Projekt stałej organizacji ruchu należy wykonać zgodnie z Rozporządzeniem Ministra Infrastruktury z dnia 3 lipca 2003 r. w sprawie szczegółowych warunków technicznych dla znaków i sygnałów drogowych oraz urządzeń bezpieczeństwa ruchu drogowego i warunków ich umieszczania na drogach (Dz. U. z 2019 r. poz. 2311 ze zm.), oraz Rozporządzeniem Ministra Infrastruktury z dnia 23 września 2003 r. w sprawie szczegółowych warunków zarządzania ruchem na drogach oraz wykonywania nadzoru nad tym zarządzaniem (Dz. U. z 2017 r.  poz. 784) </w:t>
      </w:r>
    </w:p>
    <w:p w14:paraId="7C062360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lastRenderedPageBreak/>
        <w:t xml:space="preserve">6) Szczegółowe specyfikacje techniczne powinny być sporządzone na podstawie Rozporządzenia Ministra Infrastruktury z dnia 2 września 2004 roku, w sprawie szczegółowego zakresu i formy dokumentacji projektowej, specyfikacji technicznych wykonania i odbioru robót budowlanych oraz programu funkcjonalno- użytkowego, </w:t>
      </w:r>
    </w:p>
    <w:p w14:paraId="128803E7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7) Projekt wycinki drzew i krzewów oraz nasadzeń zastępczych: </w:t>
      </w:r>
    </w:p>
    <w:p w14:paraId="070A694C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 opracowanie dokumentacji i inwentaryzacji dendrologicznych dla potrzeb wycinki drzew i krzewów wraz z uzyskaniem pozwolenia na wycinkę, </w:t>
      </w:r>
    </w:p>
    <w:p w14:paraId="35763AD0" w14:textId="77777777" w:rsidR="000A7FC6" w:rsidRPr="000A7FC6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 xml:space="preserve">-  opracowanie planu nasadzeń zastępczych (z uzgodnieniem z zarządcą drogi), </w:t>
      </w:r>
    </w:p>
    <w:p w14:paraId="713BEDE3" w14:textId="13BB0BDE" w:rsidR="00E11880" w:rsidRDefault="000A7FC6" w:rsidP="000A7FC6">
      <w:pPr>
        <w:pStyle w:val="Default"/>
        <w:spacing w:line="276" w:lineRule="auto"/>
        <w:rPr>
          <w:sz w:val="22"/>
          <w:szCs w:val="22"/>
        </w:rPr>
      </w:pPr>
      <w:r w:rsidRPr="000A7FC6">
        <w:rPr>
          <w:sz w:val="22"/>
          <w:szCs w:val="22"/>
        </w:rPr>
        <w:t>-  uzyskanie odpowiedniego pozwolenia na wycinkę drzew i krzewów.</w:t>
      </w:r>
    </w:p>
    <w:p w14:paraId="09C2F002" w14:textId="77777777" w:rsidR="000A7FC6" w:rsidRPr="00E11880" w:rsidRDefault="000A7FC6" w:rsidP="000A7FC6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32222B0" w14:textId="77777777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3. Założenia do projektu </w:t>
      </w:r>
    </w:p>
    <w:p w14:paraId="6F999246" w14:textId="6780364F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długość projektowanej drogi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DE39B6">
        <w:rPr>
          <w:b/>
          <w:bCs/>
          <w:color w:val="auto"/>
          <w:sz w:val="22"/>
          <w:szCs w:val="22"/>
        </w:rPr>
        <w:t>6</w:t>
      </w:r>
      <w:r w:rsidR="00663AFE">
        <w:rPr>
          <w:b/>
          <w:bCs/>
          <w:color w:val="auto"/>
          <w:sz w:val="22"/>
          <w:szCs w:val="22"/>
        </w:rPr>
        <w:t>40</w:t>
      </w:r>
      <w:r w:rsidRPr="00E11880">
        <w:rPr>
          <w:b/>
          <w:bCs/>
          <w:color w:val="auto"/>
          <w:sz w:val="22"/>
          <w:szCs w:val="22"/>
        </w:rPr>
        <w:t xml:space="preserve">,00 m </w:t>
      </w:r>
    </w:p>
    <w:p w14:paraId="718D8D8C" w14:textId="00C24535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planowany kilometraż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od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663AFE">
        <w:rPr>
          <w:b/>
          <w:bCs/>
          <w:color w:val="auto"/>
          <w:sz w:val="22"/>
          <w:szCs w:val="22"/>
        </w:rPr>
        <w:t>0</w:t>
      </w:r>
      <w:r w:rsidR="00DE39B6">
        <w:rPr>
          <w:b/>
          <w:bCs/>
          <w:color w:val="auto"/>
          <w:sz w:val="22"/>
          <w:szCs w:val="22"/>
        </w:rPr>
        <w:t>00</w:t>
      </w:r>
      <w:r w:rsidRPr="00E11880">
        <w:rPr>
          <w:b/>
          <w:bCs/>
          <w:color w:val="auto"/>
          <w:sz w:val="22"/>
          <w:szCs w:val="22"/>
        </w:rPr>
        <w:t xml:space="preserve"> do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DE39B6">
        <w:rPr>
          <w:b/>
          <w:bCs/>
          <w:color w:val="auto"/>
          <w:sz w:val="22"/>
          <w:szCs w:val="22"/>
        </w:rPr>
        <w:t>64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5E7C3974" w14:textId="68DF7215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prędkość projektowa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663AFE">
        <w:rPr>
          <w:b/>
          <w:bCs/>
          <w:color w:val="auto"/>
          <w:sz w:val="22"/>
          <w:szCs w:val="22"/>
        </w:rPr>
        <w:t>3</w:t>
      </w:r>
      <w:r w:rsidRPr="00E11880">
        <w:rPr>
          <w:b/>
          <w:bCs/>
          <w:color w:val="auto"/>
          <w:sz w:val="22"/>
          <w:szCs w:val="22"/>
        </w:rPr>
        <w:t xml:space="preserve">0 km/h </w:t>
      </w:r>
    </w:p>
    <w:p w14:paraId="5EB5123F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nawierzchnia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bitumiczna </w:t>
      </w:r>
    </w:p>
    <w:p w14:paraId="6389E56F" w14:textId="5D3D9172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kategoria ruchu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EE3CB8">
        <w:rPr>
          <w:color w:val="auto"/>
          <w:sz w:val="22"/>
          <w:szCs w:val="22"/>
        </w:rPr>
        <w:t xml:space="preserve">             </w:t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>KR</w:t>
      </w:r>
      <w:r w:rsidR="00EE3CB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3C33B86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klasa techniczna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L </w:t>
      </w:r>
    </w:p>
    <w:p w14:paraId="27362288" w14:textId="54624139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Projektowana szerokość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2B2EF0">
        <w:rPr>
          <w:color w:val="auto"/>
          <w:sz w:val="22"/>
          <w:szCs w:val="22"/>
        </w:rPr>
        <w:t xml:space="preserve">- </w:t>
      </w:r>
      <w:r w:rsidR="00EE3CB8" w:rsidRPr="002B2EF0">
        <w:rPr>
          <w:b/>
          <w:color w:val="auto"/>
          <w:sz w:val="22"/>
          <w:szCs w:val="22"/>
        </w:rPr>
        <w:t>3</w:t>
      </w:r>
      <w:r w:rsidRPr="002B2EF0">
        <w:rPr>
          <w:b/>
          <w:color w:val="auto"/>
          <w:sz w:val="22"/>
          <w:szCs w:val="22"/>
        </w:rPr>
        <w:t xml:space="preserve">,50- </w:t>
      </w:r>
      <w:r w:rsidR="00EE3CB8" w:rsidRPr="002B2EF0">
        <w:rPr>
          <w:b/>
          <w:color w:val="auto"/>
          <w:sz w:val="22"/>
          <w:szCs w:val="22"/>
        </w:rPr>
        <w:t>4</w:t>
      </w:r>
      <w:r w:rsidRPr="002B2EF0">
        <w:rPr>
          <w:b/>
          <w:color w:val="auto"/>
          <w:sz w:val="22"/>
          <w:szCs w:val="22"/>
        </w:rPr>
        <w:t xml:space="preserve">,00 m </w:t>
      </w:r>
      <w:r w:rsidR="00EE3CB8" w:rsidRPr="002B2EF0">
        <w:rPr>
          <w:b/>
          <w:color w:val="auto"/>
          <w:sz w:val="22"/>
          <w:szCs w:val="22"/>
        </w:rPr>
        <w:t>z mijankami 5,00 m</w:t>
      </w:r>
    </w:p>
    <w:p w14:paraId="02CD6BD7" w14:textId="5E77838A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możliwość zaprojektowania ciągu pieszego lub pieszo-rowerowego, </w:t>
      </w:r>
      <w:r w:rsidR="00EE3CB8">
        <w:rPr>
          <w:color w:val="auto"/>
          <w:sz w:val="22"/>
          <w:szCs w:val="22"/>
        </w:rPr>
        <w:t>oraz miejsc postojowych</w:t>
      </w:r>
    </w:p>
    <w:p w14:paraId="1DAEC55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przypadku zaprojektowania przejść dla pieszych uwzględnić ich doświetlenie, </w:t>
      </w:r>
    </w:p>
    <w:p w14:paraId="54D550DB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miejscach gdzie nie występuje chodnik zaprojektować pobocza utwardzone o szerokości min. 0,75 m; </w:t>
      </w:r>
    </w:p>
    <w:p w14:paraId="168BBF86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odwodnienie przebudowanego odcinka, </w:t>
      </w:r>
    </w:p>
    <w:p w14:paraId="0A3F229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wycinkę drzew na przedmiotowym odcinku drogi, kolidujących z projektowaną infrastrukturą, </w:t>
      </w:r>
    </w:p>
    <w:p w14:paraId="331FBDF3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budowę nowych i przebudowę istniejących zjazdów indywidualnych i publicznych zapewniając obsługę komunikacyjną każdej działki przyległej do drogi w granicach opracowania; </w:t>
      </w:r>
    </w:p>
    <w:p w14:paraId="63C6CFBE" w14:textId="0DD5B920" w:rsid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oznakowanie poziome i pionowe drogi, </w:t>
      </w:r>
    </w:p>
    <w:p w14:paraId="5B2BB3CD" w14:textId="2646C961" w:rsidR="00827F12" w:rsidRPr="00E11880" w:rsidRDefault="00827F12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827F12">
        <w:rPr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>U</w:t>
      </w:r>
      <w:r w:rsidRPr="00827F12">
        <w:rPr>
          <w:color w:val="auto"/>
          <w:sz w:val="22"/>
          <w:szCs w:val="22"/>
        </w:rPr>
        <w:t>względnić zapisy miejscowego planu zagospodarowania przestrzennego</w:t>
      </w:r>
    </w:p>
    <w:p w14:paraId="2DA3BA4A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D2E7DB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4. Opracowanie powinno zawierać: </w:t>
      </w:r>
    </w:p>
    <w:p w14:paraId="7B992D8A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budowlany i wykonawczy przebudowy drogi, </w:t>
      </w:r>
    </w:p>
    <w:p w14:paraId="3E750E87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projekty kanału technologicznego </w:t>
      </w:r>
    </w:p>
    <w:p w14:paraId="2BBB339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kosztorys inwestorski, </w:t>
      </w:r>
    </w:p>
    <w:p w14:paraId="47B662C5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przedmiar robót, </w:t>
      </w:r>
    </w:p>
    <w:p w14:paraId="3AF80DA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specyfikacje techniczne wykonania i odbioru robót, </w:t>
      </w:r>
    </w:p>
    <w:p w14:paraId="592FF989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stałej organizacji ruchu, </w:t>
      </w:r>
    </w:p>
    <w:p w14:paraId="2084D60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na nośniku elektronicznym. </w:t>
      </w:r>
    </w:p>
    <w:p w14:paraId="2312F161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8C2EA3C" w14:textId="0ADC4CFE" w:rsidR="00D3185C" w:rsidRPr="00E11880" w:rsidRDefault="00E11880" w:rsidP="00AD2731">
      <w:pPr>
        <w:spacing w:line="276" w:lineRule="auto"/>
        <w:rPr>
          <w:rFonts w:ascii="Times New Roman" w:hAnsi="Times New Roman" w:cs="Times New Roman"/>
        </w:rPr>
      </w:pPr>
      <w:r w:rsidRPr="00E11880">
        <w:rPr>
          <w:rFonts w:ascii="Times New Roman" w:hAnsi="Times New Roman" w:cs="Times New Roman"/>
          <w:b/>
          <w:bCs/>
        </w:rPr>
        <w:t xml:space="preserve">5. Termin wykonania </w:t>
      </w:r>
      <w:r w:rsidR="00AD2731">
        <w:rPr>
          <w:rFonts w:ascii="Times New Roman" w:hAnsi="Times New Roman" w:cs="Times New Roman"/>
          <w:b/>
          <w:bCs/>
        </w:rPr>
        <w:tab/>
      </w:r>
      <w:r w:rsidR="00AD2731">
        <w:rPr>
          <w:rFonts w:ascii="Times New Roman" w:hAnsi="Times New Roman" w:cs="Times New Roman"/>
          <w:b/>
          <w:bCs/>
        </w:rPr>
        <w:tab/>
      </w:r>
      <w:r w:rsidR="005B6365">
        <w:rPr>
          <w:rFonts w:ascii="Times New Roman" w:hAnsi="Times New Roman" w:cs="Times New Roman"/>
          <w:b/>
          <w:bCs/>
        </w:rPr>
        <w:t>lipiec</w:t>
      </w:r>
      <w:r w:rsidRPr="00E11880">
        <w:rPr>
          <w:rFonts w:ascii="Times New Roman" w:hAnsi="Times New Roman" w:cs="Times New Roman"/>
          <w:b/>
          <w:bCs/>
        </w:rPr>
        <w:t xml:space="preserve"> 202</w:t>
      </w:r>
      <w:r w:rsidR="005B6365">
        <w:rPr>
          <w:rFonts w:ascii="Times New Roman" w:hAnsi="Times New Roman" w:cs="Times New Roman"/>
          <w:b/>
          <w:bCs/>
        </w:rPr>
        <w:t>1</w:t>
      </w:r>
      <w:r w:rsidRPr="00E11880">
        <w:rPr>
          <w:rFonts w:ascii="Times New Roman" w:hAnsi="Times New Roman" w:cs="Times New Roman"/>
          <w:b/>
          <w:bCs/>
        </w:rPr>
        <w:t xml:space="preserve"> r.</w:t>
      </w:r>
    </w:p>
    <w:sectPr w:rsidR="00D3185C" w:rsidRPr="00E1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D2B"/>
    <w:multiLevelType w:val="hybridMultilevel"/>
    <w:tmpl w:val="02EC8FCE"/>
    <w:lvl w:ilvl="0" w:tplc="652E0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0D26"/>
    <w:multiLevelType w:val="hybridMultilevel"/>
    <w:tmpl w:val="C20A79E8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65D1"/>
    <w:multiLevelType w:val="hybridMultilevel"/>
    <w:tmpl w:val="9EAEFBAE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148AE"/>
    <w:multiLevelType w:val="hybridMultilevel"/>
    <w:tmpl w:val="91481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72B2E"/>
    <w:multiLevelType w:val="hybridMultilevel"/>
    <w:tmpl w:val="58E0FED0"/>
    <w:lvl w:ilvl="0" w:tplc="AECA1C0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74C6333D"/>
    <w:multiLevelType w:val="hybridMultilevel"/>
    <w:tmpl w:val="EF12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20"/>
    <w:rsid w:val="000467CE"/>
    <w:rsid w:val="00090872"/>
    <w:rsid w:val="000A7FC6"/>
    <w:rsid w:val="002B2EF0"/>
    <w:rsid w:val="00355524"/>
    <w:rsid w:val="00383842"/>
    <w:rsid w:val="00396BCB"/>
    <w:rsid w:val="005B6365"/>
    <w:rsid w:val="00663AFE"/>
    <w:rsid w:val="0066672A"/>
    <w:rsid w:val="00827F12"/>
    <w:rsid w:val="009B32DD"/>
    <w:rsid w:val="00AB7205"/>
    <w:rsid w:val="00AD2731"/>
    <w:rsid w:val="00BA36A1"/>
    <w:rsid w:val="00C275C2"/>
    <w:rsid w:val="00D3185C"/>
    <w:rsid w:val="00DE39B6"/>
    <w:rsid w:val="00E11880"/>
    <w:rsid w:val="00E65420"/>
    <w:rsid w:val="00E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Panfil</dc:creator>
  <cp:lastModifiedBy>Jacek Martenka</cp:lastModifiedBy>
  <cp:revision>8</cp:revision>
  <dcterms:created xsi:type="dcterms:W3CDTF">2021-03-18T20:48:00Z</dcterms:created>
  <dcterms:modified xsi:type="dcterms:W3CDTF">2021-03-19T08:36:00Z</dcterms:modified>
</cp:coreProperties>
</file>