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00" w:rsidRPr="006650BE" w:rsidRDefault="00F92F00" w:rsidP="006B6312">
      <w:pPr>
        <w:spacing w:after="0"/>
        <w:ind w:left="7788"/>
        <w:rPr>
          <w:rFonts w:ascii="Times New Roman" w:hAnsi="Times New Roman" w:cs="Times New Roman"/>
          <w:b/>
          <w:sz w:val="24"/>
          <w:szCs w:val="24"/>
        </w:rPr>
      </w:pPr>
    </w:p>
    <w:p w:rsidR="00F92F00" w:rsidRPr="006650BE" w:rsidRDefault="00F92F00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EF8" w:rsidRPr="006650BE" w:rsidRDefault="00494E51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17CE8">
        <w:rPr>
          <w:rFonts w:ascii="Times New Roman" w:hAnsi="Times New Roman" w:cs="Times New Roman"/>
          <w:b/>
          <w:sz w:val="24"/>
          <w:szCs w:val="24"/>
        </w:rPr>
        <w:t>XXV</w:t>
      </w:r>
      <w:r w:rsidRPr="006650BE">
        <w:rPr>
          <w:rFonts w:ascii="Times New Roman" w:hAnsi="Times New Roman" w:cs="Times New Roman"/>
          <w:b/>
          <w:sz w:val="24"/>
          <w:szCs w:val="24"/>
        </w:rPr>
        <w:t>/</w:t>
      </w:r>
      <w:r w:rsidR="00517CE8">
        <w:rPr>
          <w:rFonts w:ascii="Times New Roman" w:hAnsi="Times New Roman" w:cs="Times New Roman"/>
          <w:b/>
          <w:sz w:val="24"/>
          <w:szCs w:val="24"/>
        </w:rPr>
        <w:t>167</w:t>
      </w:r>
      <w:r w:rsidR="00306616" w:rsidRPr="00665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0BE">
        <w:rPr>
          <w:rFonts w:ascii="Times New Roman" w:hAnsi="Times New Roman" w:cs="Times New Roman"/>
          <w:b/>
          <w:sz w:val="24"/>
          <w:szCs w:val="24"/>
        </w:rPr>
        <w:t>/20</w:t>
      </w:r>
      <w:r w:rsidR="003D7F96" w:rsidRPr="006650BE">
        <w:rPr>
          <w:rFonts w:ascii="Times New Roman" w:hAnsi="Times New Roman" w:cs="Times New Roman"/>
          <w:b/>
          <w:sz w:val="24"/>
          <w:szCs w:val="24"/>
        </w:rPr>
        <w:t>20</w:t>
      </w:r>
    </w:p>
    <w:p w:rsidR="007471B3" w:rsidRPr="006650BE" w:rsidRDefault="007471B3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RADY MIEJSKIEJ W GNIEWKOWIE</w:t>
      </w:r>
    </w:p>
    <w:p w:rsidR="007471B3" w:rsidRPr="006650BE" w:rsidRDefault="008D108F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z dnia 2</w:t>
      </w:r>
      <w:r w:rsidR="004C2C62" w:rsidRPr="006650BE">
        <w:rPr>
          <w:rFonts w:ascii="Times New Roman" w:hAnsi="Times New Roman" w:cs="Times New Roman"/>
          <w:b/>
          <w:sz w:val="24"/>
          <w:szCs w:val="24"/>
        </w:rPr>
        <w:t>4</w:t>
      </w:r>
      <w:r w:rsidR="00494E51" w:rsidRPr="00665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616" w:rsidRPr="006650BE">
        <w:rPr>
          <w:rFonts w:ascii="Times New Roman" w:hAnsi="Times New Roman" w:cs="Times New Roman"/>
          <w:b/>
          <w:sz w:val="24"/>
          <w:szCs w:val="24"/>
        </w:rPr>
        <w:t>czerwca</w:t>
      </w:r>
      <w:r w:rsidR="00FE027C" w:rsidRPr="006650B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C2C62" w:rsidRPr="006650BE">
        <w:rPr>
          <w:rFonts w:ascii="Times New Roman" w:hAnsi="Times New Roman" w:cs="Times New Roman"/>
          <w:b/>
          <w:sz w:val="24"/>
          <w:szCs w:val="24"/>
        </w:rPr>
        <w:t>20</w:t>
      </w:r>
      <w:r w:rsidR="007471B3" w:rsidRPr="006650B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46D09" w:rsidRPr="006650BE" w:rsidRDefault="00746D09" w:rsidP="006B63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7F96" w:rsidRPr="006650BE" w:rsidRDefault="007471B3" w:rsidP="006B6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3D7F96" w:rsidRPr="006650BE">
        <w:rPr>
          <w:rFonts w:ascii="Times New Roman" w:hAnsi="Times New Roman" w:cs="Times New Roman"/>
          <w:b/>
          <w:sz w:val="24"/>
          <w:szCs w:val="24"/>
        </w:rPr>
        <w:t xml:space="preserve">zasad udzielenia dotacji na prace konserwatorskie, restauratorskie i roboty budowlane przy zabytkach wpisanych </w:t>
      </w:r>
      <w:r w:rsidR="00FE6B2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D7F96" w:rsidRPr="006650BE">
        <w:rPr>
          <w:rFonts w:ascii="Times New Roman" w:hAnsi="Times New Roman" w:cs="Times New Roman"/>
          <w:b/>
          <w:sz w:val="24"/>
          <w:szCs w:val="24"/>
        </w:rPr>
        <w:t xml:space="preserve">rejestru zabytków </w:t>
      </w:r>
      <w:r w:rsidR="00D51798" w:rsidRPr="006650BE">
        <w:rPr>
          <w:rFonts w:ascii="Times New Roman" w:hAnsi="Times New Roman" w:cs="Times New Roman"/>
          <w:b/>
          <w:sz w:val="24"/>
          <w:szCs w:val="24"/>
        </w:rPr>
        <w:t xml:space="preserve">lub znajdujących się </w:t>
      </w:r>
      <w:r w:rsidR="00D51798" w:rsidRPr="006650BE">
        <w:rPr>
          <w:rFonts w:ascii="Times New Roman" w:hAnsi="Times New Roman" w:cs="Times New Roman"/>
          <w:b/>
          <w:sz w:val="24"/>
          <w:szCs w:val="24"/>
        </w:rPr>
        <w:br/>
        <w:t xml:space="preserve">w gminnej ewidencji zabytków. </w:t>
      </w:r>
      <w:r w:rsidR="003D7F96" w:rsidRPr="00665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1D8" w:rsidRPr="006650BE" w:rsidRDefault="003D7F96" w:rsidP="006B6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1B3" w:rsidRPr="00665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658" w:rsidRPr="006650BE" w:rsidRDefault="00AD37F0" w:rsidP="006B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N</w:t>
      </w:r>
      <w:r w:rsidR="007471B3" w:rsidRPr="006650BE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371128" w:rsidRPr="006650BE">
        <w:rPr>
          <w:rFonts w:ascii="Times New Roman" w:hAnsi="Times New Roman" w:cs="Times New Roman"/>
          <w:sz w:val="24"/>
          <w:szCs w:val="24"/>
        </w:rPr>
        <w:t>81</w:t>
      </w:r>
      <w:r w:rsidR="007471B3"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="00982CD7" w:rsidRPr="006650BE">
        <w:rPr>
          <w:rFonts w:ascii="Times New Roman" w:hAnsi="Times New Roman" w:cs="Times New Roman"/>
          <w:sz w:val="24"/>
          <w:szCs w:val="24"/>
        </w:rPr>
        <w:t xml:space="preserve">ust. 1 </w:t>
      </w:r>
      <w:r w:rsidR="007471B3" w:rsidRPr="006650BE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371128" w:rsidRPr="006650BE">
        <w:rPr>
          <w:rFonts w:ascii="Times New Roman" w:hAnsi="Times New Roman" w:cs="Times New Roman"/>
          <w:sz w:val="24"/>
          <w:szCs w:val="24"/>
        </w:rPr>
        <w:t>23 lipca 2003</w:t>
      </w:r>
      <w:r w:rsidR="007471B3" w:rsidRPr="006650BE">
        <w:rPr>
          <w:rFonts w:ascii="Times New Roman" w:hAnsi="Times New Roman" w:cs="Times New Roman"/>
          <w:sz w:val="24"/>
          <w:szCs w:val="24"/>
        </w:rPr>
        <w:t xml:space="preserve"> r. o</w:t>
      </w:r>
      <w:r w:rsidRPr="006650BE">
        <w:rPr>
          <w:rFonts w:ascii="Times New Roman" w:hAnsi="Times New Roman" w:cs="Times New Roman"/>
          <w:sz w:val="24"/>
          <w:szCs w:val="24"/>
        </w:rPr>
        <w:t> </w:t>
      </w:r>
      <w:r w:rsidR="004C2C62" w:rsidRPr="006650BE">
        <w:rPr>
          <w:rFonts w:ascii="Times New Roman" w:hAnsi="Times New Roman" w:cs="Times New Roman"/>
          <w:sz w:val="24"/>
          <w:szCs w:val="24"/>
        </w:rPr>
        <w:t xml:space="preserve">ochronie zabytków </w:t>
      </w:r>
      <w:r w:rsidR="005C29C3" w:rsidRPr="006650BE">
        <w:rPr>
          <w:rFonts w:ascii="Times New Roman" w:hAnsi="Times New Roman" w:cs="Times New Roman"/>
          <w:sz w:val="24"/>
          <w:szCs w:val="24"/>
        </w:rPr>
        <w:br/>
      </w:r>
      <w:r w:rsidR="004C2C62" w:rsidRPr="006650BE">
        <w:rPr>
          <w:rFonts w:ascii="Times New Roman" w:hAnsi="Times New Roman" w:cs="Times New Roman"/>
          <w:sz w:val="24"/>
          <w:szCs w:val="24"/>
        </w:rPr>
        <w:t xml:space="preserve">i opiece nad zabytkami ( Dz. U. z 2020 </w:t>
      </w:r>
      <w:r w:rsidR="005C29C3" w:rsidRPr="006650BE">
        <w:rPr>
          <w:rFonts w:ascii="Times New Roman" w:hAnsi="Times New Roman" w:cs="Times New Roman"/>
          <w:sz w:val="24"/>
          <w:szCs w:val="24"/>
        </w:rPr>
        <w:t xml:space="preserve">r., </w:t>
      </w:r>
      <w:r w:rsidR="008B2F48" w:rsidRPr="006650BE">
        <w:rPr>
          <w:rFonts w:ascii="Times New Roman" w:hAnsi="Times New Roman" w:cs="Times New Roman"/>
          <w:sz w:val="24"/>
          <w:szCs w:val="24"/>
        </w:rPr>
        <w:t>poz. 282 oraz 782) oraz art. 18 ust.</w:t>
      </w:r>
      <w:r w:rsidR="005C29C3" w:rsidRPr="006650BE">
        <w:rPr>
          <w:rFonts w:ascii="Times New Roman" w:hAnsi="Times New Roman" w:cs="Times New Roman"/>
          <w:sz w:val="24"/>
          <w:szCs w:val="24"/>
        </w:rPr>
        <w:t xml:space="preserve"> 2 pkt</w:t>
      </w:r>
      <w:r w:rsidR="008B2F48" w:rsidRPr="006650BE">
        <w:rPr>
          <w:rFonts w:ascii="Times New Roman" w:hAnsi="Times New Roman" w:cs="Times New Roman"/>
          <w:sz w:val="24"/>
          <w:szCs w:val="24"/>
        </w:rPr>
        <w:t xml:space="preserve"> 15</w:t>
      </w:r>
      <w:r w:rsidR="005C29C3" w:rsidRPr="006650BE">
        <w:rPr>
          <w:rFonts w:ascii="Times New Roman" w:hAnsi="Times New Roman" w:cs="Times New Roman"/>
          <w:sz w:val="24"/>
          <w:szCs w:val="24"/>
        </w:rPr>
        <w:t xml:space="preserve"> ustawy z dnia 8 marca 1990 r. o </w:t>
      </w:r>
      <w:r w:rsidR="008B2F48"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="007471B3" w:rsidRPr="006650BE">
        <w:rPr>
          <w:rFonts w:ascii="Times New Roman" w:hAnsi="Times New Roman" w:cs="Times New Roman"/>
          <w:sz w:val="24"/>
          <w:szCs w:val="24"/>
        </w:rPr>
        <w:t>samorządzie gminnym (Dz.</w:t>
      </w:r>
      <w:r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="007471B3" w:rsidRPr="006650BE">
        <w:rPr>
          <w:rFonts w:ascii="Times New Roman" w:hAnsi="Times New Roman" w:cs="Times New Roman"/>
          <w:sz w:val="24"/>
          <w:szCs w:val="24"/>
        </w:rPr>
        <w:t xml:space="preserve">U. z </w:t>
      </w:r>
      <w:r w:rsidR="005C29C3" w:rsidRPr="006650BE">
        <w:rPr>
          <w:rFonts w:ascii="Times New Roman" w:hAnsi="Times New Roman" w:cs="Times New Roman"/>
          <w:sz w:val="24"/>
          <w:szCs w:val="24"/>
        </w:rPr>
        <w:t>2020</w:t>
      </w:r>
      <w:r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="007471B3" w:rsidRPr="006650BE">
        <w:rPr>
          <w:rFonts w:ascii="Times New Roman" w:hAnsi="Times New Roman" w:cs="Times New Roman"/>
          <w:sz w:val="24"/>
          <w:szCs w:val="24"/>
        </w:rPr>
        <w:t xml:space="preserve">r., poz. </w:t>
      </w:r>
      <w:r w:rsidR="00306616" w:rsidRPr="006650BE">
        <w:rPr>
          <w:rFonts w:ascii="Times New Roman" w:hAnsi="Times New Roman" w:cs="Times New Roman"/>
          <w:sz w:val="24"/>
          <w:szCs w:val="24"/>
        </w:rPr>
        <w:t>506</w:t>
      </w:r>
      <w:r w:rsidR="00C91FF9" w:rsidRPr="006650BE">
        <w:rPr>
          <w:rFonts w:ascii="Times New Roman" w:hAnsi="Times New Roman" w:cs="Times New Roman"/>
          <w:sz w:val="24"/>
          <w:szCs w:val="24"/>
        </w:rPr>
        <w:t>)</w:t>
      </w:r>
      <w:r w:rsidR="00306616" w:rsidRPr="006650BE">
        <w:rPr>
          <w:rFonts w:ascii="Times New Roman" w:hAnsi="Times New Roman" w:cs="Times New Roman"/>
          <w:sz w:val="24"/>
          <w:szCs w:val="24"/>
        </w:rPr>
        <w:t xml:space="preserve">, Rada Miejska </w:t>
      </w:r>
      <w:r w:rsidR="00C91FF9" w:rsidRPr="006650BE">
        <w:rPr>
          <w:rFonts w:ascii="Times New Roman" w:hAnsi="Times New Roman" w:cs="Times New Roman"/>
          <w:sz w:val="24"/>
          <w:szCs w:val="24"/>
        </w:rPr>
        <w:t>uch</w:t>
      </w:r>
      <w:r w:rsidR="007471B3" w:rsidRPr="006650BE">
        <w:rPr>
          <w:rFonts w:ascii="Times New Roman" w:hAnsi="Times New Roman" w:cs="Times New Roman"/>
          <w:sz w:val="24"/>
          <w:szCs w:val="24"/>
        </w:rPr>
        <w:t>wala co następuje:</w:t>
      </w:r>
    </w:p>
    <w:p w:rsidR="00C30BF8" w:rsidRPr="006650BE" w:rsidRDefault="00C30BF8" w:rsidP="006B63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A36" w:rsidRPr="006650BE" w:rsidRDefault="00014A36" w:rsidP="006B631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§</w:t>
      </w:r>
      <w:r w:rsidR="003A7626" w:rsidRPr="00665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0BE">
        <w:rPr>
          <w:rFonts w:ascii="Times New Roman" w:hAnsi="Times New Roman" w:cs="Times New Roman"/>
          <w:b/>
          <w:sz w:val="24"/>
          <w:szCs w:val="24"/>
        </w:rPr>
        <w:t>1</w:t>
      </w:r>
      <w:r w:rsidR="003A7626" w:rsidRPr="006650BE">
        <w:rPr>
          <w:rFonts w:ascii="Times New Roman" w:hAnsi="Times New Roman" w:cs="Times New Roman"/>
          <w:b/>
          <w:sz w:val="24"/>
          <w:szCs w:val="24"/>
        </w:rPr>
        <w:t>.</w:t>
      </w:r>
    </w:p>
    <w:p w:rsidR="00014A36" w:rsidRPr="006650BE" w:rsidRDefault="00F92F00" w:rsidP="006B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1. </w:t>
      </w:r>
      <w:r w:rsidR="00014A36" w:rsidRPr="006650BE">
        <w:rPr>
          <w:rFonts w:ascii="Times New Roman" w:hAnsi="Times New Roman" w:cs="Times New Roman"/>
          <w:sz w:val="24"/>
          <w:szCs w:val="24"/>
        </w:rPr>
        <w:t>Określa się zasady i tryb udzielania dotacji celowej, zwanej dalej dotacją na prace konserwatorskie, restauratorskie lub roboty budowlane przy zaby</w:t>
      </w:r>
      <w:r w:rsidR="00F53432" w:rsidRPr="006650BE">
        <w:rPr>
          <w:rFonts w:ascii="Times New Roman" w:hAnsi="Times New Roman" w:cs="Times New Roman"/>
          <w:sz w:val="24"/>
          <w:szCs w:val="24"/>
        </w:rPr>
        <w:t>tku wpisanym do rejestru</w:t>
      </w:r>
      <w:r w:rsidR="00D51798" w:rsidRPr="006650BE">
        <w:rPr>
          <w:rFonts w:ascii="Times New Roman" w:hAnsi="Times New Roman" w:cs="Times New Roman"/>
          <w:sz w:val="24"/>
          <w:szCs w:val="24"/>
        </w:rPr>
        <w:t xml:space="preserve"> zabytków lub znajdujących się w gminnej ewidencji zabytków. </w:t>
      </w:r>
      <w:r w:rsidR="00014A36" w:rsidRPr="0066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98" w:rsidRPr="006650BE" w:rsidRDefault="00F53432" w:rsidP="006B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2.</w:t>
      </w:r>
      <w:r w:rsidR="00D51798" w:rsidRPr="006650BE">
        <w:rPr>
          <w:rFonts w:ascii="Times New Roman" w:hAnsi="Times New Roman" w:cs="Times New Roman"/>
          <w:sz w:val="24"/>
          <w:szCs w:val="24"/>
        </w:rPr>
        <w:t xml:space="preserve"> O dotację ubiegać się może osoba fizyczna lub jednostka organizacyjna posiadająca tytuł prawny do zabytku wynikający z prawa własności, użytkowania wieczystego, trwałego zarządu, ograniczonego prawa rzeczowego albo stosunku zobowiązanego.  </w:t>
      </w:r>
      <w:r w:rsidRPr="0066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BF8" w:rsidRPr="006650BE" w:rsidRDefault="00C30BF8" w:rsidP="006B63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4A5" w:rsidRPr="006650BE" w:rsidRDefault="002004A5" w:rsidP="006B63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§</w:t>
      </w:r>
      <w:r w:rsidR="003A7626" w:rsidRPr="00665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0BE">
        <w:rPr>
          <w:rFonts w:ascii="Times New Roman" w:hAnsi="Times New Roman" w:cs="Times New Roman"/>
          <w:b/>
          <w:sz w:val="24"/>
          <w:szCs w:val="24"/>
        </w:rPr>
        <w:t>2</w:t>
      </w:r>
      <w:r w:rsidR="003A7626" w:rsidRPr="006650BE">
        <w:rPr>
          <w:rFonts w:ascii="Times New Roman" w:hAnsi="Times New Roman" w:cs="Times New Roman"/>
          <w:b/>
          <w:sz w:val="24"/>
          <w:szCs w:val="24"/>
        </w:rPr>
        <w:t>.</w:t>
      </w:r>
    </w:p>
    <w:p w:rsidR="002004A5" w:rsidRPr="006650BE" w:rsidRDefault="002004A5" w:rsidP="006B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1.</w:t>
      </w:r>
      <w:r w:rsidR="00BE259D" w:rsidRPr="006650BE">
        <w:rPr>
          <w:rFonts w:ascii="Times New Roman" w:hAnsi="Times New Roman" w:cs="Times New Roman"/>
          <w:sz w:val="24"/>
          <w:szCs w:val="24"/>
        </w:rPr>
        <w:t xml:space="preserve"> Ilekroć w uchwale jest mowa o:</w:t>
      </w:r>
    </w:p>
    <w:p w:rsidR="00BE259D" w:rsidRPr="006650BE" w:rsidRDefault="00BE259D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1) dotacji – rozumie się przez to dotację celową na dofinansowanie prac konserwatorskich, restauratorskich lub robót budowlanych,</w:t>
      </w:r>
    </w:p>
    <w:p w:rsidR="00BE259D" w:rsidRPr="006650BE" w:rsidRDefault="00BE259D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2) pracach – należy przez to rozumieć prace konserwatorskie, restauratorskie lub roboty budowlane przy zabytku,</w:t>
      </w:r>
    </w:p>
    <w:p w:rsidR="00BE259D" w:rsidRPr="006650BE" w:rsidRDefault="00BE259D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3) zabytku – rozumie się przez to zabytek ruchomy lub nieruchomy wpisany do rejestru zabytków</w:t>
      </w:r>
      <w:r w:rsidR="00D51798" w:rsidRPr="006650BE">
        <w:rPr>
          <w:rFonts w:ascii="Times New Roman" w:hAnsi="Times New Roman" w:cs="Times New Roman"/>
          <w:sz w:val="24"/>
          <w:szCs w:val="24"/>
        </w:rPr>
        <w:t xml:space="preserve"> lub znajdujący się w gminnej ewidencji zabytków</w:t>
      </w:r>
      <w:r w:rsidRPr="006650BE">
        <w:rPr>
          <w:rFonts w:ascii="Times New Roman" w:hAnsi="Times New Roman" w:cs="Times New Roman"/>
          <w:sz w:val="24"/>
          <w:szCs w:val="24"/>
        </w:rPr>
        <w:t xml:space="preserve">, na obszarze Gminy Gniewkowo,  </w:t>
      </w:r>
    </w:p>
    <w:p w:rsidR="00BE259D" w:rsidRPr="006650BE" w:rsidRDefault="00BE259D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4) gminie – rozumie się przez to Gminę Gniewkowo, </w:t>
      </w:r>
    </w:p>
    <w:p w:rsidR="00C30BF8" w:rsidRPr="006650BE" w:rsidRDefault="00C30BF8" w:rsidP="006B63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9D" w:rsidRPr="006650BE" w:rsidRDefault="00BE259D" w:rsidP="006B63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§</w:t>
      </w:r>
      <w:r w:rsidR="003A7626" w:rsidRPr="00665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0BE">
        <w:rPr>
          <w:rFonts w:ascii="Times New Roman" w:hAnsi="Times New Roman" w:cs="Times New Roman"/>
          <w:b/>
          <w:sz w:val="24"/>
          <w:szCs w:val="24"/>
        </w:rPr>
        <w:t>3</w:t>
      </w:r>
      <w:r w:rsidR="003A7626" w:rsidRPr="006650BE">
        <w:rPr>
          <w:rFonts w:ascii="Times New Roman" w:hAnsi="Times New Roman" w:cs="Times New Roman"/>
          <w:b/>
          <w:sz w:val="24"/>
          <w:szCs w:val="24"/>
        </w:rPr>
        <w:t>.</w:t>
      </w:r>
    </w:p>
    <w:p w:rsidR="00776DB2" w:rsidRPr="006650BE" w:rsidRDefault="00B80002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Dotacja może być udzielona na wykonanie prac przy zabytku w zakresie określonym 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w art. 77  ustawy o ochronie </w:t>
      </w:r>
      <w:r w:rsidR="003A7626" w:rsidRPr="006650BE">
        <w:rPr>
          <w:rFonts w:ascii="Times New Roman" w:hAnsi="Times New Roman" w:cs="Times New Roman"/>
          <w:sz w:val="24"/>
          <w:szCs w:val="24"/>
        </w:rPr>
        <w:t>zabytków i opiece nad zabytkami</w:t>
      </w:r>
      <w:r w:rsidR="00776DB2" w:rsidRPr="006650BE">
        <w:rPr>
          <w:rFonts w:ascii="Times New Roman" w:hAnsi="Times New Roman" w:cs="Times New Roman"/>
          <w:sz w:val="24"/>
          <w:szCs w:val="24"/>
        </w:rPr>
        <w:t>, jeżeli zabytek ten spełnia kryteria:</w:t>
      </w:r>
    </w:p>
    <w:p w:rsidR="00776DB2" w:rsidRPr="006650BE" w:rsidRDefault="00776DB2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a) jest wpisany do rejestru zabytków</w:t>
      </w:r>
      <w:r w:rsidR="00D51798" w:rsidRPr="006650BE">
        <w:rPr>
          <w:rFonts w:ascii="Times New Roman" w:hAnsi="Times New Roman" w:cs="Times New Roman"/>
          <w:sz w:val="24"/>
          <w:szCs w:val="24"/>
        </w:rPr>
        <w:t xml:space="preserve"> lub znajduje się w gminnej ewidencji zabytków</w:t>
      </w:r>
      <w:r w:rsidRPr="006650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259D" w:rsidRPr="006650BE" w:rsidRDefault="00776DB2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b) znajduj</w:t>
      </w:r>
      <w:r w:rsidR="001A394E">
        <w:rPr>
          <w:rFonts w:ascii="Times New Roman" w:hAnsi="Times New Roman" w:cs="Times New Roman"/>
          <w:sz w:val="24"/>
          <w:szCs w:val="24"/>
        </w:rPr>
        <w:t>e</w:t>
      </w:r>
      <w:r w:rsidRPr="006650BE">
        <w:rPr>
          <w:rFonts w:ascii="Times New Roman" w:hAnsi="Times New Roman" w:cs="Times New Roman"/>
          <w:sz w:val="24"/>
          <w:szCs w:val="24"/>
        </w:rPr>
        <w:t xml:space="preserve"> się w Gniewkowie bądź Gminie Gniewkowo</w:t>
      </w:r>
      <w:r w:rsidR="003A7626" w:rsidRPr="0066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BF8" w:rsidRPr="006650BE" w:rsidRDefault="00C30BF8" w:rsidP="006B63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26" w:rsidRPr="006650BE" w:rsidRDefault="003A7626" w:rsidP="006B63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§ 4</w:t>
      </w:r>
      <w:r w:rsidR="001D4A6F" w:rsidRPr="006650BE">
        <w:rPr>
          <w:rFonts w:ascii="Times New Roman" w:hAnsi="Times New Roman" w:cs="Times New Roman"/>
          <w:b/>
          <w:sz w:val="24"/>
          <w:szCs w:val="24"/>
        </w:rPr>
        <w:t>.</w:t>
      </w:r>
    </w:p>
    <w:p w:rsidR="003A7626" w:rsidRPr="006650BE" w:rsidRDefault="003A7626" w:rsidP="006B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Środki finansowe na cel wymieniony w § 3 określa w każdym roku budżetowym Rada Miejska w Gniewkowie w uchwale budżetowej.</w:t>
      </w:r>
    </w:p>
    <w:p w:rsidR="00C30BF8" w:rsidRPr="006650BE" w:rsidRDefault="00C30BF8" w:rsidP="006B63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26" w:rsidRPr="006650BE" w:rsidRDefault="003A7626" w:rsidP="006B63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lastRenderedPageBreak/>
        <w:t>§ 5.</w:t>
      </w:r>
    </w:p>
    <w:p w:rsidR="001D0B7C" w:rsidRPr="006650BE" w:rsidRDefault="003A7626" w:rsidP="006B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1. Dotacja </w:t>
      </w:r>
      <w:r w:rsidR="001D0B7C" w:rsidRPr="006650BE">
        <w:rPr>
          <w:rFonts w:ascii="Times New Roman" w:hAnsi="Times New Roman" w:cs="Times New Roman"/>
          <w:sz w:val="24"/>
          <w:szCs w:val="24"/>
        </w:rPr>
        <w:t xml:space="preserve">może być udzielona, z zastrzeżeniem ust. 2, w wysokości do 50% nakładów koniecznych na wykonanie prac przy zabytku określonym w § 3. </w:t>
      </w:r>
    </w:p>
    <w:p w:rsidR="001D0B7C" w:rsidRPr="006650BE" w:rsidRDefault="007521A1" w:rsidP="006B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1D0B7C" w:rsidRPr="006650BE">
        <w:rPr>
          <w:rFonts w:ascii="Times New Roman" w:hAnsi="Times New Roman" w:cs="Times New Roman"/>
          <w:sz w:val="24"/>
          <w:szCs w:val="24"/>
        </w:rPr>
        <w:t xml:space="preserve">Dotacja może być udzielona w wysokości do 100% nakładów koniecznych </w:t>
      </w:r>
      <w:r w:rsidR="00FF7284" w:rsidRPr="006650BE">
        <w:rPr>
          <w:rFonts w:ascii="Times New Roman" w:hAnsi="Times New Roman" w:cs="Times New Roman"/>
          <w:sz w:val="24"/>
          <w:szCs w:val="24"/>
        </w:rPr>
        <w:br/>
      </w:r>
      <w:r w:rsidR="001D0B7C" w:rsidRPr="006650BE">
        <w:rPr>
          <w:rFonts w:ascii="Times New Roman" w:hAnsi="Times New Roman" w:cs="Times New Roman"/>
          <w:sz w:val="24"/>
          <w:szCs w:val="24"/>
        </w:rPr>
        <w:t xml:space="preserve">na wykonanie prac przy zabytku określonym w § </w:t>
      </w:r>
      <w:r w:rsidR="00A61EBC" w:rsidRPr="006650BE">
        <w:rPr>
          <w:rFonts w:ascii="Times New Roman" w:hAnsi="Times New Roman" w:cs="Times New Roman"/>
          <w:sz w:val="24"/>
          <w:szCs w:val="24"/>
        </w:rPr>
        <w:t>3</w:t>
      </w:r>
      <w:r w:rsidR="001D0B7C" w:rsidRPr="006650BE">
        <w:rPr>
          <w:rFonts w:ascii="Times New Roman" w:hAnsi="Times New Roman" w:cs="Times New Roman"/>
          <w:sz w:val="24"/>
          <w:szCs w:val="24"/>
        </w:rPr>
        <w:t xml:space="preserve"> jeżeli zabytek: </w:t>
      </w:r>
    </w:p>
    <w:p w:rsidR="003A7626" w:rsidRPr="006650BE" w:rsidRDefault="001D4A6F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1) posiada wyjątkową wartość historyczną, artystyczną lub naukową, </w:t>
      </w:r>
    </w:p>
    <w:p w:rsidR="00FF7284" w:rsidRPr="006650BE" w:rsidRDefault="007521A1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1D4A6F" w:rsidRPr="006650BE">
        <w:rPr>
          <w:rFonts w:ascii="Times New Roman" w:hAnsi="Times New Roman" w:cs="Times New Roman"/>
          <w:sz w:val="24"/>
          <w:szCs w:val="24"/>
        </w:rPr>
        <w:t>wymaga przeprowadzenia złożonych pod względem technologicznym prac konserwatorski</w:t>
      </w:r>
      <w:r w:rsidR="00FF7284" w:rsidRPr="006650BE">
        <w:rPr>
          <w:rFonts w:ascii="Times New Roman" w:hAnsi="Times New Roman" w:cs="Times New Roman"/>
          <w:sz w:val="24"/>
          <w:szCs w:val="24"/>
        </w:rPr>
        <w:t>ch, restauratorskich lub robót budowlanych,</w:t>
      </w:r>
    </w:p>
    <w:p w:rsidR="00FF7284" w:rsidRPr="006650BE" w:rsidRDefault="00FF7284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3) wymaga niezwłocznego podjęcia prac z uwagi na stan zachowania budynku. </w:t>
      </w:r>
    </w:p>
    <w:p w:rsidR="00FF7284" w:rsidRPr="006650BE" w:rsidRDefault="00FF7284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ab/>
        <w:t>3. Łączna wysokość dotacji na prace przy zabytku udzielone</w:t>
      </w:r>
      <w:r w:rsidR="007521A1">
        <w:rPr>
          <w:rFonts w:ascii="Times New Roman" w:hAnsi="Times New Roman" w:cs="Times New Roman"/>
          <w:sz w:val="24"/>
          <w:szCs w:val="24"/>
        </w:rPr>
        <w:t>j</w:t>
      </w:r>
      <w:r w:rsidRPr="006650BE">
        <w:rPr>
          <w:rFonts w:ascii="Times New Roman" w:hAnsi="Times New Roman" w:cs="Times New Roman"/>
          <w:sz w:val="24"/>
          <w:szCs w:val="24"/>
        </w:rPr>
        <w:t xml:space="preserve"> przez Gminę, inne jednostki samorządu terytorialnego, ministra właściwego ds. kultury i dziedzictwa narodowego, wojewódzkiego konserwatora zabytków bądź środków uzyskiwanych z innych źródeł, nie może przekroczyć 100% wysokości nakładów koniecznych na wykonanie tych prac. </w:t>
      </w:r>
    </w:p>
    <w:p w:rsidR="00FF7284" w:rsidRPr="006650BE" w:rsidRDefault="00FF7284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ab/>
        <w:t xml:space="preserve">4. Dotacja może być przeznaczona wyłącznie na finansowanie prac wskazanych 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we wniosku i określonych w umowie o dotację. </w:t>
      </w:r>
    </w:p>
    <w:p w:rsidR="003A7626" w:rsidRPr="006650BE" w:rsidRDefault="00FF7284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ab/>
        <w:t>5. O udzieleni</w:t>
      </w:r>
      <w:r w:rsidR="00621F31" w:rsidRPr="006650BE">
        <w:rPr>
          <w:rFonts w:ascii="Times New Roman" w:hAnsi="Times New Roman" w:cs="Times New Roman"/>
          <w:sz w:val="24"/>
          <w:szCs w:val="24"/>
        </w:rPr>
        <w:t xml:space="preserve">e dotacji, o której mowa w § 3 </w:t>
      </w:r>
      <w:r w:rsidRPr="006650BE">
        <w:rPr>
          <w:rFonts w:ascii="Times New Roman" w:hAnsi="Times New Roman" w:cs="Times New Roman"/>
          <w:sz w:val="24"/>
          <w:szCs w:val="24"/>
        </w:rPr>
        <w:t xml:space="preserve">z budżetu Gminy może ubiegać się wnioskodawca, który zamierza wykonać te prace w roku złożenia wniosku. </w:t>
      </w:r>
    </w:p>
    <w:p w:rsidR="00C30BF8" w:rsidRPr="006650BE" w:rsidRDefault="00C30BF8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94E" w:rsidRPr="001A394E" w:rsidRDefault="001A394E" w:rsidP="001A39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4E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:rsidR="001A394E" w:rsidRPr="001A394E" w:rsidRDefault="001A394E" w:rsidP="001A39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1. Dotacja udzielona podmiotowi prowadzącemu działalność gospodarczą, w tym działalność w zakresie rolnictwa lub rybołówstwa, stanowi pomoc de minimis w rozumieniu rozporządzenia Komisji (UE) Nr 1407/2013 z dnia 18 grudnia 2013 r. w sprawie stosowania art. 107 i 108 Traktatu o funkcjonowaniu Unii Europejskiej do pomocy de minimis </w:t>
      </w:r>
      <w:r w:rsidRPr="001A394E">
        <w:rPr>
          <w:rFonts w:ascii="Times New Roman" w:eastAsia="Times New Roman" w:hAnsi="Times New Roman" w:cs="Times New Roman"/>
          <w:sz w:val="24"/>
          <w:szCs w:val="24"/>
        </w:rPr>
        <w:br/>
        <w:t xml:space="preserve">(Dz. U. UE L 352 z dnia 24 grudnia 2013 r.), w rozumieniu rozporządzenia Komisji (UE) </w:t>
      </w:r>
      <w:r w:rsidRPr="001A394E">
        <w:rPr>
          <w:rFonts w:ascii="Times New Roman" w:eastAsia="Times New Roman" w:hAnsi="Times New Roman" w:cs="Times New Roman"/>
          <w:sz w:val="24"/>
          <w:szCs w:val="24"/>
        </w:rPr>
        <w:br/>
        <w:t xml:space="preserve">nr 1408/2013 z dnia 18 grudnia 2013 r. z późn. zm. w sprawie stosowania art. 107 i 108 Traktatu o funkcjonowaniu Unii Europejskiej do pomocy de minimis w sektorze rolnym (Dz. U. UE L 352 z dnia 24 grudnia 2013 r.) i w rozumieniu rozporządzenia Komisji (UE)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nr 717/2014 z dnia 27 czerwca 2014 r. w sprawie stosowania art. 107 i 108 Traktatu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o funkcjonowaniu Unii Europejskiej do pomocy de minimis w sektorze rybołówstwa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i akwakultury (Dz. U. UE L 190 z dnia 28 czerwca 2014 r.). </w:t>
      </w:r>
    </w:p>
    <w:p w:rsidR="001A394E" w:rsidRPr="001A394E" w:rsidRDefault="001A394E" w:rsidP="001A394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94E" w:rsidRPr="001A394E" w:rsidRDefault="001A394E" w:rsidP="001A39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4E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</w:p>
    <w:p w:rsidR="001A394E" w:rsidRPr="001A394E" w:rsidRDefault="001A394E" w:rsidP="001A39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1. Podmioty uprawnione do ubiegania się </w:t>
      </w:r>
      <w:r w:rsidR="00F8149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521A1">
        <w:rPr>
          <w:rFonts w:ascii="Times New Roman" w:eastAsia="Times New Roman" w:hAnsi="Times New Roman" w:cs="Times New Roman"/>
          <w:sz w:val="24"/>
          <w:szCs w:val="24"/>
        </w:rPr>
        <w:t>uzyskanie dotacji zobowiązane</w:t>
      </w:r>
      <w:r w:rsidRPr="001A394E">
        <w:rPr>
          <w:rFonts w:ascii="Times New Roman" w:eastAsia="Times New Roman" w:hAnsi="Times New Roman" w:cs="Times New Roman"/>
          <w:sz w:val="24"/>
          <w:szCs w:val="24"/>
        </w:rPr>
        <w:br/>
        <w:t xml:space="preserve">są do złożenia pisemnego wniosku o przyznanie dotacji do Burmistrza Gniewkowa, </w:t>
      </w:r>
      <w:r w:rsidRPr="001A394E">
        <w:rPr>
          <w:rFonts w:ascii="Times New Roman" w:eastAsia="Times New Roman" w:hAnsi="Times New Roman" w:cs="Times New Roman"/>
          <w:sz w:val="24"/>
          <w:szCs w:val="24"/>
        </w:rPr>
        <w:br/>
        <w:t xml:space="preserve">w nieprzekraczalnym terminie do 15 lutego każdego roku. Wzór wniosku o udzielenie dotacji stanowi załącznik nr 1 do uchwały. </w:t>
      </w:r>
    </w:p>
    <w:p w:rsidR="001A394E" w:rsidRPr="001A394E" w:rsidRDefault="001A394E" w:rsidP="001A39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2. Wniosek o dotację należy składać w Urzędzie Miejskim w Gniewkowie w terminie do 15 lutego każdego roku, po zatwierdzeniu budżetu – z określoną kwotą na dany rok. </w:t>
      </w:r>
    </w:p>
    <w:p w:rsidR="001A394E" w:rsidRPr="001A394E" w:rsidRDefault="001A394E" w:rsidP="001A39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3. Rozpatrzenie wniosków odbywać </w:t>
      </w:r>
      <w:r w:rsidR="007521A1">
        <w:rPr>
          <w:rFonts w:ascii="Times New Roman" w:eastAsia="Times New Roman" w:hAnsi="Times New Roman" w:cs="Times New Roman"/>
          <w:sz w:val="24"/>
          <w:szCs w:val="24"/>
        </w:rPr>
        <w:t>się będzie w terminie 4 tygodni</w:t>
      </w: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 od daty określonej w ust. 2.</w:t>
      </w:r>
    </w:p>
    <w:p w:rsidR="001A394E" w:rsidRDefault="001A394E" w:rsidP="00E00EAD">
      <w:pPr>
        <w:jc w:val="both"/>
        <w:rPr>
          <w:rFonts w:ascii="Calibri" w:eastAsia="Times New Roman" w:hAnsi="Calibri" w:cs="Times New Roman"/>
        </w:rPr>
      </w:pP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4. W przypadku zwiększenia środków finansowych </w:t>
      </w:r>
      <w:r w:rsidR="00E00EAD">
        <w:rPr>
          <w:rFonts w:ascii="Times New Roman" w:eastAsia="Times New Roman" w:hAnsi="Times New Roman" w:cs="Times New Roman"/>
          <w:sz w:val="24"/>
          <w:szCs w:val="24"/>
        </w:rPr>
        <w:t xml:space="preserve">w ramach dotacji, dopuszcza </w:t>
      </w:r>
      <w:r w:rsidR="00684FA0">
        <w:rPr>
          <w:rFonts w:ascii="Times New Roman" w:eastAsia="Times New Roman" w:hAnsi="Times New Roman" w:cs="Times New Roman"/>
          <w:sz w:val="24"/>
          <w:szCs w:val="24"/>
        </w:rPr>
        <w:br/>
      </w:r>
      <w:r w:rsidR="00E00EAD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możliwość przeprowadzenia dodatkowego naboru wniosków o udzielenie dotacji </w:t>
      </w:r>
      <w:r w:rsidR="00684FA0">
        <w:rPr>
          <w:rFonts w:ascii="Times New Roman" w:eastAsia="Times New Roman" w:hAnsi="Times New Roman" w:cs="Times New Roman"/>
          <w:sz w:val="24"/>
          <w:szCs w:val="24"/>
        </w:rPr>
        <w:br/>
      </w:r>
      <w:r w:rsidRPr="001A394E">
        <w:rPr>
          <w:rFonts w:ascii="Times New Roman" w:eastAsia="Times New Roman" w:hAnsi="Times New Roman" w:cs="Times New Roman"/>
          <w:sz w:val="24"/>
          <w:szCs w:val="24"/>
        </w:rPr>
        <w:t xml:space="preserve">w terminie do 15 sierpnia każdego roku. </w:t>
      </w:r>
    </w:p>
    <w:p w:rsidR="00776DB2" w:rsidRPr="001A394E" w:rsidRDefault="00776DB2" w:rsidP="001A394E">
      <w:pPr>
        <w:jc w:val="center"/>
        <w:rPr>
          <w:rFonts w:ascii="Calibri" w:eastAsia="Times New Roman" w:hAnsi="Calibri" w:cs="Times New Roman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lastRenderedPageBreak/>
        <w:t>§ 8.</w:t>
      </w:r>
    </w:p>
    <w:p w:rsidR="00776DB2" w:rsidRPr="006650BE" w:rsidRDefault="00D51D82" w:rsidP="005136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1. Wniosek o udzielenie dotacji powinien zawierać: 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1) określenie organu, u którego wnioskodawca ubiega się o udzielenie dotacji,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2) dane wnioskodawcy, tj. imię, nazwisko albo nazwę, adres miejsca zamieszkania albo adres siedziby i adres do korespondencji, PESEL albo numer identyfikacji podatkowej (NIP) </w:t>
      </w:r>
      <w:r w:rsidRPr="006650BE">
        <w:rPr>
          <w:rFonts w:ascii="Times New Roman" w:hAnsi="Times New Roman" w:cs="Times New Roman"/>
          <w:sz w:val="24"/>
          <w:szCs w:val="24"/>
        </w:rPr>
        <w:br/>
        <w:t>i REGON, serię i numer dowodu osobistego, numer telefonu kontaktowego, aktualny numer rachunku bankowego,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3) dane o zabytku, w szczególności dotyczące: nazwy, miejsca położenia lub przechowywania, formy i sposobu ochrony prawnej oraz wpisu do rejestru zabytk</w:t>
      </w:r>
      <w:r w:rsidR="007521A1">
        <w:rPr>
          <w:rFonts w:ascii="Times New Roman" w:hAnsi="Times New Roman" w:cs="Times New Roman"/>
          <w:sz w:val="24"/>
          <w:szCs w:val="24"/>
        </w:rPr>
        <w:t>ów</w:t>
      </w:r>
      <w:r w:rsidR="00716CA0" w:rsidRPr="006650BE">
        <w:rPr>
          <w:rFonts w:ascii="Times New Roman" w:hAnsi="Times New Roman" w:cs="Times New Roman"/>
          <w:sz w:val="24"/>
          <w:szCs w:val="24"/>
        </w:rPr>
        <w:t xml:space="preserve"> lub ujęcia w gminnej ewidencji zabytków</w:t>
      </w:r>
      <w:r w:rsidRPr="006650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4) wskazanie tytułu prawnego wnioskodawcy do zabytku,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5) zgodę wszystkich współwłaścicieli lub współposiadaczy zabytku na złożenie wniosku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 o udzielenie dotacji,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6) nazwa zadania oraz zakres prac, na które ma być udzielona dotacja i termin ich wykonania,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7) określenie wysokości dotacji, o którą ubiega się wnioskodawca,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8) wykaz prac wykonanych przy tym zabytku w okresie ostatnich 5 lat z podaniem wysokości wydatków poniesionych na ich przeprowadzenie,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9) informację wnioskodawcy o dotychczas uzyskanych środkach publicznych, przeznaczonych na przeprowadzenie przy tym zabytku p</w:t>
      </w:r>
      <w:r w:rsidR="00B97229" w:rsidRPr="006650BE">
        <w:rPr>
          <w:rFonts w:ascii="Times New Roman" w:hAnsi="Times New Roman" w:cs="Times New Roman"/>
          <w:sz w:val="24"/>
          <w:szCs w:val="24"/>
        </w:rPr>
        <w:t>rac, o których mowa w punkcie 8,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10) informację o tym, czy wnioskodawca ubiega się o dotację na prace objęte wnioskiem </w:t>
      </w:r>
      <w:r w:rsidRPr="006650BE">
        <w:rPr>
          <w:rFonts w:ascii="Times New Roman" w:hAnsi="Times New Roman" w:cs="Times New Roman"/>
          <w:sz w:val="24"/>
          <w:szCs w:val="24"/>
        </w:rPr>
        <w:br/>
        <w:t>u innego o</w:t>
      </w:r>
      <w:r w:rsidR="00B97229" w:rsidRPr="006650BE">
        <w:rPr>
          <w:rFonts w:ascii="Times New Roman" w:hAnsi="Times New Roman" w:cs="Times New Roman"/>
          <w:sz w:val="24"/>
          <w:szCs w:val="24"/>
        </w:rPr>
        <w:t>rganu mogącego udzielić dotacji,</w:t>
      </w:r>
    </w:p>
    <w:p w:rsidR="00070593" w:rsidRPr="006650BE" w:rsidRDefault="00070593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11) zgodę wnioskodawcy na przetwarzanie danych osobowych w związku z udzieleniem dotacji. </w:t>
      </w:r>
    </w:p>
    <w:p w:rsidR="00C30BF8" w:rsidRPr="006650BE" w:rsidRDefault="00C30BF8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111" w:rsidRPr="006650BE" w:rsidRDefault="00A21111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§ 9.</w:t>
      </w:r>
    </w:p>
    <w:p w:rsidR="00A21111" w:rsidRPr="006650BE" w:rsidRDefault="00A21111" w:rsidP="005136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1. Do wniosku o udzielenie dotacji należy dołączyć: </w:t>
      </w:r>
    </w:p>
    <w:p w:rsidR="00A21111" w:rsidRPr="006650BE" w:rsidRDefault="00A21111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1) dokument potwierdzający posiadanie przez wnioskodawcę tytułu prawnego do</w:t>
      </w:r>
      <w:r w:rsidR="00011FF3"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Pr="006650BE">
        <w:rPr>
          <w:rFonts w:ascii="Times New Roman" w:hAnsi="Times New Roman" w:cs="Times New Roman"/>
          <w:sz w:val="24"/>
          <w:szCs w:val="24"/>
        </w:rPr>
        <w:t>zabytku</w:t>
      </w:r>
      <w:r w:rsidR="00011FF3" w:rsidRPr="006650BE">
        <w:rPr>
          <w:rFonts w:ascii="Times New Roman" w:hAnsi="Times New Roman" w:cs="Times New Roman"/>
          <w:sz w:val="24"/>
          <w:szCs w:val="24"/>
        </w:rPr>
        <w:t>,</w:t>
      </w:r>
    </w:p>
    <w:p w:rsidR="00A21111" w:rsidRPr="006650BE" w:rsidRDefault="00A21111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2) decyzję o wpis</w:t>
      </w:r>
      <w:r w:rsidR="00011FF3" w:rsidRPr="006650BE">
        <w:rPr>
          <w:rFonts w:ascii="Times New Roman" w:hAnsi="Times New Roman" w:cs="Times New Roman"/>
          <w:sz w:val="24"/>
          <w:szCs w:val="24"/>
        </w:rPr>
        <w:t>ie zabytku do rejestru zabytków,</w:t>
      </w:r>
    </w:p>
    <w:p w:rsidR="00A21111" w:rsidRPr="006650BE" w:rsidRDefault="00A21111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3) pozwolenie wojewódzkiego konserwatora zabytków na prowadzenie prac przy</w:t>
      </w:r>
      <w:r w:rsidR="00011FF3"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Pr="006650BE">
        <w:rPr>
          <w:rFonts w:ascii="Times New Roman" w:hAnsi="Times New Roman" w:cs="Times New Roman"/>
          <w:sz w:val="24"/>
          <w:szCs w:val="24"/>
        </w:rPr>
        <w:t>zabytk</w:t>
      </w:r>
      <w:r w:rsidR="00011FF3" w:rsidRPr="006650BE">
        <w:rPr>
          <w:rFonts w:ascii="Times New Roman" w:hAnsi="Times New Roman" w:cs="Times New Roman"/>
          <w:sz w:val="24"/>
          <w:szCs w:val="24"/>
        </w:rPr>
        <w:t>u wpisanym do rejestru zabytków,</w:t>
      </w:r>
    </w:p>
    <w:p w:rsidR="00B97229" w:rsidRPr="006650BE" w:rsidRDefault="00B97229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4) uzgodnienie przez wojewódzkiego konserwatora zabytków prowadzenia prac przy zabytku znajdującym się w gminnej ewidencji zabytków, </w:t>
      </w:r>
    </w:p>
    <w:p w:rsidR="00B97229" w:rsidRPr="006650BE" w:rsidRDefault="00B97229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5) opinia wojewódzkiego konserwatora zabytków w zakresie prac prowadzonych przy zabytku znajdującym się w gminnej ewidencji zabytków.  </w:t>
      </w:r>
    </w:p>
    <w:p w:rsidR="00A21111" w:rsidRPr="006650BE" w:rsidRDefault="00B97229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6</w:t>
      </w:r>
      <w:r w:rsidR="00A21111" w:rsidRPr="006650BE">
        <w:rPr>
          <w:rFonts w:ascii="Times New Roman" w:hAnsi="Times New Roman" w:cs="Times New Roman"/>
          <w:sz w:val="24"/>
          <w:szCs w:val="24"/>
        </w:rPr>
        <w:t>) pozwolenie na budowę, jeżeli prace wymaga</w:t>
      </w:r>
      <w:r w:rsidR="00011FF3" w:rsidRPr="006650BE">
        <w:rPr>
          <w:rFonts w:ascii="Times New Roman" w:hAnsi="Times New Roman" w:cs="Times New Roman"/>
          <w:sz w:val="24"/>
          <w:szCs w:val="24"/>
        </w:rPr>
        <w:t>ją uzyskania takiego pozwolenia,</w:t>
      </w:r>
    </w:p>
    <w:p w:rsidR="00A21111" w:rsidRPr="006650BE" w:rsidRDefault="00B97229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7</w:t>
      </w:r>
      <w:r w:rsidR="00A21111" w:rsidRPr="006650BE">
        <w:rPr>
          <w:rFonts w:ascii="Times New Roman" w:hAnsi="Times New Roman" w:cs="Times New Roman"/>
          <w:sz w:val="24"/>
          <w:szCs w:val="24"/>
        </w:rPr>
        <w:t>) zgłoszenie robót budowlanych, jeżeli pr</w:t>
      </w:r>
      <w:r w:rsidR="00011FF3" w:rsidRPr="006650BE">
        <w:rPr>
          <w:rFonts w:ascii="Times New Roman" w:hAnsi="Times New Roman" w:cs="Times New Roman"/>
          <w:sz w:val="24"/>
          <w:szCs w:val="24"/>
        </w:rPr>
        <w:t>ace wymagają takiego zgłoszenia,</w:t>
      </w:r>
    </w:p>
    <w:p w:rsidR="00A21111" w:rsidRPr="006650BE" w:rsidRDefault="00B97229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8</w:t>
      </w:r>
      <w:r w:rsidR="00A21111" w:rsidRPr="006650BE">
        <w:rPr>
          <w:rFonts w:ascii="Times New Roman" w:hAnsi="Times New Roman" w:cs="Times New Roman"/>
          <w:sz w:val="24"/>
          <w:szCs w:val="24"/>
        </w:rPr>
        <w:t>) kosztorys inwestorski lub ofertowy prac, z uwzględnieniem cen zakupu</w:t>
      </w:r>
      <w:r w:rsidR="00011FF3"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="00A21111" w:rsidRPr="006650BE">
        <w:rPr>
          <w:rFonts w:ascii="Times New Roman" w:hAnsi="Times New Roman" w:cs="Times New Roman"/>
          <w:sz w:val="24"/>
          <w:szCs w:val="24"/>
        </w:rPr>
        <w:t>materiałów niezbędnych do ich przeprowadzenia, zaakceptowany przez wojewódzkiego</w:t>
      </w:r>
      <w:r w:rsidR="00011FF3"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="00A21111" w:rsidRPr="006650BE">
        <w:rPr>
          <w:rFonts w:ascii="Times New Roman" w:hAnsi="Times New Roman" w:cs="Times New Roman"/>
          <w:sz w:val="24"/>
          <w:szCs w:val="24"/>
        </w:rPr>
        <w:t>konserwatora zabytków pod względem zgodności z dokumentami określonymi w pkt. 3</w:t>
      </w:r>
      <w:r w:rsidR="0080575E" w:rsidRPr="006650BE">
        <w:rPr>
          <w:rFonts w:ascii="Times New Roman" w:hAnsi="Times New Roman" w:cs="Times New Roman"/>
          <w:sz w:val="24"/>
          <w:szCs w:val="24"/>
        </w:rPr>
        <w:t xml:space="preserve"> oraz inspektora nadzoru inwestorskiego</w:t>
      </w:r>
      <w:r w:rsidR="00A21111" w:rsidRPr="006650BE">
        <w:rPr>
          <w:rFonts w:ascii="Times New Roman" w:hAnsi="Times New Roman" w:cs="Times New Roman"/>
          <w:sz w:val="24"/>
          <w:szCs w:val="24"/>
        </w:rPr>
        <w:t>,</w:t>
      </w:r>
    </w:p>
    <w:p w:rsidR="00A21111" w:rsidRPr="006650BE" w:rsidRDefault="00B97229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9</w:t>
      </w:r>
      <w:r w:rsidR="00A21111" w:rsidRPr="006650BE">
        <w:rPr>
          <w:rFonts w:ascii="Times New Roman" w:hAnsi="Times New Roman" w:cs="Times New Roman"/>
          <w:sz w:val="24"/>
          <w:szCs w:val="24"/>
        </w:rPr>
        <w:t>) aktualną dokumentację fotograficzną stanu zachowania zabytku.</w:t>
      </w:r>
    </w:p>
    <w:p w:rsidR="00C30BF8" w:rsidRPr="006650BE" w:rsidRDefault="00C30BF8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A1" w:rsidRDefault="007521A1" w:rsidP="0069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EF4" w:rsidRPr="006650BE" w:rsidRDefault="00701EF4" w:rsidP="0069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lastRenderedPageBreak/>
        <w:t>§ 10.</w:t>
      </w:r>
    </w:p>
    <w:p w:rsidR="0080575E" w:rsidRPr="006650BE" w:rsidRDefault="0080575E" w:rsidP="0051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Podmiot prowadzący działalność gospodarczą, w tym w zakresie rolnictwa lub rybołówstwa, ubiegający się o udzielenie dotacji, która stanowi pomoc de minimis albo pomoc de minimis w rolnictwie lub rybołówstwie, zobowiązany jest do przedstawienia wraz </w:t>
      </w:r>
      <w:r w:rsidR="00DD10C5" w:rsidRPr="006650BE">
        <w:rPr>
          <w:rFonts w:ascii="Times New Roman" w:hAnsi="Times New Roman" w:cs="Times New Roman"/>
          <w:sz w:val="24"/>
          <w:szCs w:val="24"/>
        </w:rPr>
        <w:br/>
      </w:r>
      <w:r w:rsidRPr="006650BE">
        <w:rPr>
          <w:rFonts w:ascii="Times New Roman" w:hAnsi="Times New Roman" w:cs="Times New Roman"/>
          <w:sz w:val="24"/>
          <w:szCs w:val="24"/>
        </w:rPr>
        <w:t>z wnioskiem o udzielenie dotacji:</w:t>
      </w:r>
    </w:p>
    <w:p w:rsidR="0080575E" w:rsidRPr="006650BE" w:rsidRDefault="0080575E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a) wszystkich zaświadczeń o pomocy de minimis oraz pomocy de minimis w rolnictwie lub rybołówstwie, jakie otrzymał w roku, w którym ubiega się o pomoc oraz w ciągu dwóch poprzedzających go lat podatkowych albo oświadczenie o wielkości pomocy de minimis oraz pomocy de minimis w rolnictwie lub rybołówstwie, jakie otrzymał w tym okresie, albo oświadczenie o nieotrzymaniu takiej pomocy w tym okresie,</w:t>
      </w:r>
    </w:p>
    <w:p w:rsidR="00701EF4" w:rsidRPr="006650BE" w:rsidRDefault="0080575E" w:rsidP="006B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b) informacji określonych w rozporządzeniu Rady Ministrów z dnia 29 marca 2010 r. 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w sprawie zakresu informacji przedstawianych przez podmiot ubiegający się o pomoc de minimis (Dz. U. Nr 53, poz. 311, z późn. zm.) albo w rozporządzeniu Rady Ministrów z dnia 11 czerwca 2010 r. w sprawie informacji składanych przez podmioty ubiegające </w:t>
      </w:r>
      <w:r w:rsidR="00A66A01" w:rsidRPr="006650BE">
        <w:rPr>
          <w:rFonts w:ascii="Times New Roman" w:hAnsi="Times New Roman" w:cs="Times New Roman"/>
          <w:sz w:val="24"/>
          <w:szCs w:val="24"/>
        </w:rPr>
        <w:t>się</w:t>
      </w:r>
      <w:r w:rsidRPr="006650BE">
        <w:rPr>
          <w:rFonts w:ascii="Times New Roman" w:hAnsi="Times New Roman" w:cs="Times New Roman"/>
          <w:sz w:val="24"/>
          <w:szCs w:val="24"/>
        </w:rPr>
        <w:t xml:space="preserve"> o pomoc de minimis w rolnictwie lub rybołówstwie (Dz. U. Nr 121,poz. 810).</w:t>
      </w:r>
    </w:p>
    <w:p w:rsidR="00C30BF8" w:rsidRPr="006650BE" w:rsidRDefault="00C30BF8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01" w:rsidRPr="006650BE" w:rsidRDefault="00A66A01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A66A01" w:rsidRPr="006650BE" w:rsidRDefault="00A66A01" w:rsidP="0051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1. Rozpatrzeniu podlegają jedynie wnioski spełniające wymogi formalne określone 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w niniejszej uchwale. </w:t>
      </w:r>
    </w:p>
    <w:p w:rsidR="00A66A01" w:rsidRPr="006650BE" w:rsidRDefault="00A66A01" w:rsidP="0051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2. Wnioski niespełniające wymogów formalnych nie podlegają rozpatrzeniu, o którym 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to fakcie wnioskodawcy powiadamiani są pisemnie w ciągu 4 tygodni od dnia złożenia wniosku.  </w:t>
      </w:r>
    </w:p>
    <w:p w:rsidR="00A66A01" w:rsidRPr="006650BE" w:rsidRDefault="00A66A01" w:rsidP="0051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3. Złożenie wniosku o dotację nie jest równoznaczne z przyznaniem dotacji</w:t>
      </w:r>
      <w:r w:rsidR="007521A1">
        <w:rPr>
          <w:rFonts w:ascii="Times New Roman" w:hAnsi="Times New Roman" w:cs="Times New Roman"/>
          <w:sz w:val="24"/>
          <w:szCs w:val="24"/>
        </w:rPr>
        <w:t>. N</w:t>
      </w:r>
      <w:r w:rsidRPr="006650BE">
        <w:rPr>
          <w:rFonts w:ascii="Times New Roman" w:hAnsi="Times New Roman" w:cs="Times New Roman"/>
          <w:sz w:val="24"/>
          <w:szCs w:val="24"/>
        </w:rPr>
        <w:t xml:space="preserve">ie gwarantuje również przyznania dotacji w wysokości oczekiwanej przez wnioskodawcę. </w:t>
      </w:r>
    </w:p>
    <w:p w:rsidR="00C77658" w:rsidRPr="006650BE" w:rsidRDefault="00A66A01" w:rsidP="0051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4. Po rozpatrzeniu wniosków, Burmistrz Gniewkowa złoży stosowny projekt uch</w:t>
      </w:r>
      <w:r w:rsidR="007521A1">
        <w:rPr>
          <w:rFonts w:ascii="Times New Roman" w:hAnsi="Times New Roman" w:cs="Times New Roman"/>
          <w:sz w:val="24"/>
          <w:szCs w:val="24"/>
        </w:rPr>
        <w:t>wały Radzie</w:t>
      </w:r>
      <w:r w:rsidR="00C77658" w:rsidRPr="006650BE">
        <w:rPr>
          <w:rFonts w:ascii="Times New Roman" w:hAnsi="Times New Roman" w:cs="Times New Roman"/>
          <w:sz w:val="24"/>
          <w:szCs w:val="24"/>
        </w:rPr>
        <w:t xml:space="preserve"> Miejskiej</w:t>
      </w:r>
      <w:r w:rsidR="00E615CF" w:rsidRPr="006650BE">
        <w:rPr>
          <w:rFonts w:ascii="Times New Roman" w:hAnsi="Times New Roman" w:cs="Times New Roman"/>
          <w:sz w:val="24"/>
          <w:szCs w:val="24"/>
        </w:rPr>
        <w:t xml:space="preserve"> w Gniewkowie. </w:t>
      </w:r>
    </w:p>
    <w:p w:rsidR="00621F31" w:rsidRPr="006650BE" w:rsidRDefault="00621F31" w:rsidP="0051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5. Z wnioskodawcą, któremu przyznano dotację Burmistrz Gniewkowa zawiera umowę o udzielenie dotacji. </w:t>
      </w:r>
    </w:p>
    <w:p w:rsidR="00621F31" w:rsidRPr="006650BE" w:rsidRDefault="00621F31" w:rsidP="0051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6. Rozliczenie udzielonej dotacji </w:t>
      </w:r>
      <w:r w:rsidR="008B1209" w:rsidRPr="006650BE">
        <w:rPr>
          <w:rFonts w:ascii="Times New Roman" w:hAnsi="Times New Roman" w:cs="Times New Roman"/>
          <w:sz w:val="24"/>
          <w:szCs w:val="24"/>
        </w:rPr>
        <w:t xml:space="preserve">dokonywane będzie zgodnie z przepisami ustawy </w:t>
      </w:r>
      <w:r w:rsidR="0017629F" w:rsidRPr="006650BE">
        <w:rPr>
          <w:rFonts w:ascii="Times New Roman" w:hAnsi="Times New Roman" w:cs="Times New Roman"/>
          <w:sz w:val="24"/>
          <w:szCs w:val="24"/>
        </w:rPr>
        <w:br/>
      </w:r>
      <w:r w:rsidR="008B1209" w:rsidRPr="006650BE">
        <w:rPr>
          <w:rFonts w:ascii="Times New Roman" w:hAnsi="Times New Roman" w:cs="Times New Roman"/>
          <w:sz w:val="24"/>
          <w:szCs w:val="24"/>
        </w:rPr>
        <w:t xml:space="preserve">z dnia 27 sierpnia 2009 r. o finansach </w:t>
      </w:r>
      <w:r w:rsidR="00102F26" w:rsidRPr="006650BE">
        <w:rPr>
          <w:rFonts w:ascii="Times New Roman" w:hAnsi="Times New Roman" w:cs="Times New Roman"/>
          <w:sz w:val="24"/>
          <w:szCs w:val="24"/>
        </w:rPr>
        <w:t xml:space="preserve">publicznych do 7 grudnia każdego roku. </w:t>
      </w:r>
    </w:p>
    <w:p w:rsidR="0017629F" w:rsidRPr="006650BE" w:rsidRDefault="0017629F" w:rsidP="0051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7. Dotacja przekazana będzie po wykonaniu prac i udokumentowaniu poniesionych kosztów w sposób określony w umowie. </w:t>
      </w:r>
    </w:p>
    <w:p w:rsidR="00C30BF8" w:rsidRPr="006650BE" w:rsidRDefault="00C30BF8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01" w:rsidRPr="006650BE" w:rsidRDefault="00A66A01" w:rsidP="006B6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§ 12.</w:t>
      </w:r>
    </w:p>
    <w:p w:rsidR="00A66A01" w:rsidRPr="006650BE" w:rsidRDefault="00E615CF" w:rsidP="005136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1. Decyzję</w:t>
      </w:r>
      <w:r w:rsidR="00A66A01" w:rsidRPr="006650BE">
        <w:rPr>
          <w:rFonts w:ascii="Times New Roman" w:hAnsi="Times New Roman" w:cs="Times New Roman"/>
          <w:sz w:val="24"/>
          <w:szCs w:val="24"/>
        </w:rPr>
        <w:t xml:space="preserve"> o przyznaniu dotacji oraz jej wysokość p</w:t>
      </w:r>
      <w:r w:rsidR="007521A1">
        <w:rPr>
          <w:rFonts w:ascii="Times New Roman" w:hAnsi="Times New Roman" w:cs="Times New Roman"/>
          <w:sz w:val="24"/>
          <w:szCs w:val="24"/>
        </w:rPr>
        <w:t xml:space="preserve">odejmuje Rada Miejska </w:t>
      </w:r>
      <w:r w:rsidR="007521A1">
        <w:rPr>
          <w:rFonts w:ascii="Times New Roman" w:hAnsi="Times New Roman" w:cs="Times New Roman"/>
          <w:sz w:val="24"/>
          <w:szCs w:val="24"/>
        </w:rPr>
        <w:br/>
        <w:t xml:space="preserve">w Gniewkowie </w:t>
      </w:r>
      <w:r w:rsidR="00A66A01" w:rsidRPr="006650BE">
        <w:rPr>
          <w:rFonts w:ascii="Times New Roman" w:hAnsi="Times New Roman" w:cs="Times New Roman"/>
          <w:sz w:val="24"/>
          <w:szCs w:val="24"/>
        </w:rPr>
        <w:t xml:space="preserve">w formie uchwały, w której określa się imię, nazwisko i miejsce zamieszania lub nazwę i siedzibę otrzymującego dotację, nazwę zabytku wraz z numerem wpisu do rejestru zabytków. </w:t>
      </w:r>
    </w:p>
    <w:p w:rsidR="00C30BF8" w:rsidRDefault="00C30BF8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0BE" w:rsidRDefault="006650BE" w:rsidP="006B6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13.</w:t>
      </w:r>
    </w:p>
    <w:p w:rsidR="006650BE" w:rsidRPr="006650BE" w:rsidRDefault="006650BE" w:rsidP="006650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1. Wnioski o udzielenie dotacji złożone przed dniem wejścia w życie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0BE">
        <w:rPr>
          <w:rFonts w:ascii="Times New Roman" w:hAnsi="Times New Roman" w:cs="Times New Roman"/>
          <w:sz w:val="24"/>
          <w:szCs w:val="24"/>
        </w:rPr>
        <w:t>uchwały będą rozpatrywane według zasad określonych w niniejszej uchwale.</w:t>
      </w:r>
    </w:p>
    <w:p w:rsidR="004576EE" w:rsidRDefault="004576EE" w:rsidP="006B6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21A1" w:rsidRDefault="007521A1" w:rsidP="0069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CF" w:rsidRPr="006650BE" w:rsidRDefault="009960CF" w:rsidP="0069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4576EE">
        <w:rPr>
          <w:rFonts w:ascii="Times New Roman" w:hAnsi="Times New Roman" w:cs="Times New Roman"/>
          <w:b/>
          <w:sz w:val="24"/>
          <w:szCs w:val="24"/>
        </w:rPr>
        <w:t>4</w:t>
      </w:r>
      <w:r w:rsidRPr="006650BE">
        <w:rPr>
          <w:rFonts w:ascii="Times New Roman" w:hAnsi="Times New Roman" w:cs="Times New Roman"/>
          <w:b/>
          <w:sz w:val="24"/>
          <w:szCs w:val="24"/>
        </w:rPr>
        <w:t>.</w:t>
      </w:r>
    </w:p>
    <w:p w:rsidR="009960CF" w:rsidRPr="006650BE" w:rsidRDefault="009960CF" w:rsidP="006B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1. Traci moc uchwała Rady Miejskiej w Gniewkowie nr XXXIV/282/2</w:t>
      </w:r>
      <w:r w:rsidR="008E348A">
        <w:rPr>
          <w:rFonts w:ascii="Times New Roman" w:hAnsi="Times New Roman" w:cs="Times New Roman"/>
          <w:sz w:val="24"/>
          <w:szCs w:val="24"/>
        </w:rPr>
        <w:t xml:space="preserve">009 z dnia 27 Stycznia 2009 r. </w:t>
      </w:r>
      <w:r w:rsidRPr="006650BE">
        <w:rPr>
          <w:rFonts w:ascii="Times New Roman" w:hAnsi="Times New Roman" w:cs="Times New Roman"/>
          <w:sz w:val="24"/>
          <w:szCs w:val="24"/>
        </w:rPr>
        <w:t>w sprawie zasad udzielania dotacji na prace konserwatorskie, restauratorskie i roboty budowalne  przy zabytkach wpisanych do rejestru zabytków</w:t>
      </w:r>
      <w:r w:rsidR="007521A1">
        <w:rPr>
          <w:rFonts w:ascii="Times New Roman" w:hAnsi="Times New Roman" w:cs="Times New Roman"/>
          <w:sz w:val="24"/>
          <w:szCs w:val="24"/>
        </w:rPr>
        <w:t>,</w:t>
      </w:r>
      <w:r w:rsidRPr="006650BE">
        <w:rPr>
          <w:rFonts w:ascii="Times New Roman" w:hAnsi="Times New Roman" w:cs="Times New Roman"/>
          <w:sz w:val="24"/>
          <w:szCs w:val="24"/>
        </w:rPr>
        <w:t xml:space="preserve"> nie stanowiący</w:t>
      </w:r>
      <w:r w:rsidR="007521A1">
        <w:rPr>
          <w:rFonts w:ascii="Times New Roman" w:hAnsi="Times New Roman" w:cs="Times New Roman"/>
          <w:sz w:val="24"/>
          <w:szCs w:val="24"/>
        </w:rPr>
        <w:t>ch</w:t>
      </w:r>
      <w:r w:rsidRPr="006650BE">
        <w:rPr>
          <w:rFonts w:ascii="Times New Roman" w:hAnsi="Times New Roman" w:cs="Times New Roman"/>
          <w:sz w:val="24"/>
          <w:szCs w:val="24"/>
        </w:rPr>
        <w:t xml:space="preserve"> własności gminy.  </w:t>
      </w:r>
    </w:p>
    <w:p w:rsidR="00306616" w:rsidRPr="006650BE" w:rsidRDefault="007471B3" w:rsidP="006B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2.</w:t>
      </w:r>
      <w:r w:rsidR="00102F26" w:rsidRPr="006650BE">
        <w:rPr>
          <w:rFonts w:ascii="Times New Roman" w:hAnsi="Times New Roman" w:cs="Times New Roman"/>
          <w:sz w:val="24"/>
          <w:szCs w:val="24"/>
        </w:rPr>
        <w:t> </w:t>
      </w:r>
      <w:r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="00306616" w:rsidRPr="006650BE">
        <w:rPr>
          <w:rFonts w:ascii="Times New Roman" w:hAnsi="Times New Roman" w:cs="Times New Roman"/>
          <w:sz w:val="24"/>
          <w:szCs w:val="24"/>
        </w:rPr>
        <w:t>Wykonanie uchwały powierza się Burmistrzowi Gniewkowa.</w:t>
      </w:r>
    </w:p>
    <w:p w:rsidR="000C353F" w:rsidRPr="006650BE" w:rsidRDefault="009960CF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3</w:t>
      </w:r>
      <w:r w:rsidR="007471B3" w:rsidRPr="006650BE">
        <w:rPr>
          <w:rFonts w:ascii="Times New Roman" w:hAnsi="Times New Roman" w:cs="Times New Roman"/>
          <w:sz w:val="24"/>
          <w:szCs w:val="24"/>
        </w:rPr>
        <w:t>. Uchw</w:t>
      </w:r>
      <w:r w:rsidR="00306616" w:rsidRPr="006650BE">
        <w:rPr>
          <w:rFonts w:ascii="Times New Roman" w:hAnsi="Times New Roman" w:cs="Times New Roman"/>
          <w:sz w:val="24"/>
          <w:szCs w:val="24"/>
        </w:rPr>
        <w:t>ała wchodzi w życie po upływie czternastu</w:t>
      </w:r>
      <w:r w:rsidR="007471B3"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="00306616" w:rsidRPr="006650BE">
        <w:rPr>
          <w:rFonts w:ascii="Times New Roman" w:hAnsi="Times New Roman" w:cs="Times New Roman"/>
          <w:sz w:val="24"/>
          <w:szCs w:val="24"/>
        </w:rPr>
        <w:t xml:space="preserve">dni </w:t>
      </w:r>
      <w:r w:rsidR="007471B3" w:rsidRPr="006650BE">
        <w:rPr>
          <w:rFonts w:ascii="Times New Roman" w:hAnsi="Times New Roman" w:cs="Times New Roman"/>
          <w:sz w:val="24"/>
          <w:szCs w:val="24"/>
        </w:rPr>
        <w:t>od dnia jej ogłoszenia w</w:t>
      </w:r>
      <w:r w:rsidR="00AD37F0" w:rsidRPr="006650BE">
        <w:rPr>
          <w:rFonts w:ascii="Times New Roman" w:hAnsi="Times New Roman" w:cs="Times New Roman"/>
          <w:sz w:val="24"/>
          <w:szCs w:val="24"/>
        </w:rPr>
        <w:t> </w:t>
      </w:r>
      <w:r w:rsidR="007471B3" w:rsidRPr="006650BE">
        <w:rPr>
          <w:rFonts w:ascii="Times New Roman" w:hAnsi="Times New Roman" w:cs="Times New Roman"/>
          <w:sz w:val="24"/>
          <w:szCs w:val="24"/>
        </w:rPr>
        <w:t>Dzienniku Urzędowym Wo</w:t>
      </w:r>
      <w:r w:rsidR="00132AAB" w:rsidRPr="006650BE">
        <w:rPr>
          <w:rFonts w:ascii="Times New Roman" w:hAnsi="Times New Roman" w:cs="Times New Roman"/>
          <w:sz w:val="24"/>
          <w:szCs w:val="24"/>
        </w:rPr>
        <w:t>j</w:t>
      </w:r>
      <w:r w:rsidR="00BE4DC7" w:rsidRPr="006650BE">
        <w:rPr>
          <w:rFonts w:ascii="Times New Roman" w:hAnsi="Times New Roman" w:cs="Times New Roman"/>
          <w:sz w:val="24"/>
          <w:szCs w:val="24"/>
        </w:rPr>
        <w:t>ewództwa Kujawsko- Pomorskiego.</w:t>
      </w: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517CE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Przewodniczący Rady Miejskiej</w:t>
      </w:r>
    </w:p>
    <w:p w:rsidR="00835248" w:rsidRPr="006650BE" w:rsidRDefault="00517CE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(-) Szynom Krzysztofiak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E82" w:rsidRDefault="00695E82" w:rsidP="00695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69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UZASADNIENIE</w:t>
      </w:r>
      <w:r w:rsidR="005A1FDD" w:rsidRPr="006650BE">
        <w:rPr>
          <w:rFonts w:ascii="Times New Roman" w:hAnsi="Times New Roman" w:cs="Times New Roman"/>
          <w:b/>
          <w:sz w:val="24"/>
          <w:szCs w:val="24"/>
        </w:rPr>
        <w:t xml:space="preserve"> DO UCHWAŁY</w:t>
      </w:r>
    </w:p>
    <w:p w:rsidR="00835248" w:rsidRPr="006650BE" w:rsidRDefault="00835248" w:rsidP="00835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248" w:rsidRPr="006650BE" w:rsidRDefault="00835248" w:rsidP="00835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w sprawie zasad udzielenia dotacji na prace konserwatorskie, restauratorskie 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i roboty budowlane przy zabytkach wpisanych </w:t>
      </w:r>
      <w:r w:rsidR="00FE6B25">
        <w:rPr>
          <w:rFonts w:ascii="Times New Roman" w:hAnsi="Times New Roman" w:cs="Times New Roman"/>
          <w:sz w:val="24"/>
          <w:szCs w:val="24"/>
        </w:rPr>
        <w:t xml:space="preserve">do </w:t>
      </w:r>
      <w:r w:rsidRPr="006650BE">
        <w:rPr>
          <w:rFonts w:ascii="Times New Roman" w:hAnsi="Times New Roman" w:cs="Times New Roman"/>
          <w:sz w:val="24"/>
          <w:szCs w:val="24"/>
        </w:rPr>
        <w:t xml:space="preserve">rejestru zabytków lub znajdujących </w:t>
      </w:r>
      <w:r w:rsidRPr="006650BE">
        <w:rPr>
          <w:rFonts w:ascii="Times New Roman" w:hAnsi="Times New Roman" w:cs="Times New Roman"/>
          <w:sz w:val="24"/>
          <w:szCs w:val="24"/>
        </w:rPr>
        <w:br/>
        <w:t>się w gminnej ewidencji zabytków:</w:t>
      </w:r>
    </w:p>
    <w:p w:rsidR="00835248" w:rsidRPr="006650BE" w:rsidRDefault="00835248" w:rsidP="00835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835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Uchwała określa zasady udzielania dotacji celowej na pokrycie nakładów</w:t>
      </w:r>
      <w:r w:rsidR="007521A1">
        <w:rPr>
          <w:rFonts w:ascii="Times New Roman" w:hAnsi="Times New Roman" w:cs="Times New Roman"/>
          <w:sz w:val="24"/>
          <w:szCs w:val="24"/>
        </w:rPr>
        <w:t>,</w:t>
      </w:r>
      <w:r w:rsidRPr="006650BE">
        <w:rPr>
          <w:rFonts w:ascii="Times New Roman" w:hAnsi="Times New Roman" w:cs="Times New Roman"/>
          <w:sz w:val="24"/>
          <w:szCs w:val="24"/>
        </w:rPr>
        <w:t xml:space="preserve"> koniecznych </w:t>
      </w:r>
      <w:r w:rsidR="007521A1">
        <w:rPr>
          <w:rFonts w:ascii="Times New Roman" w:hAnsi="Times New Roman" w:cs="Times New Roman"/>
          <w:sz w:val="24"/>
          <w:szCs w:val="24"/>
        </w:rPr>
        <w:t>do</w:t>
      </w:r>
      <w:r w:rsidRPr="006650BE">
        <w:rPr>
          <w:rFonts w:ascii="Times New Roman" w:hAnsi="Times New Roman" w:cs="Times New Roman"/>
          <w:sz w:val="24"/>
          <w:szCs w:val="24"/>
        </w:rPr>
        <w:t xml:space="preserve"> wykonani</w:t>
      </w:r>
      <w:r w:rsidR="007521A1">
        <w:rPr>
          <w:rFonts w:ascii="Times New Roman" w:hAnsi="Times New Roman" w:cs="Times New Roman"/>
          <w:sz w:val="24"/>
          <w:szCs w:val="24"/>
        </w:rPr>
        <w:t>a</w:t>
      </w:r>
      <w:r w:rsidRPr="006650BE">
        <w:rPr>
          <w:rFonts w:ascii="Times New Roman" w:hAnsi="Times New Roman" w:cs="Times New Roman"/>
          <w:sz w:val="24"/>
          <w:szCs w:val="24"/>
        </w:rPr>
        <w:t xml:space="preserve"> prac konserwatorskich, restauratorski</w:t>
      </w:r>
      <w:r w:rsidR="007521A1">
        <w:rPr>
          <w:rFonts w:ascii="Times New Roman" w:hAnsi="Times New Roman" w:cs="Times New Roman"/>
          <w:sz w:val="24"/>
          <w:szCs w:val="24"/>
        </w:rPr>
        <w:t>ch</w:t>
      </w:r>
      <w:r w:rsidRPr="006650BE">
        <w:rPr>
          <w:rFonts w:ascii="Times New Roman" w:hAnsi="Times New Roman" w:cs="Times New Roman"/>
          <w:sz w:val="24"/>
          <w:szCs w:val="24"/>
        </w:rPr>
        <w:t xml:space="preserve"> lub robót budowlanych przy zabytkach wpisanych do rejestru zabytków, położonych na obszar</w:t>
      </w:r>
      <w:r w:rsidR="007521A1">
        <w:rPr>
          <w:rFonts w:ascii="Times New Roman" w:hAnsi="Times New Roman" w:cs="Times New Roman"/>
          <w:sz w:val="24"/>
          <w:szCs w:val="24"/>
        </w:rPr>
        <w:t>ze</w:t>
      </w:r>
      <w:r w:rsidRPr="006650BE">
        <w:rPr>
          <w:rFonts w:ascii="Times New Roman" w:hAnsi="Times New Roman" w:cs="Times New Roman"/>
          <w:sz w:val="24"/>
          <w:szCs w:val="24"/>
        </w:rPr>
        <w:t xml:space="preserve"> Gminy Gniewkowo. Zakres dotowanych zadań określa art. 77 ustawy z dnia 23 lipca 2003 r. o ochronie zabytków i opiece nad zabytkami.</w:t>
      </w:r>
    </w:p>
    <w:p w:rsidR="00835248" w:rsidRPr="006650BE" w:rsidRDefault="00835248" w:rsidP="00835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Środki finansowe na cel wymieniony powyżej określa w każdym roku budżetowym Rada Miejska w Gniewkowie w uchwale budżetowej. </w:t>
      </w:r>
    </w:p>
    <w:p w:rsidR="005A1FDD" w:rsidRPr="006650BE" w:rsidRDefault="00835248" w:rsidP="00835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>Zgodnie z art. 7 ust. 3</w:t>
      </w:r>
      <w:r w:rsidR="00996CE3">
        <w:rPr>
          <w:rFonts w:ascii="Times New Roman" w:hAnsi="Times New Roman" w:cs="Times New Roman"/>
          <w:sz w:val="24"/>
          <w:szCs w:val="24"/>
        </w:rPr>
        <w:t xml:space="preserve"> i ust. 3a </w:t>
      </w:r>
      <w:r w:rsidRPr="006650BE">
        <w:rPr>
          <w:rFonts w:ascii="Times New Roman" w:hAnsi="Times New Roman" w:cs="Times New Roman"/>
          <w:sz w:val="24"/>
          <w:szCs w:val="24"/>
        </w:rPr>
        <w:t>ustawy z dnia 30 kwietnia 2004 r. o postępowaniu w sprawach dotyczących pomocy publicznej( Dz. U. z 2020 r. poz. 708), projekt uchwały z</w:t>
      </w:r>
      <w:r w:rsidR="007521A1">
        <w:rPr>
          <w:rFonts w:ascii="Times New Roman" w:hAnsi="Times New Roman" w:cs="Times New Roman"/>
          <w:sz w:val="24"/>
          <w:szCs w:val="24"/>
        </w:rPr>
        <w:t>ostał zgłoszony Prezesowi Urzędu</w:t>
      </w:r>
      <w:r w:rsidRPr="006650BE">
        <w:rPr>
          <w:rFonts w:ascii="Times New Roman" w:hAnsi="Times New Roman" w:cs="Times New Roman"/>
          <w:sz w:val="24"/>
          <w:szCs w:val="24"/>
        </w:rPr>
        <w:t xml:space="preserve"> Ochrony Konkurencji i Konsumentów oraz Ministrowi Rolnictwa</w:t>
      </w:r>
      <w:r w:rsidR="00996CE3">
        <w:rPr>
          <w:rFonts w:ascii="Times New Roman" w:hAnsi="Times New Roman" w:cs="Times New Roman"/>
          <w:sz w:val="24"/>
          <w:szCs w:val="24"/>
        </w:rPr>
        <w:t xml:space="preserve"> </w:t>
      </w:r>
      <w:r w:rsidR="005A1FDD" w:rsidRPr="006650BE">
        <w:rPr>
          <w:rFonts w:ascii="Times New Roman" w:hAnsi="Times New Roman" w:cs="Times New Roman"/>
          <w:sz w:val="24"/>
          <w:szCs w:val="24"/>
        </w:rPr>
        <w:t>i</w:t>
      </w:r>
      <w:r w:rsidRPr="006650BE">
        <w:rPr>
          <w:rFonts w:ascii="Times New Roman" w:hAnsi="Times New Roman" w:cs="Times New Roman"/>
          <w:sz w:val="24"/>
          <w:szCs w:val="24"/>
        </w:rPr>
        <w:t xml:space="preserve"> Rozwoju Wsi</w:t>
      </w:r>
      <w:r w:rsidR="005A1FDD" w:rsidRPr="0066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248" w:rsidRPr="006650BE" w:rsidRDefault="005A1FDD" w:rsidP="00835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Inicjatorem uchwały jest Burmistrz Gniewkowa. </w:t>
      </w:r>
    </w:p>
    <w:p w:rsidR="00835248" w:rsidRPr="006650BE" w:rsidRDefault="00835248" w:rsidP="00835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248" w:rsidRPr="006650BE" w:rsidRDefault="00835248" w:rsidP="00091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5248" w:rsidRPr="006650BE" w:rsidSect="00B7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41" w:rsidRDefault="00C15841" w:rsidP="007471B3">
      <w:pPr>
        <w:spacing w:after="0" w:line="240" w:lineRule="auto"/>
      </w:pPr>
      <w:r>
        <w:separator/>
      </w:r>
    </w:p>
  </w:endnote>
  <w:endnote w:type="continuationSeparator" w:id="0">
    <w:p w:rsidR="00C15841" w:rsidRDefault="00C15841" w:rsidP="0074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41" w:rsidRDefault="00C15841" w:rsidP="007471B3">
      <w:pPr>
        <w:spacing w:after="0" w:line="240" w:lineRule="auto"/>
      </w:pPr>
      <w:r>
        <w:separator/>
      </w:r>
    </w:p>
  </w:footnote>
  <w:footnote w:type="continuationSeparator" w:id="0">
    <w:p w:rsidR="00C15841" w:rsidRDefault="00C15841" w:rsidP="0074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6E8B"/>
    <w:multiLevelType w:val="hybridMultilevel"/>
    <w:tmpl w:val="2812A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250F"/>
    <w:multiLevelType w:val="hybridMultilevel"/>
    <w:tmpl w:val="3FAC2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3BF"/>
    <w:multiLevelType w:val="hybridMultilevel"/>
    <w:tmpl w:val="7E004452"/>
    <w:lvl w:ilvl="0" w:tplc="746A6A3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1ED5BC1"/>
    <w:multiLevelType w:val="hybridMultilevel"/>
    <w:tmpl w:val="70248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37EF"/>
    <w:multiLevelType w:val="hybridMultilevel"/>
    <w:tmpl w:val="8BA4BCCA"/>
    <w:lvl w:ilvl="0" w:tplc="42F401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D1206"/>
    <w:multiLevelType w:val="hybridMultilevel"/>
    <w:tmpl w:val="2EAA8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B5214"/>
    <w:multiLevelType w:val="hybridMultilevel"/>
    <w:tmpl w:val="1C900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49E9"/>
    <w:multiLevelType w:val="hybridMultilevel"/>
    <w:tmpl w:val="B956B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3"/>
    <w:rsid w:val="00004D29"/>
    <w:rsid w:val="00011FF3"/>
    <w:rsid w:val="00014A36"/>
    <w:rsid w:val="000234B6"/>
    <w:rsid w:val="00036CAA"/>
    <w:rsid w:val="00054B24"/>
    <w:rsid w:val="00070593"/>
    <w:rsid w:val="000713E6"/>
    <w:rsid w:val="00091AE4"/>
    <w:rsid w:val="000A2E03"/>
    <w:rsid w:val="000C353F"/>
    <w:rsid w:val="00102F26"/>
    <w:rsid w:val="00114ED0"/>
    <w:rsid w:val="00132AAB"/>
    <w:rsid w:val="0017629F"/>
    <w:rsid w:val="0018286C"/>
    <w:rsid w:val="00196508"/>
    <w:rsid w:val="001A1282"/>
    <w:rsid w:val="001A394E"/>
    <w:rsid w:val="001B37C1"/>
    <w:rsid w:val="001C132E"/>
    <w:rsid w:val="001D0B7C"/>
    <w:rsid w:val="001D4A6F"/>
    <w:rsid w:val="002004A5"/>
    <w:rsid w:val="00204C3F"/>
    <w:rsid w:val="00241B4D"/>
    <w:rsid w:val="00241C92"/>
    <w:rsid w:val="002806F6"/>
    <w:rsid w:val="00286D6A"/>
    <w:rsid w:val="00290566"/>
    <w:rsid w:val="002A0445"/>
    <w:rsid w:val="002D4008"/>
    <w:rsid w:val="002F6F17"/>
    <w:rsid w:val="00306616"/>
    <w:rsid w:val="00335542"/>
    <w:rsid w:val="00347C7F"/>
    <w:rsid w:val="00371128"/>
    <w:rsid w:val="00374CF6"/>
    <w:rsid w:val="003955C7"/>
    <w:rsid w:val="0039736E"/>
    <w:rsid w:val="003A5A97"/>
    <w:rsid w:val="003A7626"/>
    <w:rsid w:val="003B6B1E"/>
    <w:rsid w:val="003D7F96"/>
    <w:rsid w:val="004107EE"/>
    <w:rsid w:val="00414DCF"/>
    <w:rsid w:val="00416F0C"/>
    <w:rsid w:val="00453F57"/>
    <w:rsid w:val="004576EE"/>
    <w:rsid w:val="00472B8E"/>
    <w:rsid w:val="004933D1"/>
    <w:rsid w:val="00494E51"/>
    <w:rsid w:val="004B5CB1"/>
    <w:rsid w:val="004C2C62"/>
    <w:rsid w:val="004D4852"/>
    <w:rsid w:val="005039F4"/>
    <w:rsid w:val="005136B1"/>
    <w:rsid w:val="00517CE8"/>
    <w:rsid w:val="00520CD8"/>
    <w:rsid w:val="005648B6"/>
    <w:rsid w:val="00583BB9"/>
    <w:rsid w:val="00594123"/>
    <w:rsid w:val="00596B2B"/>
    <w:rsid w:val="005A1FDD"/>
    <w:rsid w:val="005B6C36"/>
    <w:rsid w:val="005C1144"/>
    <w:rsid w:val="005C29C3"/>
    <w:rsid w:val="005D1FAC"/>
    <w:rsid w:val="005D3D54"/>
    <w:rsid w:val="005F19D9"/>
    <w:rsid w:val="005F7957"/>
    <w:rsid w:val="00600552"/>
    <w:rsid w:val="006006D6"/>
    <w:rsid w:val="00603068"/>
    <w:rsid w:val="006070DF"/>
    <w:rsid w:val="00613C2D"/>
    <w:rsid w:val="00616D35"/>
    <w:rsid w:val="00621F31"/>
    <w:rsid w:val="00650F52"/>
    <w:rsid w:val="006650BE"/>
    <w:rsid w:val="006672D4"/>
    <w:rsid w:val="00684FA0"/>
    <w:rsid w:val="0069048F"/>
    <w:rsid w:val="00695E82"/>
    <w:rsid w:val="006B6312"/>
    <w:rsid w:val="006C08DE"/>
    <w:rsid w:val="006E5466"/>
    <w:rsid w:val="00701EF4"/>
    <w:rsid w:val="00702E36"/>
    <w:rsid w:val="007127EC"/>
    <w:rsid w:val="007143B5"/>
    <w:rsid w:val="00716C38"/>
    <w:rsid w:val="00716CA0"/>
    <w:rsid w:val="007200AF"/>
    <w:rsid w:val="00721290"/>
    <w:rsid w:val="00746D09"/>
    <w:rsid w:val="007471B3"/>
    <w:rsid w:val="007521A1"/>
    <w:rsid w:val="00776DB2"/>
    <w:rsid w:val="00780251"/>
    <w:rsid w:val="00786C92"/>
    <w:rsid w:val="00790F36"/>
    <w:rsid w:val="0079730E"/>
    <w:rsid w:val="007B1B3B"/>
    <w:rsid w:val="007F0AEF"/>
    <w:rsid w:val="007F49C5"/>
    <w:rsid w:val="0080575E"/>
    <w:rsid w:val="00811C66"/>
    <w:rsid w:val="008126CD"/>
    <w:rsid w:val="0082227C"/>
    <w:rsid w:val="008320B9"/>
    <w:rsid w:val="00835248"/>
    <w:rsid w:val="00861F51"/>
    <w:rsid w:val="008B1209"/>
    <w:rsid w:val="008B2F48"/>
    <w:rsid w:val="008B500C"/>
    <w:rsid w:val="008C1F27"/>
    <w:rsid w:val="008C707A"/>
    <w:rsid w:val="008D108F"/>
    <w:rsid w:val="008D24ED"/>
    <w:rsid w:val="008E348A"/>
    <w:rsid w:val="00910D80"/>
    <w:rsid w:val="00934DCF"/>
    <w:rsid w:val="009554CE"/>
    <w:rsid w:val="00966C1B"/>
    <w:rsid w:val="00974716"/>
    <w:rsid w:val="00982CD7"/>
    <w:rsid w:val="009960CF"/>
    <w:rsid w:val="00996CE3"/>
    <w:rsid w:val="009A52DD"/>
    <w:rsid w:val="009D12A6"/>
    <w:rsid w:val="009D5C70"/>
    <w:rsid w:val="00A05CE2"/>
    <w:rsid w:val="00A07DF3"/>
    <w:rsid w:val="00A21111"/>
    <w:rsid w:val="00A25DF8"/>
    <w:rsid w:val="00A61EBC"/>
    <w:rsid w:val="00A63111"/>
    <w:rsid w:val="00A66A01"/>
    <w:rsid w:val="00A75B61"/>
    <w:rsid w:val="00A9449F"/>
    <w:rsid w:val="00AC0209"/>
    <w:rsid w:val="00AD1301"/>
    <w:rsid w:val="00AD37F0"/>
    <w:rsid w:val="00B303D5"/>
    <w:rsid w:val="00B53D78"/>
    <w:rsid w:val="00B56C0B"/>
    <w:rsid w:val="00B74E8B"/>
    <w:rsid w:val="00B80002"/>
    <w:rsid w:val="00B96383"/>
    <w:rsid w:val="00B97229"/>
    <w:rsid w:val="00BA7156"/>
    <w:rsid w:val="00BE259D"/>
    <w:rsid w:val="00BE4DC7"/>
    <w:rsid w:val="00BF073E"/>
    <w:rsid w:val="00C05BD0"/>
    <w:rsid w:val="00C15841"/>
    <w:rsid w:val="00C30BF8"/>
    <w:rsid w:val="00C43A7D"/>
    <w:rsid w:val="00C643D2"/>
    <w:rsid w:val="00C65A47"/>
    <w:rsid w:val="00C77658"/>
    <w:rsid w:val="00C91FF9"/>
    <w:rsid w:val="00CB6023"/>
    <w:rsid w:val="00CD4700"/>
    <w:rsid w:val="00CE6017"/>
    <w:rsid w:val="00CF358E"/>
    <w:rsid w:val="00D151D8"/>
    <w:rsid w:val="00D45E87"/>
    <w:rsid w:val="00D51798"/>
    <w:rsid w:val="00D51D82"/>
    <w:rsid w:val="00D71CF3"/>
    <w:rsid w:val="00DB6EF8"/>
    <w:rsid w:val="00DC0F69"/>
    <w:rsid w:val="00DC6C58"/>
    <w:rsid w:val="00DD10C5"/>
    <w:rsid w:val="00DE1349"/>
    <w:rsid w:val="00DF5C8D"/>
    <w:rsid w:val="00E00EAD"/>
    <w:rsid w:val="00E10C60"/>
    <w:rsid w:val="00E1287D"/>
    <w:rsid w:val="00E32BE9"/>
    <w:rsid w:val="00E615CF"/>
    <w:rsid w:val="00E9040E"/>
    <w:rsid w:val="00E9706D"/>
    <w:rsid w:val="00EB6AEC"/>
    <w:rsid w:val="00EF4243"/>
    <w:rsid w:val="00EF7251"/>
    <w:rsid w:val="00F11E67"/>
    <w:rsid w:val="00F42B10"/>
    <w:rsid w:val="00F469C3"/>
    <w:rsid w:val="00F51977"/>
    <w:rsid w:val="00F53432"/>
    <w:rsid w:val="00F81497"/>
    <w:rsid w:val="00F81C5B"/>
    <w:rsid w:val="00F92F00"/>
    <w:rsid w:val="00F97BCD"/>
    <w:rsid w:val="00FC2AD8"/>
    <w:rsid w:val="00FC719E"/>
    <w:rsid w:val="00FE027C"/>
    <w:rsid w:val="00FE6B25"/>
    <w:rsid w:val="00FF184B"/>
    <w:rsid w:val="00FF592B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8E44B-3085-45DB-9807-D59F4CC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5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0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471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71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1B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C353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5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35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130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10D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5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C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F69F-867E-421A-8F56-171B7E73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Gniewkowo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Michalska</dc:creator>
  <cp:lastModifiedBy>Jarosław Tomczyk</cp:lastModifiedBy>
  <cp:revision>2</cp:revision>
  <cp:lastPrinted>2020-06-23T08:14:00Z</cp:lastPrinted>
  <dcterms:created xsi:type="dcterms:W3CDTF">2020-08-06T11:42:00Z</dcterms:created>
  <dcterms:modified xsi:type="dcterms:W3CDTF">2020-08-06T11:42:00Z</dcterms:modified>
</cp:coreProperties>
</file>