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B7" w:rsidRPr="009A25FF" w:rsidRDefault="000A683E" w:rsidP="00415602">
      <w:pPr>
        <w:pStyle w:val="Cytatintensywny"/>
        <w:rPr>
          <w:color w:val="auto"/>
        </w:rPr>
      </w:pPr>
      <w:r w:rsidRPr="009A25FF">
        <w:rPr>
          <w:color w:val="auto"/>
        </w:rPr>
        <w:t>SPECYFIKACJA ISTOTNYCH WARUNKÓW ZAMÓWIENIA dla zadania pn.</w:t>
      </w:r>
    </w:p>
    <w:p w:rsidR="000D584C" w:rsidRDefault="00B32E02" w:rsidP="00DB6008">
      <w:pPr>
        <w:spacing w:after="0" w:line="240" w:lineRule="auto"/>
        <w:ind w:left="426" w:right="0" w:hanging="26"/>
        <w:rPr>
          <w:b/>
          <w:sz w:val="24"/>
        </w:rPr>
      </w:pPr>
      <w:r>
        <w:rPr>
          <w:b/>
          <w:szCs w:val="24"/>
        </w:rPr>
        <w:t>R</w:t>
      </w:r>
      <w:r w:rsidRPr="00E40357">
        <w:rPr>
          <w:b/>
          <w:szCs w:val="24"/>
        </w:rPr>
        <w:t xml:space="preserve">ozbudowa drogi gminnej nr 151122C - ul. Walcerzewice, </w:t>
      </w:r>
      <w:r w:rsidRPr="00E40357">
        <w:rPr>
          <w:b/>
          <w:i/>
          <w:szCs w:val="24"/>
        </w:rPr>
        <w:t xml:space="preserve">gmina Gniewkowo na odcinku 757,91m, której początek łączy się z drogą </w:t>
      </w:r>
      <w:r>
        <w:rPr>
          <w:b/>
          <w:i/>
          <w:szCs w:val="24"/>
        </w:rPr>
        <w:tab/>
      </w:r>
      <w:r w:rsidRPr="00E40357">
        <w:rPr>
          <w:b/>
          <w:i/>
          <w:szCs w:val="24"/>
        </w:rPr>
        <w:t>wojewódzką</w:t>
      </w:r>
      <w:r w:rsidRPr="00E40357">
        <w:rPr>
          <w:b/>
          <w:szCs w:val="24"/>
        </w:rPr>
        <w:t xml:space="preserve"> nr 246</w:t>
      </w:r>
    </w:p>
    <w:p w:rsidR="000D584C" w:rsidRDefault="000D584C" w:rsidP="000D584C">
      <w:pPr>
        <w:spacing w:after="0" w:line="240" w:lineRule="auto"/>
        <w:ind w:left="836" w:right="0" w:hanging="10"/>
        <w:rPr>
          <w:b/>
          <w:sz w:val="24"/>
        </w:rPr>
      </w:pPr>
    </w:p>
    <w:p w:rsidR="000D584C" w:rsidRDefault="000A683E" w:rsidP="000D584C">
      <w:pPr>
        <w:spacing w:after="0" w:line="240" w:lineRule="auto"/>
        <w:ind w:left="836" w:right="0" w:hanging="10"/>
        <w:rPr>
          <w:rFonts w:eastAsia="Calibri"/>
          <w:b/>
          <w:sz w:val="24"/>
          <w:szCs w:val="24"/>
        </w:rPr>
      </w:pPr>
      <w:r w:rsidRPr="000B7B1C">
        <w:rPr>
          <w:b/>
          <w:sz w:val="24"/>
          <w:szCs w:val="24"/>
        </w:rPr>
        <w:t xml:space="preserve">Oznaczenie sprawy: </w:t>
      </w:r>
      <w:r w:rsidR="000D584C" w:rsidRPr="000B7B1C">
        <w:rPr>
          <w:rFonts w:eastAsia="Calibri"/>
          <w:b/>
          <w:sz w:val="24"/>
          <w:szCs w:val="24"/>
        </w:rPr>
        <w:t>Znak: RZp.271.1.</w:t>
      </w:r>
      <w:r w:rsidR="00B32E02">
        <w:rPr>
          <w:rFonts w:eastAsia="Calibri"/>
          <w:b/>
          <w:sz w:val="24"/>
          <w:szCs w:val="24"/>
        </w:rPr>
        <w:t>13</w:t>
      </w:r>
      <w:r w:rsidR="000D584C" w:rsidRPr="000B7B1C">
        <w:rPr>
          <w:rFonts w:eastAsia="Calibri"/>
          <w:b/>
          <w:sz w:val="24"/>
          <w:szCs w:val="24"/>
        </w:rPr>
        <w:t>.20</w:t>
      </w:r>
      <w:r w:rsidR="00B32E02">
        <w:rPr>
          <w:rFonts w:eastAsia="Calibri"/>
          <w:b/>
          <w:sz w:val="24"/>
          <w:szCs w:val="24"/>
        </w:rPr>
        <w:t>20</w:t>
      </w:r>
    </w:p>
    <w:p w:rsidR="004B76A9" w:rsidRPr="000B7B1C" w:rsidRDefault="004B76A9" w:rsidP="000D584C">
      <w:pPr>
        <w:spacing w:after="0" w:line="240" w:lineRule="auto"/>
        <w:ind w:left="836" w:right="0" w:hanging="10"/>
        <w:rPr>
          <w:b/>
          <w:sz w:val="24"/>
          <w:szCs w:val="24"/>
        </w:rPr>
      </w:pPr>
    </w:p>
    <w:p w:rsidR="00326AB7" w:rsidRDefault="00326AB7" w:rsidP="000D584C">
      <w:pPr>
        <w:spacing w:after="0" w:line="240" w:lineRule="auto"/>
        <w:ind w:left="395" w:right="65" w:hanging="10"/>
      </w:pPr>
    </w:p>
    <w:p w:rsidR="00326AB7" w:rsidRDefault="000A683E" w:rsidP="000D584C">
      <w:pPr>
        <w:tabs>
          <w:tab w:val="center" w:pos="1336"/>
          <w:tab w:val="center" w:pos="3808"/>
        </w:tabs>
        <w:spacing w:after="0" w:line="240" w:lineRule="auto"/>
        <w:ind w:left="0" w:right="0" w:firstLine="0"/>
        <w:jc w:val="left"/>
      </w:pPr>
      <w:r>
        <w:rPr>
          <w:rFonts w:ascii="Calibri" w:eastAsia="Calibri" w:hAnsi="Calibri" w:cs="Calibri"/>
        </w:rPr>
        <w:tab/>
      </w:r>
      <w:r>
        <w:rPr>
          <w:b/>
          <w:sz w:val="24"/>
        </w:rPr>
        <w:t xml:space="preserve">Tryb zamówienia: </w:t>
      </w:r>
      <w:r>
        <w:rPr>
          <w:b/>
          <w:sz w:val="24"/>
        </w:rPr>
        <w:tab/>
        <w:t>przetarg nieograniczony</w:t>
      </w:r>
    </w:p>
    <w:p w:rsidR="00326AB7" w:rsidRDefault="00326AB7">
      <w:pPr>
        <w:spacing w:after="0" w:line="259" w:lineRule="auto"/>
        <w:ind w:left="-50" w:right="-80" w:firstLine="0"/>
        <w:jc w:val="left"/>
      </w:pPr>
    </w:p>
    <w:p w:rsidR="00752BA2" w:rsidRDefault="004B76A9" w:rsidP="00752BA2">
      <w:pPr>
        <w:spacing w:after="0" w:line="240" w:lineRule="auto"/>
        <w:ind w:left="397" w:right="0" w:hanging="11"/>
        <w:jc w:val="left"/>
        <w:rPr>
          <w:b/>
          <w:sz w:val="24"/>
        </w:rPr>
      </w:pPr>
      <w:r>
        <w:rPr>
          <w:b/>
          <w:sz w:val="24"/>
        </w:rPr>
        <w:t>Zatwierdzam Specyfikacje Istotnych Warunków Zamówienia  dnia 17.11.2020</w:t>
      </w:r>
    </w:p>
    <w:p w:rsidR="004B76A9" w:rsidRDefault="004B76A9" w:rsidP="00752BA2">
      <w:pPr>
        <w:spacing w:after="0" w:line="240" w:lineRule="auto"/>
        <w:ind w:left="397" w:right="0" w:hanging="11"/>
        <w:jc w:val="left"/>
        <w:rPr>
          <w:b/>
          <w:sz w:val="24"/>
        </w:rPr>
      </w:pPr>
    </w:p>
    <w:p w:rsidR="004B76A9" w:rsidRDefault="004B76A9" w:rsidP="00752BA2">
      <w:pPr>
        <w:spacing w:after="0" w:line="240" w:lineRule="auto"/>
        <w:ind w:left="397" w:right="0" w:hanging="11"/>
        <w:jc w:val="left"/>
        <w:rPr>
          <w:b/>
          <w:sz w:val="24"/>
        </w:rPr>
      </w:pPr>
    </w:p>
    <w:p w:rsidR="004B76A9" w:rsidRDefault="004B76A9" w:rsidP="00752BA2">
      <w:pPr>
        <w:spacing w:after="0" w:line="240" w:lineRule="auto"/>
        <w:ind w:left="397" w:right="0" w:hanging="11"/>
        <w:jc w:val="left"/>
        <w:rPr>
          <w:b/>
          <w:sz w:val="24"/>
        </w:rPr>
      </w:pPr>
      <w:r>
        <w:rPr>
          <w:b/>
          <w:sz w:val="24"/>
        </w:rPr>
        <w:t>Burmistrz Gniewkowa :</w:t>
      </w:r>
    </w:p>
    <w:p w:rsidR="004B76A9" w:rsidRDefault="004B76A9" w:rsidP="00752BA2">
      <w:pPr>
        <w:spacing w:after="0" w:line="240" w:lineRule="auto"/>
        <w:ind w:left="397" w:right="0" w:hanging="11"/>
        <w:jc w:val="left"/>
        <w:rPr>
          <w:b/>
          <w:sz w:val="24"/>
        </w:rPr>
      </w:pPr>
    </w:p>
    <w:p w:rsidR="004B76A9" w:rsidRDefault="004B76A9" w:rsidP="00752BA2">
      <w:pPr>
        <w:spacing w:after="0" w:line="240" w:lineRule="auto"/>
        <w:ind w:left="397" w:right="0" w:hanging="11"/>
        <w:jc w:val="left"/>
        <w:rPr>
          <w:b/>
          <w:sz w:val="24"/>
        </w:rPr>
      </w:pPr>
    </w:p>
    <w:p w:rsidR="004B76A9" w:rsidRDefault="004B76A9" w:rsidP="00752BA2">
      <w:pPr>
        <w:spacing w:after="0" w:line="240" w:lineRule="auto"/>
        <w:ind w:left="397" w:right="0" w:hanging="11"/>
        <w:jc w:val="left"/>
        <w:rPr>
          <w:b/>
          <w:sz w:val="24"/>
        </w:rPr>
      </w:pPr>
    </w:p>
    <w:p w:rsidR="004B76A9" w:rsidRDefault="004B76A9" w:rsidP="00752BA2">
      <w:pPr>
        <w:spacing w:after="0" w:line="240" w:lineRule="auto"/>
        <w:ind w:left="397" w:right="0" w:hanging="11"/>
        <w:jc w:val="left"/>
        <w:rPr>
          <w:b/>
          <w:sz w:val="24"/>
        </w:rPr>
      </w:pPr>
      <w:r>
        <w:rPr>
          <w:b/>
          <w:sz w:val="24"/>
        </w:rPr>
        <w:t>Ogłoszenie opublikowano w BZP w dniu:</w:t>
      </w:r>
    </w:p>
    <w:p w:rsidR="004B76A9" w:rsidRDefault="004B76A9">
      <w:pPr>
        <w:spacing w:after="0" w:line="259" w:lineRule="auto"/>
        <w:ind w:left="400" w:right="0" w:firstLine="0"/>
        <w:jc w:val="left"/>
        <w:rPr>
          <w:rFonts w:ascii="Calibri" w:eastAsia="Calibri" w:hAnsi="Calibri" w:cs="Calibri"/>
          <w:b/>
          <w:sz w:val="32"/>
        </w:rPr>
      </w:pPr>
    </w:p>
    <w:p w:rsidR="00326AB7" w:rsidRDefault="000A683E">
      <w:pPr>
        <w:spacing w:after="0" w:line="259" w:lineRule="auto"/>
        <w:ind w:left="400" w:right="0" w:firstLine="0"/>
        <w:jc w:val="left"/>
      </w:pPr>
      <w:r>
        <w:rPr>
          <w:rFonts w:ascii="Calibri" w:eastAsia="Calibri" w:hAnsi="Calibri" w:cs="Calibri"/>
          <w:b/>
          <w:sz w:val="32"/>
        </w:rPr>
        <w:t>Spis treści</w:t>
      </w:r>
    </w:p>
    <w:sdt>
      <w:sdtPr>
        <w:rPr>
          <w:color w:val="000000"/>
          <w:sz w:val="22"/>
        </w:rPr>
        <w:id w:val="598067713"/>
        <w:docPartObj>
          <w:docPartGallery w:val="Table of Contents"/>
        </w:docPartObj>
      </w:sdtPr>
      <w:sdtEndPr/>
      <w:sdtContent>
        <w:p w:rsidR="00326AB7" w:rsidRDefault="000A683E">
          <w:pPr>
            <w:pStyle w:val="Spistreci1"/>
            <w:tabs>
              <w:tab w:val="right" w:leader="dot" w:pos="10106"/>
            </w:tabs>
            <w:rPr>
              <w:noProof/>
            </w:rPr>
          </w:pPr>
          <w:r>
            <w:fldChar w:fldCharType="begin"/>
          </w:r>
          <w:r>
            <w:instrText xml:space="preserve"> TOC \o "1-1" \h \z \u </w:instrText>
          </w:r>
          <w:r>
            <w:fldChar w:fldCharType="separate"/>
          </w:r>
          <w:hyperlink w:anchor="_Toc22230">
            <w:r>
              <w:rPr>
                <w:noProof/>
              </w:rPr>
              <w:t>1. Wstęp</w:t>
            </w:r>
            <w:r>
              <w:rPr>
                <w:noProof/>
              </w:rPr>
              <w:tab/>
            </w:r>
            <w:r>
              <w:rPr>
                <w:noProof/>
              </w:rPr>
              <w:fldChar w:fldCharType="begin"/>
            </w:r>
            <w:r>
              <w:rPr>
                <w:noProof/>
              </w:rPr>
              <w:instrText>PAGEREF _Toc22230 \h</w:instrText>
            </w:r>
            <w:r>
              <w:rPr>
                <w:noProof/>
              </w:rPr>
            </w:r>
            <w:r>
              <w:rPr>
                <w:noProof/>
              </w:rPr>
              <w:fldChar w:fldCharType="separate"/>
            </w:r>
            <w:r w:rsidR="003B54B8">
              <w:rPr>
                <w:noProof/>
              </w:rPr>
              <w:t>2</w:t>
            </w:r>
            <w:r>
              <w:rPr>
                <w:noProof/>
              </w:rPr>
              <w:fldChar w:fldCharType="end"/>
            </w:r>
          </w:hyperlink>
        </w:p>
        <w:p w:rsidR="00326AB7" w:rsidRDefault="005626BE">
          <w:pPr>
            <w:pStyle w:val="Spistreci1"/>
            <w:tabs>
              <w:tab w:val="right" w:leader="dot" w:pos="10106"/>
            </w:tabs>
            <w:rPr>
              <w:noProof/>
            </w:rPr>
          </w:pPr>
          <w:hyperlink w:anchor="_Toc22231">
            <w:r w:rsidR="000A683E">
              <w:rPr>
                <w:noProof/>
              </w:rPr>
              <w:t xml:space="preserve">2. Nazwa oraz adres </w:t>
            </w:r>
            <w:r w:rsidR="001C3305">
              <w:rPr>
                <w:noProof/>
              </w:rPr>
              <w:t>Zamawiającego</w:t>
            </w:r>
            <w:r w:rsidR="000A683E">
              <w:rPr>
                <w:noProof/>
              </w:rPr>
              <w:tab/>
            </w:r>
            <w:r w:rsidR="000A683E">
              <w:rPr>
                <w:noProof/>
              </w:rPr>
              <w:fldChar w:fldCharType="begin"/>
            </w:r>
            <w:r w:rsidR="000A683E">
              <w:rPr>
                <w:noProof/>
              </w:rPr>
              <w:instrText>PAGEREF _Toc22231 \h</w:instrText>
            </w:r>
            <w:r w:rsidR="000A683E">
              <w:rPr>
                <w:noProof/>
              </w:rPr>
            </w:r>
            <w:r w:rsidR="000A683E">
              <w:rPr>
                <w:noProof/>
              </w:rPr>
              <w:fldChar w:fldCharType="separate"/>
            </w:r>
            <w:r w:rsidR="003B54B8">
              <w:rPr>
                <w:noProof/>
              </w:rPr>
              <w:t>2</w:t>
            </w:r>
            <w:r w:rsidR="000A683E">
              <w:rPr>
                <w:noProof/>
              </w:rPr>
              <w:fldChar w:fldCharType="end"/>
            </w:r>
          </w:hyperlink>
        </w:p>
        <w:p w:rsidR="00326AB7" w:rsidRDefault="005626BE">
          <w:pPr>
            <w:pStyle w:val="Spistreci1"/>
            <w:tabs>
              <w:tab w:val="right" w:leader="dot" w:pos="10106"/>
            </w:tabs>
            <w:rPr>
              <w:noProof/>
            </w:rPr>
          </w:pPr>
          <w:hyperlink w:anchor="_Toc22232">
            <w:r w:rsidR="000A683E">
              <w:rPr>
                <w:noProof/>
              </w:rPr>
              <w:t>3. Tryb udzielenia zamówienia</w:t>
            </w:r>
            <w:r w:rsidR="000A683E">
              <w:rPr>
                <w:noProof/>
              </w:rPr>
              <w:tab/>
            </w:r>
            <w:r w:rsidR="000A683E">
              <w:rPr>
                <w:noProof/>
              </w:rPr>
              <w:fldChar w:fldCharType="begin"/>
            </w:r>
            <w:r w:rsidR="000A683E">
              <w:rPr>
                <w:noProof/>
              </w:rPr>
              <w:instrText>PAGEREF _Toc22232 \h</w:instrText>
            </w:r>
            <w:r w:rsidR="000A683E">
              <w:rPr>
                <w:noProof/>
              </w:rPr>
            </w:r>
            <w:r w:rsidR="000A683E">
              <w:rPr>
                <w:noProof/>
              </w:rPr>
              <w:fldChar w:fldCharType="separate"/>
            </w:r>
            <w:r w:rsidR="003B54B8">
              <w:rPr>
                <w:noProof/>
              </w:rPr>
              <w:t>2</w:t>
            </w:r>
            <w:r w:rsidR="000A683E">
              <w:rPr>
                <w:noProof/>
              </w:rPr>
              <w:fldChar w:fldCharType="end"/>
            </w:r>
          </w:hyperlink>
        </w:p>
        <w:p w:rsidR="00326AB7" w:rsidRDefault="005626BE">
          <w:pPr>
            <w:pStyle w:val="Spistreci1"/>
            <w:tabs>
              <w:tab w:val="right" w:leader="dot" w:pos="10106"/>
            </w:tabs>
            <w:rPr>
              <w:noProof/>
            </w:rPr>
          </w:pPr>
          <w:hyperlink w:anchor="_Toc22233">
            <w:r w:rsidR="000A683E">
              <w:rPr>
                <w:noProof/>
              </w:rPr>
              <w:t>4. Opis przedmiotu zamówienia</w:t>
            </w:r>
            <w:r w:rsidR="000A683E">
              <w:rPr>
                <w:noProof/>
              </w:rPr>
              <w:tab/>
            </w:r>
            <w:r w:rsidR="000A683E">
              <w:rPr>
                <w:noProof/>
              </w:rPr>
              <w:fldChar w:fldCharType="begin"/>
            </w:r>
            <w:r w:rsidR="000A683E">
              <w:rPr>
                <w:noProof/>
              </w:rPr>
              <w:instrText>PAGEREF _Toc22233 \h</w:instrText>
            </w:r>
            <w:r w:rsidR="000A683E">
              <w:rPr>
                <w:noProof/>
              </w:rPr>
            </w:r>
            <w:r w:rsidR="000A683E">
              <w:rPr>
                <w:noProof/>
              </w:rPr>
              <w:fldChar w:fldCharType="separate"/>
            </w:r>
            <w:r w:rsidR="003B54B8">
              <w:rPr>
                <w:noProof/>
              </w:rPr>
              <w:t>2</w:t>
            </w:r>
            <w:r w:rsidR="000A683E">
              <w:rPr>
                <w:noProof/>
              </w:rPr>
              <w:fldChar w:fldCharType="end"/>
            </w:r>
          </w:hyperlink>
        </w:p>
        <w:p w:rsidR="00326AB7" w:rsidRDefault="005626BE">
          <w:pPr>
            <w:pStyle w:val="Spistreci1"/>
            <w:tabs>
              <w:tab w:val="right" w:leader="dot" w:pos="10106"/>
            </w:tabs>
            <w:rPr>
              <w:noProof/>
            </w:rPr>
          </w:pPr>
          <w:hyperlink w:anchor="_Toc22234">
            <w:r w:rsidR="000A683E">
              <w:rPr>
                <w:noProof/>
              </w:rPr>
              <w:t>5. Termin wykonania zamówienia</w:t>
            </w:r>
            <w:r w:rsidR="000A683E">
              <w:rPr>
                <w:noProof/>
              </w:rPr>
              <w:tab/>
            </w:r>
            <w:r w:rsidR="000A683E">
              <w:rPr>
                <w:noProof/>
              </w:rPr>
              <w:fldChar w:fldCharType="begin"/>
            </w:r>
            <w:r w:rsidR="000A683E">
              <w:rPr>
                <w:noProof/>
              </w:rPr>
              <w:instrText>PAGEREF _Toc22234 \h</w:instrText>
            </w:r>
            <w:r w:rsidR="000A683E">
              <w:rPr>
                <w:noProof/>
              </w:rPr>
            </w:r>
            <w:r w:rsidR="000A683E">
              <w:rPr>
                <w:noProof/>
              </w:rPr>
              <w:fldChar w:fldCharType="separate"/>
            </w:r>
            <w:r w:rsidR="003B54B8">
              <w:rPr>
                <w:noProof/>
              </w:rPr>
              <w:t>4</w:t>
            </w:r>
            <w:r w:rsidR="000A683E">
              <w:rPr>
                <w:noProof/>
              </w:rPr>
              <w:fldChar w:fldCharType="end"/>
            </w:r>
          </w:hyperlink>
        </w:p>
        <w:p w:rsidR="00326AB7" w:rsidRDefault="005626BE">
          <w:pPr>
            <w:pStyle w:val="Spistreci1"/>
            <w:tabs>
              <w:tab w:val="right" w:leader="dot" w:pos="10106"/>
            </w:tabs>
            <w:rPr>
              <w:noProof/>
            </w:rPr>
          </w:pPr>
          <w:hyperlink w:anchor="_Toc22235">
            <w:r w:rsidR="000A683E">
              <w:rPr>
                <w:noProof/>
              </w:rPr>
              <w:t>6. Warunki udziału w postępowaniu</w:t>
            </w:r>
            <w:r w:rsidR="000A683E">
              <w:rPr>
                <w:noProof/>
              </w:rPr>
              <w:tab/>
            </w:r>
            <w:r w:rsidR="000A683E">
              <w:rPr>
                <w:noProof/>
              </w:rPr>
              <w:fldChar w:fldCharType="begin"/>
            </w:r>
            <w:r w:rsidR="000A683E">
              <w:rPr>
                <w:noProof/>
              </w:rPr>
              <w:instrText>PAGEREF _Toc22235 \h</w:instrText>
            </w:r>
            <w:r w:rsidR="000A683E">
              <w:rPr>
                <w:noProof/>
              </w:rPr>
            </w:r>
            <w:r w:rsidR="000A683E">
              <w:rPr>
                <w:noProof/>
              </w:rPr>
              <w:fldChar w:fldCharType="separate"/>
            </w:r>
            <w:r w:rsidR="003B54B8">
              <w:rPr>
                <w:noProof/>
              </w:rPr>
              <w:t>4</w:t>
            </w:r>
            <w:r w:rsidR="000A683E">
              <w:rPr>
                <w:noProof/>
              </w:rPr>
              <w:fldChar w:fldCharType="end"/>
            </w:r>
          </w:hyperlink>
        </w:p>
        <w:p w:rsidR="00326AB7" w:rsidRDefault="005626BE">
          <w:pPr>
            <w:pStyle w:val="Spistreci1"/>
            <w:tabs>
              <w:tab w:val="right" w:leader="dot" w:pos="10106"/>
            </w:tabs>
            <w:rPr>
              <w:noProof/>
            </w:rPr>
          </w:pPr>
          <w:hyperlink w:anchor="_Toc22236">
            <w:r w:rsidR="000A683E">
              <w:rPr>
                <w:noProof/>
              </w:rPr>
              <w:t>7. Podstawy wykluczenia, o których mowa w art. 24 ust. 5</w:t>
            </w:r>
            <w:r w:rsidR="000A683E">
              <w:rPr>
                <w:noProof/>
              </w:rPr>
              <w:tab/>
            </w:r>
            <w:r w:rsidR="000A683E">
              <w:rPr>
                <w:noProof/>
              </w:rPr>
              <w:fldChar w:fldCharType="begin"/>
            </w:r>
            <w:r w:rsidR="000A683E">
              <w:rPr>
                <w:noProof/>
              </w:rPr>
              <w:instrText>PAGEREF _Toc22236 \h</w:instrText>
            </w:r>
            <w:r w:rsidR="000A683E">
              <w:rPr>
                <w:noProof/>
              </w:rPr>
            </w:r>
            <w:r w:rsidR="000A683E">
              <w:rPr>
                <w:noProof/>
              </w:rPr>
              <w:fldChar w:fldCharType="separate"/>
            </w:r>
            <w:r w:rsidR="003B54B8">
              <w:rPr>
                <w:noProof/>
              </w:rPr>
              <w:t>5</w:t>
            </w:r>
            <w:r w:rsidR="000A683E">
              <w:rPr>
                <w:noProof/>
              </w:rPr>
              <w:fldChar w:fldCharType="end"/>
            </w:r>
          </w:hyperlink>
        </w:p>
        <w:p w:rsidR="00326AB7" w:rsidRDefault="005626BE">
          <w:pPr>
            <w:pStyle w:val="Spistreci1"/>
            <w:tabs>
              <w:tab w:val="right" w:leader="dot" w:pos="10106"/>
            </w:tabs>
            <w:rPr>
              <w:noProof/>
            </w:rPr>
          </w:pPr>
          <w:hyperlink w:anchor="_Toc22237">
            <w:r w:rsidR="000A683E">
              <w:rPr>
                <w:noProof/>
              </w:rPr>
              <w:t>8. Wykaz oświadczeń lub dokumentów, potwierdzających spełnianie warunków udziału w postępowaniu i brak podstaw do wykluczenia z postępowania</w:t>
            </w:r>
            <w:r w:rsidR="000A683E">
              <w:rPr>
                <w:noProof/>
              </w:rPr>
              <w:tab/>
            </w:r>
            <w:r w:rsidR="000A683E">
              <w:rPr>
                <w:noProof/>
              </w:rPr>
              <w:fldChar w:fldCharType="begin"/>
            </w:r>
            <w:r w:rsidR="000A683E">
              <w:rPr>
                <w:noProof/>
              </w:rPr>
              <w:instrText>PAGEREF _Toc22237 \h</w:instrText>
            </w:r>
            <w:r w:rsidR="000A683E">
              <w:rPr>
                <w:noProof/>
              </w:rPr>
            </w:r>
            <w:r w:rsidR="000A683E">
              <w:rPr>
                <w:noProof/>
              </w:rPr>
              <w:fldChar w:fldCharType="separate"/>
            </w:r>
            <w:r w:rsidR="003B54B8">
              <w:rPr>
                <w:noProof/>
              </w:rPr>
              <w:t>5</w:t>
            </w:r>
            <w:r w:rsidR="000A683E">
              <w:rPr>
                <w:noProof/>
              </w:rPr>
              <w:fldChar w:fldCharType="end"/>
            </w:r>
          </w:hyperlink>
        </w:p>
        <w:p w:rsidR="00326AB7" w:rsidRDefault="005626BE">
          <w:pPr>
            <w:pStyle w:val="Spistreci1"/>
            <w:tabs>
              <w:tab w:val="right" w:leader="dot" w:pos="10106"/>
            </w:tabs>
            <w:rPr>
              <w:noProof/>
            </w:rPr>
          </w:pPr>
          <w:hyperlink w:anchor="_Toc22238">
            <w:r w:rsidR="000A683E">
              <w:rPr>
                <w:noProof/>
              </w:rPr>
              <w:t>9. Informacje o sposobie porozumiewania się Zamawiającego z Wykonawcami oraz przekazywania oświadczeń i dokumentów, a także wskazanie osób uprawnionych do porozumiewania się z Wykonawcami</w:t>
            </w:r>
            <w:r w:rsidR="000A683E">
              <w:rPr>
                <w:noProof/>
              </w:rPr>
              <w:tab/>
            </w:r>
            <w:r w:rsidR="000A683E">
              <w:rPr>
                <w:noProof/>
              </w:rPr>
              <w:fldChar w:fldCharType="begin"/>
            </w:r>
            <w:r w:rsidR="000A683E">
              <w:rPr>
                <w:noProof/>
              </w:rPr>
              <w:instrText>PAGEREF _Toc22238 \h</w:instrText>
            </w:r>
            <w:r w:rsidR="000A683E">
              <w:rPr>
                <w:noProof/>
              </w:rPr>
            </w:r>
            <w:r w:rsidR="000A683E">
              <w:rPr>
                <w:noProof/>
              </w:rPr>
              <w:fldChar w:fldCharType="separate"/>
            </w:r>
            <w:r w:rsidR="003B54B8">
              <w:rPr>
                <w:noProof/>
              </w:rPr>
              <w:t>7</w:t>
            </w:r>
            <w:r w:rsidR="000A683E">
              <w:rPr>
                <w:noProof/>
              </w:rPr>
              <w:fldChar w:fldCharType="end"/>
            </w:r>
          </w:hyperlink>
        </w:p>
        <w:p w:rsidR="00326AB7" w:rsidRDefault="005626BE">
          <w:pPr>
            <w:pStyle w:val="Spistreci1"/>
            <w:tabs>
              <w:tab w:val="right" w:leader="dot" w:pos="10106"/>
            </w:tabs>
            <w:rPr>
              <w:noProof/>
            </w:rPr>
          </w:pPr>
          <w:hyperlink w:anchor="_Toc22239">
            <w:r w:rsidR="000A683E">
              <w:rPr>
                <w:noProof/>
              </w:rPr>
              <w:t>10. Wadium i wymagania dotyczące zabezpieczenia należytego wykonania umowy</w:t>
            </w:r>
            <w:r w:rsidR="000A683E">
              <w:rPr>
                <w:noProof/>
              </w:rPr>
              <w:tab/>
            </w:r>
            <w:r w:rsidR="000A683E">
              <w:rPr>
                <w:noProof/>
              </w:rPr>
              <w:fldChar w:fldCharType="begin"/>
            </w:r>
            <w:r w:rsidR="000A683E">
              <w:rPr>
                <w:noProof/>
              </w:rPr>
              <w:instrText>PAGEREF _Toc22239 \h</w:instrText>
            </w:r>
            <w:r w:rsidR="000A683E">
              <w:rPr>
                <w:noProof/>
              </w:rPr>
            </w:r>
            <w:r w:rsidR="000A683E">
              <w:rPr>
                <w:noProof/>
              </w:rPr>
              <w:fldChar w:fldCharType="separate"/>
            </w:r>
            <w:r w:rsidR="003B54B8">
              <w:rPr>
                <w:noProof/>
              </w:rPr>
              <w:t>9</w:t>
            </w:r>
            <w:r w:rsidR="000A683E">
              <w:rPr>
                <w:noProof/>
              </w:rPr>
              <w:fldChar w:fldCharType="end"/>
            </w:r>
          </w:hyperlink>
        </w:p>
        <w:p w:rsidR="00326AB7" w:rsidRDefault="005626BE">
          <w:pPr>
            <w:pStyle w:val="Spistreci1"/>
            <w:tabs>
              <w:tab w:val="right" w:leader="dot" w:pos="10106"/>
            </w:tabs>
            <w:rPr>
              <w:noProof/>
            </w:rPr>
          </w:pPr>
          <w:hyperlink w:anchor="_Toc22240">
            <w:r w:rsidR="000A683E">
              <w:rPr>
                <w:noProof/>
              </w:rPr>
              <w:t>11. Termin związania z ofertą</w:t>
            </w:r>
            <w:r w:rsidR="000A683E">
              <w:rPr>
                <w:noProof/>
              </w:rPr>
              <w:tab/>
            </w:r>
            <w:r w:rsidR="000A683E">
              <w:rPr>
                <w:noProof/>
              </w:rPr>
              <w:fldChar w:fldCharType="begin"/>
            </w:r>
            <w:r w:rsidR="000A683E">
              <w:rPr>
                <w:noProof/>
              </w:rPr>
              <w:instrText>PAGEREF _Toc22240 \h</w:instrText>
            </w:r>
            <w:r w:rsidR="000A683E">
              <w:rPr>
                <w:noProof/>
              </w:rPr>
            </w:r>
            <w:r w:rsidR="000A683E">
              <w:rPr>
                <w:noProof/>
              </w:rPr>
              <w:fldChar w:fldCharType="separate"/>
            </w:r>
            <w:r w:rsidR="003B54B8">
              <w:rPr>
                <w:noProof/>
              </w:rPr>
              <w:t>9</w:t>
            </w:r>
            <w:r w:rsidR="000A683E">
              <w:rPr>
                <w:noProof/>
              </w:rPr>
              <w:fldChar w:fldCharType="end"/>
            </w:r>
          </w:hyperlink>
        </w:p>
        <w:p w:rsidR="00326AB7" w:rsidRDefault="005626BE">
          <w:pPr>
            <w:pStyle w:val="Spistreci1"/>
            <w:tabs>
              <w:tab w:val="right" w:leader="dot" w:pos="10106"/>
            </w:tabs>
            <w:rPr>
              <w:noProof/>
            </w:rPr>
          </w:pPr>
          <w:hyperlink w:anchor="_Toc22241">
            <w:r w:rsidR="000A683E">
              <w:rPr>
                <w:noProof/>
              </w:rPr>
              <w:t>12. Opis sposobu przygotowania oferty</w:t>
            </w:r>
            <w:r w:rsidR="000A683E">
              <w:rPr>
                <w:noProof/>
              </w:rPr>
              <w:tab/>
            </w:r>
            <w:r w:rsidR="000A683E">
              <w:rPr>
                <w:noProof/>
              </w:rPr>
              <w:fldChar w:fldCharType="begin"/>
            </w:r>
            <w:r w:rsidR="000A683E">
              <w:rPr>
                <w:noProof/>
              </w:rPr>
              <w:instrText>PAGEREF _Toc22241 \h</w:instrText>
            </w:r>
            <w:r w:rsidR="000A683E">
              <w:rPr>
                <w:noProof/>
              </w:rPr>
            </w:r>
            <w:r w:rsidR="000A683E">
              <w:rPr>
                <w:noProof/>
              </w:rPr>
              <w:fldChar w:fldCharType="separate"/>
            </w:r>
            <w:r w:rsidR="003B54B8">
              <w:rPr>
                <w:noProof/>
              </w:rPr>
              <w:t>9</w:t>
            </w:r>
            <w:r w:rsidR="000A683E">
              <w:rPr>
                <w:noProof/>
              </w:rPr>
              <w:fldChar w:fldCharType="end"/>
            </w:r>
          </w:hyperlink>
        </w:p>
        <w:p w:rsidR="00326AB7" w:rsidRDefault="005626BE">
          <w:pPr>
            <w:pStyle w:val="Spistreci1"/>
            <w:tabs>
              <w:tab w:val="right" w:leader="dot" w:pos="10106"/>
            </w:tabs>
            <w:rPr>
              <w:noProof/>
            </w:rPr>
          </w:pPr>
          <w:hyperlink w:anchor="_Toc22242">
            <w:r w:rsidR="000A683E">
              <w:rPr>
                <w:noProof/>
              </w:rPr>
              <w:t>13. Zmiany, uzupełnienie lub wycofanie złożonej oferty</w:t>
            </w:r>
            <w:r w:rsidR="000A683E">
              <w:rPr>
                <w:noProof/>
              </w:rPr>
              <w:tab/>
            </w:r>
            <w:r w:rsidR="000A683E">
              <w:rPr>
                <w:noProof/>
              </w:rPr>
              <w:fldChar w:fldCharType="begin"/>
            </w:r>
            <w:r w:rsidR="000A683E">
              <w:rPr>
                <w:noProof/>
              </w:rPr>
              <w:instrText>PAGEREF _Toc22242 \h</w:instrText>
            </w:r>
            <w:r w:rsidR="000A683E">
              <w:rPr>
                <w:noProof/>
              </w:rPr>
            </w:r>
            <w:r w:rsidR="000A683E">
              <w:rPr>
                <w:noProof/>
              </w:rPr>
              <w:fldChar w:fldCharType="separate"/>
            </w:r>
            <w:r w:rsidR="003B54B8">
              <w:rPr>
                <w:noProof/>
              </w:rPr>
              <w:t>11</w:t>
            </w:r>
            <w:r w:rsidR="000A683E">
              <w:rPr>
                <w:noProof/>
              </w:rPr>
              <w:fldChar w:fldCharType="end"/>
            </w:r>
          </w:hyperlink>
        </w:p>
        <w:p w:rsidR="00326AB7" w:rsidRDefault="005626BE">
          <w:pPr>
            <w:pStyle w:val="Spistreci1"/>
            <w:tabs>
              <w:tab w:val="right" w:leader="dot" w:pos="10106"/>
            </w:tabs>
            <w:rPr>
              <w:noProof/>
            </w:rPr>
          </w:pPr>
          <w:hyperlink w:anchor="_Toc22243">
            <w:r w:rsidR="000A683E">
              <w:rPr>
                <w:noProof/>
              </w:rPr>
              <w:t>14. Miejsce oraz termin składania i otwarcia ofert</w:t>
            </w:r>
            <w:r w:rsidR="000A683E">
              <w:rPr>
                <w:noProof/>
              </w:rPr>
              <w:tab/>
            </w:r>
            <w:r w:rsidR="000A683E">
              <w:rPr>
                <w:noProof/>
              </w:rPr>
              <w:fldChar w:fldCharType="begin"/>
            </w:r>
            <w:r w:rsidR="000A683E">
              <w:rPr>
                <w:noProof/>
              </w:rPr>
              <w:instrText>PAGEREF _Toc22243 \h</w:instrText>
            </w:r>
            <w:r w:rsidR="000A683E">
              <w:rPr>
                <w:noProof/>
              </w:rPr>
            </w:r>
            <w:r w:rsidR="000A683E">
              <w:rPr>
                <w:noProof/>
              </w:rPr>
              <w:fldChar w:fldCharType="separate"/>
            </w:r>
            <w:r w:rsidR="003B54B8">
              <w:rPr>
                <w:noProof/>
              </w:rPr>
              <w:t>11</w:t>
            </w:r>
            <w:r w:rsidR="000A683E">
              <w:rPr>
                <w:noProof/>
              </w:rPr>
              <w:fldChar w:fldCharType="end"/>
            </w:r>
          </w:hyperlink>
        </w:p>
        <w:p w:rsidR="00326AB7" w:rsidRDefault="005626BE">
          <w:pPr>
            <w:pStyle w:val="Spistreci1"/>
            <w:tabs>
              <w:tab w:val="right" w:leader="dot" w:pos="10106"/>
            </w:tabs>
            <w:rPr>
              <w:noProof/>
            </w:rPr>
          </w:pPr>
          <w:hyperlink w:anchor="_Toc22244">
            <w:r w:rsidR="000A683E">
              <w:rPr>
                <w:noProof/>
              </w:rPr>
              <w:t>15.</w:t>
            </w:r>
            <w:r w:rsidR="001C3305">
              <w:rPr>
                <w:noProof/>
              </w:rPr>
              <w:t xml:space="preserve"> </w:t>
            </w:r>
            <w:r w:rsidR="000A683E">
              <w:rPr>
                <w:noProof/>
              </w:rPr>
              <w:t>Opis sposobu obliczania ceny</w:t>
            </w:r>
            <w:r w:rsidR="000A683E">
              <w:rPr>
                <w:noProof/>
              </w:rPr>
              <w:tab/>
            </w:r>
            <w:r w:rsidR="000A683E">
              <w:rPr>
                <w:noProof/>
              </w:rPr>
              <w:fldChar w:fldCharType="begin"/>
            </w:r>
            <w:r w:rsidR="000A683E">
              <w:rPr>
                <w:noProof/>
              </w:rPr>
              <w:instrText>PAGEREF _Toc22244 \h</w:instrText>
            </w:r>
            <w:r w:rsidR="000A683E">
              <w:rPr>
                <w:noProof/>
              </w:rPr>
            </w:r>
            <w:r w:rsidR="000A683E">
              <w:rPr>
                <w:noProof/>
              </w:rPr>
              <w:fldChar w:fldCharType="separate"/>
            </w:r>
            <w:r w:rsidR="003B54B8">
              <w:rPr>
                <w:noProof/>
              </w:rPr>
              <w:t>11</w:t>
            </w:r>
            <w:r w:rsidR="000A683E">
              <w:rPr>
                <w:noProof/>
              </w:rPr>
              <w:fldChar w:fldCharType="end"/>
            </w:r>
          </w:hyperlink>
        </w:p>
        <w:p w:rsidR="00326AB7" w:rsidRDefault="005626BE">
          <w:pPr>
            <w:pStyle w:val="Spistreci1"/>
            <w:tabs>
              <w:tab w:val="right" w:leader="dot" w:pos="10106"/>
            </w:tabs>
            <w:rPr>
              <w:noProof/>
            </w:rPr>
          </w:pPr>
          <w:hyperlink w:anchor="_Toc22245">
            <w:r w:rsidR="000A683E">
              <w:rPr>
                <w:noProof/>
              </w:rPr>
              <w:t xml:space="preserve">16. Opis kryteriów, którymi </w:t>
            </w:r>
            <w:r w:rsidR="001C3305">
              <w:rPr>
                <w:noProof/>
              </w:rPr>
              <w:t xml:space="preserve">Zamawiający </w:t>
            </w:r>
            <w:r w:rsidR="000A683E">
              <w:rPr>
                <w:noProof/>
              </w:rPr>
              <w:t xml:space="preserve">będzie się kierował przy wyborze oferty, wraz z podaniem wag tych kryteriów i sposobu oceny ofert, a jeżeli przypisanie wagi nie jest możliwe z obiektywnych przyczyn, </w:t>
            </w:r>
            <w:r w:rsidR="00655BCA">
              <w:rPr>
                <w:noProof/>
              </w:rPr>
              <w:t xml:space="preserve">Zamawiający </w:t>
            </w:r>
            <w:r w:rsidR="000A683E">
              <w:rPr>
                <w:noProof/>
              </w:rPr>
              <w:t>wskazuje kryteria oceny ofert w kolejności od najważniejszego do najmniej ważnego</w:t>
            </w:r>
            <w:r w:rsidR="000A683E">
              <w:rPr>
                <w:noProof/>
              </w:rPr>
              <w:tab/>
            </w:r>
            <w:r w:rsidR="000A683E">
              <w:rPr>
                <w:noProof/>
              </w:rPr>
              <w:fldChar w:fldCharType="begin"/>
            </w:r>
            <w:r w:rsidR="000A683E">
              <w:rPr>
                <w:noProof/>
              </w:rPr>
              <w:instrText>PAGEREF _Toc22245 \h</w:instrText>
            </w:r>
            <w:r w:rsidR="000A683E">
              <w:rPr>
                <w:noProof/>
              </w:rPr>
            </w:r>
            <w:r w:rsidR="000A683E">
              <w:rPr>
                <w:noProof/>
              </w:rPr>
              <w:fldChar w:fldCharType="separate"/>
            </w:r>
            <w:r w:rsidR="003B54B8">
              <w:rPr>
                <w:noProof/>
              </w:rPr>
              <w:t>12</w:t>
            </w:r>
            <w:r w:rsidR="000A683E">
              <w:rPr>
                <w:noProof/>
              </w:rPr>
              <w:fldChar w:fldCharType="end"/>
            </w:r>
          </w:hyperlink>
        </w:p>
        <w:p w:rsidR="00326AB7" w:rsidRDefault="005626BE">
          <w:pPr>
            <w:pStyle w:val="Spistreci1"/>
            <w:tabs>
              <w:tab w:val="right" w:leader="dot" w:pos="10106"/>
            </w:tabs>
            <w:rPr>
              <w:noProof/>
            </w:rPr>
          </w:pPr>
          <w:hyperlink w:anchor="_Toc22246">
            <w:r w:rsidR="000A683E">
              <w:rPr>
                <w:noProof/>
              </w:rPr>
              <w:t>17. Informacje o formalnościach, jakie powinny zostać dopełnione po wyborze oferty w celu zawarcia umowy w sprawie zamówienia publicznego</w:t>
            </w:r>
            <w:r w:rsidR="000A683E">
              <w:rPr>
                <w:noProof/>
              </w:rPr>
              <w:tab/>
            </w:r>
            <w:r w:rsidR="000A683E">
              <w:rPr>
                <w:noProof/>
              </w:rPr>
              <w:fldChar w:fldCharType="begin"/>
            </w:r>
            <w:r w:rsidR="000A683E">
              <w:rPr>
                <w:noProof/>
              </w:rPr>
              <w:instrText>PAGEREF _Toc22246 \h</w:instrText>
            </w:r>
            <w:r w:rsidR="000A683E">
              <w:rPr>
                <w:noProof/>
              </w:rPr>
            </w:r>
            <w:r w:rsidR="000A683E">
              <w:rPr>
                <w:noProof/>
              </w:rPr>
              <w:fldChar w:fldCharType="separate"/>
            </w:r>
            <w:r w:rsidR="003B54B8">
              <w:rPr>
                <w:noProof/>
              </w:rPr>
              <w:t>14</w:t>
            </w:r>
            <w:r w:rsidR="000A683E">
              <w:rPr>
                <w:noProof/>
              </w:rPr>
              <w:fldChar w:fldCharType="end"/>
            </w:r>
          </w:hyperlink>
        </w:p>
        <w:p w:rsidR="00326AB7" w:rsidRDefault="005626BE">
          <w:pPr>
            <w:pStyle w:val="Spistreci1"/>
            <w:tabs>
              <w:tab w:val="right" w:leader="dot" w:pos="10106"/>
            </w:tabs>
            <w:rPr>
              <w:noProof/>
            </w:rPr>
          </w:pPr>
          <w:hyperlink w:anchor="_Toc22247">
            <w:r w:rsidR="000A683E">
              <w:rPr>
                <w:noProof/>
              </w:rPr>
              <w:t xml:space="preserve">18. Istotne dla stron postanowienia, które zostaną wprowadzone do treści zawieranej umowy w sprawie zamówienia publicznego, ogólne warunki umowy albo wzór umowy, jeżeli </w:t>
            </w:r>
            <w:r w:rsidR="00655BCA">
              <w:rPr>
                <w:noProof/>
              </w:rPr>
              <w:t xml:space="preserve">Zamawiający </w:t>
            </w:r>
            <w:r w:rsidR="000A683E">
              <w:rPr>
                <w:noProof/>
              </w:rPr>
              <w:lastRenderedPageBreak/>
              <w:t>wymaga od wykonawcy, aby zawarł z nim umowę w sprawie zamówienia publicznego na takich warunkach</w:t>
            </w:r>
            <w:r w:rsidR="000A683E">
              <w:rPr>
                <w:noProof/>
              </w:rPr>
              <w:tab/>
            </w:r>
            <w:r w:rsidR="000A683E">
              <w:rPr>
                <w:noProof/>
              </w:rPr>
              <w:fldChar w:fldCharType="begin"/>
            </w:r>
            <w:r w:rsidR="000A683E">
              <w:rPr>
                <w:noProof/>
              </w:rPr>
              <w:instrText>PAGEREF _Toc22247 \h</w:instrText>
            </w:r>
            <w:r w:rsidR="000A683E">
              <w:rPr>
                <w:noProof/>
              </w:rPr>
            </w:r>
            <w:r w:rsidR="000A683E">
              <w:rPr>
                <w:noProof/>
              </w:rPr>
              <w:fldChar w:fldCharType="separate"/>
            </w:r>
            <w:r w:rsidR="003B54B8">
              <w:rPr>
                <w:noProof/>
              </w:rPr>
              <w:t>14</w:t>
            </w:r>
            <w:r w:rsidR="000A683E">
              <w:rPr>
                <w:noProof/>
              </w:rPr>
              <w:fldChar w:fldCharType="end"/>
            </w:r>
          </w:hyperlink>
        </w:p>
        <w:p w:rsidR="00326AB7" w:rsidRDefault="005626BE">
          <w:pPr>
            <w:pStyle w:val="Spistreci1"/>
            <w:tabs>
              <w:tab w:val="right" w:leader="dot" w:pos="10106"/>
            </w:tabs>
            <w:rPr>
              <w:noProof/>
            </w:rPr>
          </w:pPr>
          <w:hyperlink w:anchor="_Toc22248">
            <w:r w:rsidR="000A683E">
              <w:rPr>
                <w:noProof/>
              </w:rPr>
              <w:t>19. Pouczenie o środkach ochrony prawnej przysługujących Wykonawcy w toku postępowania o udzielenie zamówienia</w:t>
            </w:r>
            <w:r w:rsidR="000A683E">
              <w:rPr>
                <w:noProof/>
              </w:rPr>
              <w:tab/>
            </w:r>
            <w:r w:rsidR="000A683E">
              <w:rPr>
                <w:noProof/>
              </w:rPr>
              <w:fldChar w:fldCharType="begin"/>
            </w:r>
            <w:r w:rsidR="000A683E">
              <w:rPr>
                <w:noProof/>
              </w:rPr>
              <w:instrText>PAGEREF _Toc22248 \h</w:instrText>
            </w:r>
            <w:r w:rsidR="000A683E">
              <w:rPr>
                <w:noProof/>
              </w:rPr>
            </w:r>
            <w:r w:rsidR="000A683E">
              <w:rPr>
                <w:noProof/>
              </w:rPr>
              <w:fldChar w:fldCharType="separate"/>
            </w:r>
            <w:r w:rsidR="003B54B8">
              <w:rPr>
                <w:noProof/>
              </w:rPr>
              <w:t>15</w:t>
            </w:r>
            <w:r w:rsidR="000A683E">
              <w:rPr>
                <w:noProof/>
              </w:rPr>
              <w:fldChar w:fldCharType="end"/>
            </w:r>
          </w:hyperlink>
        </w:p>
        <w:p w:rsidR="00326AB7" w:rsidRDefault="005626BE">
          <w:pPr>
            <w:pStyle w:val="Spistreci1"/>
            <w:tabs>
              <w:tab w:val="right" w:leader="dot" w:pos="10106"/>
            </w:tabs>
            <w:rPr>
              <w:noProof/>
            </w:rPr>
          </w:pPr>
          <w:hyperlink w:anchor="_Toc22249">
            <w:r w:rsidR="000A683E">
              <w:rPr>
                <w:noProof/>
              </w:rPr>
              <w:t>20.Wymagania i informacje o umowach o podwykonawstwo</w:t>
            </w:r>
            <w:r w:rsidR="000A683E">
              <w:rPr>
                <w:noProof/>
              </w:rPr>
              <w:tab/>
            </w:r>
            <w:r w:rsidR="000A683E">
              <w:rPr>
                <w:noProof/>
              </w:rPr>
              <w:fldChar w:fldCharType="begin"/>
            </w:r>
            <w:r w:rsidR="000A683E">
              <w:rPr>
                <w:noProof/>
              </w:rPr>
              <w:instrText>PAGEREF _Toc22249 \h</w:instrText>
            </w:r>
            <w:r w:rsidR="000A683E">
              <w:rPr>
                <w:noProof/>
              </w:rPr>
            </w:r>
            <w:r w:rsidR="000A683E">
              <w:rPr>
                <w:noProof/>
              </w:rPr>
              <w:fldChar w:fldCharType="separate"/>
            </w:r>
            <w:r w:rsidR="003B54B8">
              <w:rPr>
                <w:noProof/>
              </w:rPr>
              <w:t>15</w:t>
            </w:r>
            <w:r w:rsidR="000A683E">
              <w:rPr>
                <w:noProof/>
              </w:rPr>
              <w:fldChar w:fldCharType="end"/>
            </w:r>
          </w:hyperlink>
        </w:p>
        <w:p w:rsidR="00326AB7" w:rsidRDefault="005626BE">
          <w:pPr>
            <w:pStyle w:val="Spistreci1"/>
            <w:tabs>
              <w:tab w:val="right" w:leader="dot" w:pos="10106"/>
            </w:tabs>
            <w:rPr>
              <w:noProof/>
            </w:rPr>
          </w:pPr>
          <w:hyperlink w:anchor="_Toc22250">
            <w:r w:rsidR="000A683E">
              <w:rPr>
                <w:noProof/>
              </w:rPr>
              <w:t>21. Inne Informacje</w:t>
            </w:r>
            <w:r w:rsidR="000A683E">
              <w:rPr>
                <w:noProof/>
              </w:rPr>
              <w:tab/>
            </w:r>
            <w:r w:rsidR="000A683E">
              <w:rPr>
                <w:noProof/>
              </w:rPr>
              <w:fldChar w:fldCharType="begin"/>
            </w:r>
            <w:r w:rsidR="000A683E">
              <w:rPr>
                <w:noProof/>
              </w:rPr>
              <w:instrText>PAGEREF _Toc22250 \h</w:instrText>
            </w:r>
            <w:r w:rsidR="000A683E">
              <w:rPr>
                <w:noProof/>
              </w:rPr>
            </w:r>
            <w:r w:rsidR="000A683E">
              <w:rPr>
                <w:noProof/>
              </w:rPr>
              <w:fldChar w:fldCharType="separate"/>
            </w:r>
            <w:r w:rsidR="003B54B8">
              <w:rPr>
                <w:noProof/>
              </w:rPr>
              <w:t>15</w:t>
            </w:r>
            <w:r w:rsidR="000A683E">
              <w:rPr>
                <w:noProof/>
              </w:rPr>
              <w:fldChar w:fldCharType="end"/>
            </w:r>
          </w:hyperlink>
        </w:p>
        <w:p w:rsidR="00326AB7" w:rsidRDefault="005626BE">
          <w:pPr>
            <w:pStyle w:val="Spistreci1"/>
            <w:tabs>
              <w:tab w:val="right" w:leader="dot" w:pos="10106"/>
            </w:tabs>
            <w:rPr>
              <w:noProof/>
            </w:rPr>
          </w:pPr>
          <w:hyperlink w:anchor="_Toc22251">
            <w:r w:rsidR="000A683E">
              <w:rPr>
                <w:noProof/>
              </w:rPr>
              <w:t>22.Wyka</w:t>
            </w:r>
            <w:r w:rsidR="004B76A9">
              <w:rPr>
                <w:noProof/>
              </w:rPr>
              <w:t xml:space="preserve">z załączników </w:t>
            </w:r>
            <w:r w:rsidR="000A683E">
              <w:rPr>
                <w:noProof/>
              </w:rPr>
              <w:tab/>
            </w:r>
            <w:r w:rsidR="000A683E">
              <w:rPr>
                <w:noProof/>
              </w:rPr>
              <w:fldChar w:fldCharType="begin"/>
            </w:r>
            <w:r w:rsidR="000A683E">
              <w:rPr>
                <w:noProof/>
              </w:rPr>
              <w:instrText>PAGEREF _Toc22251 \h</w:instrText>
            </w:r>
            <w:r w:rsidR="000A683E">
              <w:rPr>
                <w:noProof/>
              </w:rPr>
            </w:r>
            <w:r w:rsidR="000A683E">
              <w:rPr>
                <w:noProof/>
              </w:rPr>
              <w:fldChar w:fldCharType="separate"/>
            </w:r>
            <w:r w:rsidR="003B54B8">
              <w:rPr>
                <w:noProof/>
              </w:rPr>
              <w:t>15</w:t>
            </w:r>
            <w:r w:rsidR="000A683E">
              <w:rPr>
                <w:noProof/>
              </w:rPr>
              <w:fldChar w:fldCharType="end"/>
            </w:r>
          </w:hyperlink>
        </w:p>
        <w:p w:rsidR="000D584C" w:rsidRDefault="000A683E" w:rsidP="000D584C">
          <w:r>
            <w:fldChar w:fldCharType="end"/>
          </w:r>
        </w:p>
      </w:sdtContent>
    </w:sdt>
    <w:p w:rsidR="004B76A9" w:rsidRDefault="004B76A9">
      <w:pPr>
        <w:pStyle w:val="Nagwek1"/>
        <w:ind w:left="467" w:right="67"/>
      </w:pPr>
      <w:bookmarkStart w:id="0" w:name="_Toc22230"/>
    </w:p>
    <w:p w:rsidR="00326AB7" w:rsidRPr="00D0609D" w:rsidRDefault="000A683E">
      <w:pPr>
        <w:pStyle w:val="Nagwek1"/>
        <w:ind w:left="467" w:right="67"/>
        <w:rPr>
          <w:rFonts w:ascii="Times New Roman" w:hAnsi="Times New Roman" w:cs="Times New Roman"/>
        </w:rPr>
      </w:pPr>
      <w:r>
        <w:t>1</w:t>
      </w:r>
      <w:r w:rsidRPr="00D0609D">
        <w:rPr>
          <w:rFonts w:ascii="Times New Roman" w:hAnsi="Times New Roman" w:cs="Times New Roman"/>
        </w:rPr>
        <w:t>. Wstęp.</w:t>
      </w:r>
      <w:bookmarkEnd w:id="0"/>
    </w:p>
    <w:p w:rsidR="00326AB7" w:rsidRPr="00D0609D" w:rsidRDefault="000A683E">
      <w:pPr>
        <w:spacing w:after="244"/>
        <w:ind w:left="407" w:right="77" w:firstLine="0"/>
      </w:pPr>
      <w:r w:rsidRPr="00D0609D">
        <w:t>Wszystkich Wykonawców uczestniczących w niniejszym przetargu obowiązuje działanie zgodne z Ustawą z dnia 29 stycznia 2004 r. Prawo zamówień publicznych (Dz.U. z 201</w:t>
      </w:r>
      <w:r w:rsidR="000D584C" w:rsidRPr="00D0609D">
        <w:t>9</w:t>
      </w:r>
      <w:r w:rsidRPr="00D0609D">
        <w:t>r., poz. 18</w:t>
      </w:r>
      <w:r w:rsidR="000D584C" w:rsidRPr="00D0609D">
        <w:t>43</w:t>
      </w:r>
      <w:r w:rsidRPr="00D0609D">
        <w:t xml:space="preserve"> ze </w:t>
      </w:r>
      <w:proofErr w:type="spellStart"/>
      <w:r w:rsidRPr="00D0609D">
        <w:t>zm</w:t>
      </w:r>
      <w:proofErr w:type="spellEnd"/>
      <w:r w:rsidRPr="00D0609D">
        <w:t>) wraz z przepisami wykonawczymi do ustawy oraz przepisami związanymi z zamówieniami publicznymi. Ilekroć w treści IDW jest mowa o ustawie należy przez to rozumieć ustawę Prawo zamówień publicznych.</w:t>
      </w:r>
    </w:p>
    <w:p w:rsidR="00326AB7" w:rsidRPr="00D0609D" w:rsidRDefault="000A683E">
      <w:pPr>
        <w:spacing w:after="302"/>
        <w:ind w:left="407" w:right="77" w:firstLine="0"/>
      </w:pPr>
      <w:r w:rsidRPr="00D0609D">
        <w:t>Przedkładając swoją ofertę przetargową Wykonawca akceptuje w całości i bez zastrzeżeń warunki włącznie ze wszystkimi załącznikami, jakim podporządkowane jest niniejsze zamówienie.</w:t>
      </w:r>
    </w:p>
    <w:p w:rsidR="00326AB7" w:rsidRPr="00D0609D" w:rsidRDefault="000A683E">
      <w:pPr>
        <w:pStyle w:val="Nagwek1"/>
        <w:ind w:left="467" w:right="67"/>
        <w:rPr>
          <w:rFonts w:ascii="Times New Roman" w:hAnsi="Times New Roman" w:cs="Times New Roman"/>
        </w:rPr>
      </w:pPr>
      <w:bookmarkStart w:id="1" w:name="_Toc22231"/>
      <w:r w:rsidRPr="00D0609D">
        <w:rPr>
          <w:rFonts w:ascii="Times New Roman" w:hAnsi="Times New Roman" w:cs="Times New Roman"/>
        </w:rPr>
        <w:t xml:space="preserve">2. Nazwa oraz adres </w:t>
      </w:r>
      <w:r w:rsidR="00655BCA" w:rsidRPr="00D0609D">
        <w:rPr>
          <w:rFonts w:ascii="Times New Roman" w:hAnsi="Times New Roman" w:cs="Times New Roman"/>
        </w:rPr>
        <w:t>Zamawiającego</w:t>
      </w:r>
      <w:r w:rsidRPr="00D0609D">
        <w:rPr>
          <w:rFonts w:ascii="Times New Roman" w:hAnsi="Times New Roman" w:cs="Times New Roman"/>
        </w:rPr>
        <w:t>.</w:t>
      </w:r>
      <w:bookmarkEnd w:id="1"/>
    </w:p>
    <w:p w:rsidR="00896BAE" w:rsidRPr="00D0609D" w:rsidRDefault="00896BAE" w:rsidP="00896BAE">
      <w:pPr>
        <w:widowControl w:val="0"/>
        <w:tabs>
          <w:tab w:val="left" w:pos="3060"/>
        </w:tabs>
        <w:rPr>
          <w:rFonts w:eastAsia="Calibri"/>
        </w:rPr>
      </w:pPr>
      <w:r w:rsidRPr="00D0609D">
        <w:rPr>
          <w:rFonts w:eastAsia="Calibri"/>
        </w:rPr>
        <w:t xml:space="preserve">Nazwa </w:t>
      </w:r>
      <w:r w:rsidR="00655BCA" w:rsidRPr="00D0609D">
        <w:rPr>
          <w:rFonts w:eastAsia="Calibri"/>
        </w:rPr>
        <w:t xml:space="preserve">Zamawiającego </w:t>
      </w:r>
      <w:r w:rsidRPr="00D0609D">
        <w:rPr>
          <w:rFonts w:eastAsia="Calibri"/>
        </w:rPr>
        <w:tab/>
      </w:r>
      <w:r w:rsidRPr="00D0609D">
        <w:rPr>
          <w:rFonts w:eastAsia="Calibri"/>
        </w:rPr>
        <w:tab/>
      </w:r>
      <w:r w:rsidRPr="00D0609D">
        <w:rPr>
          <w:rFonts w:eastAsia="Calibri"/>
          <w:highlight w:val="white"/>
        </w:rPr>
        <w:t>Gmina Gniewkowo</w:t>
      </w:r>
    </w:p>
    <w:p w:rsidR="00896BAE" w:rsidRPr="00D0609D" w:rsidRDefault="00896BAE" w:rsidP="00896BAE">
      <w:pPr>
        <w:widowControl w:val="0"/>
        <w:tabs>
          <w:tab w:val="left" w:pos="3060"/>
        </w:tabs>
        <w:rPr>
          <w:rFonts w:eastAsia="Calibri"/>
        </w:rPr>
      </w:pPr>
      <w:r w:rsidRPr="00D0609D">
        <w:rPr>
          <w:rFonts w:eastAsia="Calibri"/>
        </w:rPr>
        <w:t xml:space="preserve">Adres </w:t>
      </w:r>
      <w:r w:rsidR="00655BCA" w:rsidRPr="00D0609D">
        <w:rPr>
          <w:rFonts w:eastAsia="Calibri"/>
        </w:rPr>
        <w:t xml:space="preserve">Zamawiającego </w:t>
      </w:r>
      <w:r w:rsidRPr="00D0609D">
        <w:rPr>
          <w:rFonts w:eastAsia="Calibri"/>
        </w:rPr>
        <w:tab/>
      </w:r>
      <w:r w:rsidRPr="00D0609D">
        <w:rPr>
          <w:rFonts w:eastAsia="Calibri"/>
        </w:rPr>
        <w:tab/>
      </w:r>
      <w:r w:rsidRPr="00D0609D">
        <w:rPr>
          <w:rFonts w:eastAsia="Calibri"/>
          <w:highlight w:val="white"/>
        </w:rPr>
        <w:t xml:space="preserve">ul. </w:t>
      </w:r>
      <w:r w:rsidRPr="00D0609D">
        <w:rPr>
          <w:rFonts w:eastAsia="Calibri"/>
        </w:rPr>
        <w:t>17 Stycznia 11</w:t>
      </w:r>
    </w:p>
    <w:p w:rsidR="00896BAE" w:rsidRDefault="00896BAE" w:rsidP="00896BAE">
      <w:pPr>
        <w:widowControl w:val="0"/>
        <w:tabs>
          <w:tab w:val="left" w:pos="3060"/>
        </w:tabs>
        <w:rPr>
          <w:rFonts w:eastAsia="Calibri"/>
        </w:rPr>
      </w:pPr>
      <w:r>
        <w:rPr>
          <w:rFonts w:eastAsia="Calibri"/>
        </w:rPr>
        <w:t xml:space="preserve">Kod Miejscowość </w:t>
      </w:r>
      <w:r>
        <w:rPr>
          <w:rFonts w:eastAsia="Calibri"/>
        </w:rPr>
        <w:tab/>
      </w:r>
      <w:r>
        <w:rPr>
          <w:rFonts w:eastAsia="Calibri"/>
        </w:rPr>
        <w:tab/>
      </w:r>
      <w:r>
        <w:rPr>
          <w:rFonts w:eastAsia="Calibri"/>
          <w:highlight w:val="white"/>
        </w:rPr>
        <w:t>88-140</w:t>
      </w:r>
      <w:r>
        <w:rPr>
          <w:rFonts w:eastAsia="Calibri"/>
        </w:rPr>
        <w:t xml:space="preserve"> </w:t>
      </w:r>
      <w:r>
        <w:rPr>
          <w:rFonts w:eastAsia="Calibri"/>
          <w:highlight w:val="white"/>
        </w:rPr>
        <w:t>Gniewkowo</w:t>
      </w:r>
    </w:p>
    <w:p w:rsidR="00896BAE" w:rsidRDefault="00896BAE" w:rsidP="00896BAE">
      <w:pPr>
        <w:widowControl w:val="0"/>
        <w:tabs>
          <w:tab w:val="left" w:pos="3060"/>
        </w:tabs>
        <w:rPr>
          <w:rFonts w:eastAsia="Calibri"/>
        </w:rPr>
      </w:pPr>
      <w:r>
        <w:rPr>
          <w:rFonts w:eastAsia="Calibri"/>
        </w:rPr>
        <w:t xml:space="preserve">Telefon: </w:t>
      </w:r>
      <w:r>
        <w:rPr>
          <w:rFonts w:eastAsia="Calibri"/>
        </w:rPr>
        <w:tab/>
      </w:r>
      <w:r>
        <w:rPr>
          <w:rFonts w:eastAsia="Calibri"/>
        </w:rPr>
        <w:tab/>
      </w:r>
      <w:r>
        <w:rPr>
          <w:rFonts w:eastAsia="Calibri"/>
          <w:highlight w:val="white"/>
        </w:rPr>
        <w:t xml:space="preserve">52/ 354 30 08  </w:t>
      </w:r>
    </w:p>
    <w:p w:rsidR="00896BAE" w:rsidRDefault="00896BAE" w:rsidP="00896BAE">
      <w:pPr>
        <w:widowControl w:val="0"/>
        <w:tabs>
          <w:tab w:val="left" w:pos="3060"/>
        </w:tabs>
        <w:rPr>
          <w:rFonts w:eastAsia="Calibri"/>
        </w:rPr>
      </w:pPr>
      <w:r>
        <w:rPr>
          <w:rFonts w:eastAsia="Calibri"/>
        </w:rPr>
        <w:t xml:space="preserve">Faks: </w:t>
      </w:r>
      <w:r>
        <w:rPr>
          <w:rFonts w:eastAsia="Calibri"/>
        </w:rPr>
        <w:tab/>
      </w:r>
      <w:r>
        <w:rPr>
          <w:rFonts w:eastAsia="Calibri"/>
        </w:rPr>
        <w:tab/>
      </w:r>
      <w:r>
        <w:rPr>
          <w:rFonts w:eastAsia="Calibri"/>
          <w:highlight w:val="white"/>
        </w:rPr>
        <w:t>52/ 354 30 37</w:t>
      </w:r>
    </w:p>
    <w:p w:rsidR="00896BAE" w:rsidRDefault="00896BAE" w:rsidP="00896BAE">
      <w:pPr>
        <w:widowControl w:val="0"/>
        <w:tabs>
          <w:tab w:val="left" w:pos="3060"/>
        </w:tabs>
        <w:rPr>
          <w:rFonts w:eastAsia="Calibri"/>
        </w:rPr>
      </w:pPr>
      <w:r>
        <w:rPr>
          <w:rFonts w:eastAsia="Calibri"/>
        </w:rPr>
        <w:t xml:space="preserve">adres strony internetowej </w:t>
      </w:r>
      <w:r>
        <w:rPr>
          <w:rFonts w:eastAsia="Calibri"/>
        </w:rPr>
        <w:tab/>
      </w:r>
      <w:r>
        <w:rPr>
          <w:rFonts w:eastAsia="Calibri"/>
        </w:rPr>
        <w:tab/>
        <w:t>www.gniewkowo.</w:t>
      </w:r>
      <w:r>
        <w:rPr>
          <w:rFonts w:eastAsia="Calibri"/>
          <w:highlight w:val="white"/>
        </w:rPr>
        <w:t>bipgmina.</w:t>
      </w:r>
      <w:r>
        <w:rPr>
          <w:rFonts w:eastAsia="Calibri"/>
        </w:rPr>
        <w:t>pl</w:t>
      </w:r>
    </w:p>
    <w:p w:rsidR="00896BAE" w:rsidRDefault="00896BAE" w:rsidP="00896BAE">
      <w:pPr>
        <w:widowControl w:val="0"/>
        <w:tabs>
          <w:tab w:val="left" w:pos="3060"/>
        </w:tabs>
        <w:rPr>
          <w:rFonts w:eastAsia="Calibri"/>
        </w:rPr>
      </w:pPr>
      <w:r>
        <w:rPr>
          <w:rFonts w:eastAsia="Calibri"/>
        </w:rPr>
        <w:t xml:space="preserve">adres poczty elektronicznej </w:t>
      </w:r>
      <w:r>
        <w:rPr>
          <w:rFonts w:eastAsia="Calibri"/>
        </w:rPr>
        <w:tab/>
      </w:r>
      <w:r>
        <w:rPr>
          <w:rFonts w:eastAsia="Calibri"/>
        </w:rPr>
        <w:tab/>
        <w:t>zamówienia@gniewkowo.com.pl</w:t>
      </w:r>
    </w:p>
    <w:p w:rsidR="00896BAE" w:rsidRDefault="00896BAE" w:rsidP="00896BAE">
      <w:pPr>
        <w:widowControl w:val="0"/>
        <w:tabs>
          <w:tab w:val="left" w:pos="3060"/>
          <w:tab w:val="left" w:pos="3544"/>
        </w:tabs>
        <w:rPr>
          <w:rFonts w:eastAsia="Calibri"/>
        </w:rPr>
      </w:pPr>
      <w:r>
        <w:rPr>
          <w:rFonts w:eastAsia="Calibri"/>
        </w:rPr>
        <w:t>Godziny urzędowania:              - poniedziałek, środa, czwartek od godz. 7:00 do godz. 15:00</w:t>
      </w:r>
    </w:p>
    <w:p w:rsidR="00896BAE" w:rsidRDefault="00896BAE" w:rsidP="00896BAE">
      <w:pPr>
        <w:widowControl w:val="0"/>
        <w:tabs>
          <w:tab w:val="left" w:pos="3060"/>
          <w:tab w:val="left" w:pos="3544"/>
        </w:tabs>
        <w:rPr>
          <w:rFonts w:eastAsia="Calibri"/>
        </w:rPr>
      </w:pPr>
      <w:r>
        <w:rPr>
          <w:rFonts w:eastAsia="Calibri"/>
        </w:rPr>
        <w:t xml:space="preserve">                                                  - wtorek od godz. </w:t>
      </w:r>
      <w:r w:rsidR="00B32E02">
        <w:rPr>
          <w:rFonts w:eastAsia="Calibri"/>
        </w:rPr>
        <w:t>7</w:t>
      </w:r>
      <w:r>
        <w:rPr>
          <w:rFonts w:eastAsia="Calibri"/>
        </w:rPr>
        <w:t>:00 do godz. 1</w:t>
      </w:r>
      <w:r w:rsidR="00B32E02">
        <w:rPr>
          <w:rFonts w:eastAsia="Calibri"/>
        </w:rPr>
        <w:t>6</w:t>
      </w:r>
      <w:r>
        <w:rPr>
          <w:rFonts w:eastAsia="Calibri"/>
        </w:rPr>
        <w:t>:00</w:t>
      </w:r>
    </w:p>
    <w:p w:rsidR="00896BAE" w:rsidRDefault="00896BAE" w:rsidP="00896BAE">
      <w:pPr>
        <w:widowControl w:val="0"/>
        <w:tabs>
          <w:tab w:val="left" w:pos="3060"/>
          <w:tab w:val="left" w:pos="3544"/>
        </w:tabs>
        <w:rPr>
          <w:rFonts w:eastAsia="Calibri"/>
        </w:rPr>
      </w:pPr>
      <w:r>
        <w:rPr>
          <w:rFonts w:eastAsia="Calibri"/>
        </w:rPr>
        <w:t xml:space="preserve">                                                  - piątek od godz. 7:00 do godz. 14:00</w:t>
      </w:r>
    </w:p>
    <w:p w:rsidR="00326AB7" w:rsidRPr="00D0609D" w:rsidRDefault="000A683E">
      <w:pPr>
        <w:pStyle w:val="Nagwek1"/>
        <w:ind w:left="467" w:right="67"/>
        <w:rPr>
          <w:rFonts w:ascii="Times New Roman" w:hAnsi="Times New Roman" w:cs="Times New Roman"/>
        </w:rPr>
      </w:pPr>
      <w:bookmarkStart w:id="2" w:name="_Toc22232"/>
      <w:r w:rsidRPr="00D0609D">
        <w:rPr>
          <w:rFonts w:ascii="Times New Roman" w:hAnsi="Times New Roman" w:cs="Times New Roman"/>
        </w:rPr>
        <w:t>3. Tryb udzielenia zamówienia.</w:t>
      </w:r>
      <w:bookmarkEnd w:id="2"/>
    </w:p>
    <w:p w:rsidR="00326AB7" w:rsidRPr="00D0609D" w:rsidRDefault="000A683E">
      <w:pPr>
        <w:spacing w:after="302"/>
        <w:ind w:left="407" w:right="77" w:firstLine="0"/>
      </w:pPr>
      <w:r w:rsidRPr="00D0609D">
        <w:t>Zamówienie będzie prowadzone w trybie przetargu nieograniczonego na podstawie art. 10 ust. 1 i art. 39 ustawy z dnia 29 stycznia 2004 roku Prawo Zamówień Publicznych (Dz.</w:t>
      </w:r>
      <w:r w:rsidR="000D584C" w:rsidRPr="00D0609D">
        <w:t>U. z 2019</w:t>
      </w:r>
      <w:r w:rsidRPr="00D0609D">
        <w:t>r., poz. 1</w:t>
      </w:r>
      <w:r w:rsidR="000D584C" w:rsidRPr="00D0609D">
        <w:t>843</w:t>
      </w:r>
      <w:r w:rsidRPr="00D0609D">
        <w:t xml:space="preserve"> ze </w:t>
      </w:r>
      <w:proofErr w:type="spellStart"/>
      <w:r w:rsidRPr="00D0609D">
        <w:t>zm</w:t>
      </w:r>
      <w:proofErr w:type="spellEnd"/>
      <w:r w:rsidRPr="00D0609D">
        <w:t>).</w:t>
      </w:r>
    </w:p>
    <w:p w:rsidR="00326AB7" w:rsidRPr="00D0609D" w:rsidRDefault="000A683E">
      <w:pPr>
        <w:pStyle w:val="Nagwek1"/>
        <w:ind w:left="467" w:right="67"/>
        <w:rPr>
          <w:rFonts w:ascii="Times New Roman" w:hAnsi="Times New Roman" w:cs="Times New Roman"/>
        </w:rPr>
      </w:pPr>
      <w:bookmarkStart w:id="3" w:name="_Toc22233"/>
      <w:r w:rsidRPr="00D0609D">
        <w:rPr>
          <w:rFonts w:ascii="Times New Roman" w:hAnsi="Times New Roman" w:cs="Times New Roman"/>
        </w:rPr>
        <w:t>4. Opis przedmiotu zamówienia.</w:t>
      </w:r>
      <w:bookmarkEnd w:id="3"/>
    </w:p>
    <w:p w:rsidR="00326AB7" w:rsidRPr="00D0609D" w:rsidRDefault="000A683E">
      <w:pPr>
        <w:numPr>
          <w:ilvl w:val="0"/>
          <w:numId w:val="1"/>
        </w:numPr>
        <w:ind w:right="77" w:hanging="330"/>
        <w:rPr>
          <w:b/>
        </w:rPr>
      </w:pPr>
      <w:r w:rsidRPr="00D0609D">
        <w:t>Przedmiotem zamówienia są rob</w:t>
      </w:r>
      <w:r w:rsidR="00896BAE" w:rsidRPr="00D0609D">
        <w:t>oty budowlane związane z</w:t>
      </w:r>
      <w:r w:rsidR="00B32E02" w:rsidRPr="00D0609D">
        <w:t xml:space="preserve"> </w:t>
      </w:r>
      <w:r w:rsidR="00B32E02" w:rsidRPr="00D0609D">
        <w:rPr>
          <w:b/>
        </w:rPr>
        <w:t>r</w:t>
      </w:r>
      <w:r w:rsidR="00B32E02" w:rsidRPr="00D0609D">
        <w:rPr>
          <w:b/>
          <w:szCs w:val="24"/>
        </w:rPr>
        <w:t xml:space="preserve">ozbudową drogi gminnej nr 151122C - ul. Walcerzewice, gmina Gniewkowo na odcinku 757,91m, której początek łączy się z drogą </w:t>
      </w:r>
      <w:r w:rsidR="00B32E02" w:rsidRPr="00D0609D">
        <w:rPr>
          <w:b/>
          <w:szCs w:val="24"/>
        </w:rPr>
        <w:tab/>
        <w:t>wojewódzką nr 246</w:t>
      </w:r>
      <w:r w:rsidR="00902FF2" w:rsidRPr="00D0609D">
        <w:rPr>
          <w:b/>
        </w:rPr>
        <w:t xml:space="preserve"> </w:t>
      </w:r>
    </w:p>
    <w:p w:rsidR="00326AB7" w:rsidRDefault="000A683E">
      <w:pPr>
        <w:numPr>
          <w:ilvl w:val="0"/>
          <w:numId w:val="1"/>
        </w:numPr>
        <w:ind w:right="77" w:hanging="330"/>
      </w:pPr>
      <w:r>
        <w:t xml:space="preserve">Szczegółowy opis przedmiotu zamówienia zawiera dokumentacja projektowa </w:t>
      </w:r>
      <w:r w:rsidR="000B7B1C">
        <w:t>tj. Projekt Wykonawczy, Specyfikacja Techniczna Wykonania i Odbioru Robót Budowlanych, Przedmiar Robót Budowlanych</w:t>
      </w:r>
      <w:r w:rsidR="00913B62">
        <w:t>, Kosztorys Ofertowy</w:t>
      </w:r>
      <w:r>
        <w:t>.</w:t>
      </w:r>
    </w:p>
    <w:p w:rsidR="00326AB7" w:rsidRDefault="000A683E">
      <w:pPr>
        <w:numPr>
          <w:ilvl w:val="0"/>
          <w:numId w:val="1"/>
        </w:numPr>
        <w:ind w:right="77" w:hanging="330"/>
      </w:pPr>
      <w:r>
        <w:t>Dokonanie wszelkich opłat i uzgodnień związanych z realizacją inwestycji wynikających wprost z</w:t>
      </w:r>
      <w:r w:rsidR="00896BAE">
        <w:t xml:space="preserve"> </w:t>
      </w:r>
      <w:r>
        <w:t>dokumentacji, jak również niezbędnych do wykonania zamówienia, np. podatek VAT, koszty ubezpieczenia, wszelkie roboty przygotowawcze, porządkowe, zagospodarowanie placu budowy, koszty utrzymania zaplecza budowy (naprawy, dozorowanie budowy), koszty zmiany organizacji ruchu itp., należą do Wykonawcy i stanowią jego koszt.</w:t>
      </w:r>
    </w:p>
    <w:p w:rsidR="00326AB7" w:rsidRDefault="000A683E">
      <w:pPr>
        <w:numPr>
          <w:ilvl w:val="0"/>
          <w:numId w:val="1"/>
        </w:numPr>
        <w:ind w:right="77" w:hanging="330"/>
      </w:pPr>
      <w:r>
        <w:t>W trakcie realizacji prac Wykonawca jest zobowiązany do przestrzegania przepisów BHP oraz</w:t>
      </w:r>
      <w:r w:rsidR="00896BAE">
        <w:t xml:space="preserve"> </w:t>
      </w:r>
      <w:r>
        <w:t>ograniczenia uciążliwości prowadzenia robót .</w:t>
      </w:r>
    </w:p>
    <w:p w:rsidR="00326AB7" w:rsidRDefault="000A683E">
      <w:pPr>
        <w:numPr>
          <w:ilvl w:val="0"/>
          <w:numId w:val="1"/>
        </w:numPr>
        <w:ind w:right="77" w:hanging="330"/>
      </w:pPr>
      <w:r>
        <w:t>Wymienione w komplecie dokumentacji nazwy wyrobów/produktów wskazujące na konkretnego</w:t>
      </w:r>
      <w:r w:rsidR="00896BAE">
        <w:t xml:space="preserve"> </w:t>
      </w:r>
      <w:r>
        <w:t>producenta są wyłącznie przykładem ich użycia przy realizacji przedmiotu zamówienia i nie należy ich traktować jako zobowiązujących, gdyż w żaden sposób nie wiążą one Wykonawcy.</w:t>
      </w:r>
    </w:p>
    <w:p w:rsidR="000B7B1C" w:rsidRDefault="000B7B1C" w:rsidP="000B7B1C">
      <w:pPr>
        <w:ind w:right="77"/>
      </w:pPr>
    </w:p>
    <w:p w:rsidR="000B7B1C" w:rsidRDefault="000B7B1C" w:rsidP="000B7B1C">
      <w:pPr>
        <w:ind w:right="77"/>
      </w:pPr>
    </w:p>
    <w:p w:rsidR="00326AB7" w:rsidRDefault="000A683E">
      <w:pPr>
        <w:numPr>
          <w:ilvl w:val="0"/>
          <w:numId w:val="1"/>
        </w:numPr>
        <w:ind w:right="77" w:hanging="330"/>
      </w:pPr>
      <w:r>
        <w:lastRenderedPageBreak/>
        <w:t>Wykonawca zapewnia nowe materiały i urządzenia niezbędne do wykonania przedmiotu umowy,</w:t>
      </w:r>
      <w:r w:rsidR="00896BAE">
        <w:t xml:space="preserve"> </w:t>
      </w:r>
      <w:r>
        <w:t xml:space="preserve">posiadające aktualne atesty i certyfikaty pozwalające na ich stosowanie. Materiały użyte do wykonania zamówienia muszą być dopuszczone do obrotu zgodnie z ustawą z dnia 16 kwietnia 2004 r. o wyrobach budowlanych wraz z aktami wykonawczymi. </w:t>
      </w:r>
    </w:p>
    <w:p w:rsidR="00326AB7" w:rsidRDefault="000A683E">
      <w:pPr>
        <w:numPr>
          <w:ilvl w:val="0"/>
          <w:numId w:val="1"/>
        </w:numPr>
        <w:ind w:right="77" w:hanging="330"/>
      </w:pPr>
      <w:r>
        <w:t>Zamawiający zaleca by Wykonawca zapoznał się z przedmiotem zamówienia celem właściwego i</w:t>
      </w:r>
      <w:r w:rsidR="00896BAE">
        <w:t xml:space="preserve"> </w:t>
      </w:r>
      <w:r>
        <w:t>rzetelnego przygotowania oferty i przeprowadził wizję lokalną, w celu zapoznania się z przedmiotem zamówienia oraz zawarcia w cenie oferty wszystkich kosztów za roboty niezbędne do prawidłowego wykonania przedmiotu zamówienia.</w:t>
      </w:r>
    </w:p>
    <w:p w:rsidR="00326AB7" w:rsidRDefault="000A683E">
      <w:pPr>
        <w:numPr>
          <w:ilvl w:val="0"/>
          <w:numId w:val="1"/>
        </w:numPr>
        <w:ind w:right="77" w:hanging="330"/>
      </w:pPr>
      <w:r>
        <w:t>W celu prawidłowej wyceny do sporządzenia oferty Wykonawca zobowiązany jest do sprawdzenia</w:t>
      </w:r>
      <w:r w:rsidR="00896BAE">
        <w:t xml:space="preserve"> </w:t>
      </w:r>
      <w:r>
        <w:t>zgodności zakresu robót (rodzaju i ilości prac) ujętych w dokumentacji ze stanem rzeczywistym.</w:t>
      </w:r>
    </w:p>
    <w:p w:rsidR="00326AB7" w:rsidRDefault="000A683E">
      <w:pPr>
        <w:numPr>
          <w:ilvl w:val="0"/>
          <w:numId w:val="1"/>
        </w:numPr>
        <w:ind w:right="77" w:hanging="330"/>
      </w:pPr>
      <w:r>
        <w:t>Transport materiałów na plac budowy (miejsce wykonania zamówienia) oraz dostarczenie i eksploatacja</w:t>
      </w:r>
      <w:r w:rsidR="00896BAE">
        <w:t xml:space="preserve"> </w:t>
      </w:r>
      <w:r>
        <w:t>maszyn i urządzeń niezbędnych do prawidłowego wykonania zamówienia obciążają Wykonawcę.</w:t>
      </w:r>
    </w:p>
    <w:p w:rsidR="00326AB7" w:rsidRDefault="000A683E">
      <w:pPr>
        <w:numPr>
          <w:ilvl w:val="0"/>
          <w:numId w:val="1"/>
        </w:numPr>
        <w:ind w:right="77" w:hanging="330"/>
      </w:pPr>
      <w:r>
        <w:t>Wykonawca w razie wytworzenia odpadów jest obowiązany do postępowania określonego przepisami</w:t>
      </w:r>
      <w:r w:rsidR="00896BAE">
        <w:t xml:space="preserve"> </w:t>
      </w:r>
      <w:r>
        <w:t>ustawy z dnia 14 grudnia 2012r. o odpadach (Dz.U. z 2019r., poz. 701 ze zm.), a w szczególności jest obowiązany do gospodarowania tymi odpadami.</w:t>
      </w:r>
    </w:p>
    <w:p w:rsidR="00326AB7" w:rsidRDefault="000A683E">
      <w:pPr>
        <w:numPr>
          <w:ilvl w:val="0"/>
          <w:numId w:val="1"/>
        </w:numPr>
        <w:ind w:right="77" w:hanging="330"/>
      </w:pPr>
      <w:r>
        <w:t>Zamawiający, mając na uwadze, że jeżeli w jakimkolwiek miejscu specyfikacji istotnych warunków</w:t>
      </w:r>
      <w:r w:rsidR="00896BAE">
        <w:t xml:space="preserve"> </w:t>
      </w:r>
      <w:r>
        <w:t>zamówienia tj. projektach, opisach technicznych, przedmiarach robót, rysunkach oraz specyfikacjach technicznych wykonania i odbioru robót budowlanych zostały wskazane nazwy producenta, nazwy własne, znaki towarowe, patenty lub pochodzenia źródła lub szczególnego procesu, który charakteryzuje produkty lub usługi dostarczane przez konkretnego Wykonawcę, materiałów czy urządzeń służących do wykonania robót budowlanych będących przedmiotem zamówienia – dopuszcza możliwość zastosowania materiałów i urządzeń równoważnych lub lepszych.</w:t>
      </w:r>
    </w:p>
    <w:p w:rsidR="00326AB7" w:rsidRDefault="000A683E">
      <w:pPr>
        <w:ind w:right="77" w:firstLine="0"/>
      </w:pPr>
      <w:r>
        <w:t xml:space="preserve">Oznacza to, że przewidziane przez Wykonawcę do zastosowania na etapie realizacji robót materiały i urządzenia powinny spełniać parametry określone w dokumentacji przetargowej postępowania i nie powinny być gorsze od jej założeń (równe lub lepsze). Zamawiający dopuszcza wszelkie rynkowe odpowiedniki o parametrach równych lub lepszych niż wskazane. Ciężar udowodnienia, że materiał (wyrób) jest równoważny w stosunku do wymogu określonego przez </w:t>
      </w:r>
      <w:r w:rsidR="006B4AB6">
        <w:t xml:space="preserve">Zamawiającego </w:t>
      </w:r>
      <w:r>
        <w:t xml:space="preserve">spoczywa na wykonawcy składającym ofertę. W takim wypadku </w:t>
      </w:r>
      <w:r w:rsidR="00352E7F">
        <w:t xml:space="preserve">Wykonawca </w:t>
      </w:r>
      <w:r>
        <w:t>musi przedłożyć odpowiednie dokumenty opisujące parametry techniczne, wymagane prawem certyfikaty i inne dokumenty dopuszczające dany materiał (wyrób) do użytkowania oraz pozwalające jednoznacznie stwierdzić, że są one rzeczywiście równoważne.</w:t>
      </w:r>
    </w:p>
    <w:p w:rsidR="00326AB7" w:rsidRDefault="000A683E">
      <w:pPr>
        <w:numPr>
          <w:ilvl w:val="0"/>
          <w:numId w:val="1"/>
        </w:numPr>
        <w:ind w:right="77" w:hanging="330"/>
      </w:pPr>
      <w:r>
        <w:t xml:space="preserve">Zamawiający wymaga </w:t>
      </w:r>
      <w:r>
        <w:rPr>
          <w:u w:val="single" w:color="000000"/>
        </w:rPr>
        <w:t>przed podpisaniem umowy</w:t>
      </w:r>
      <w:r>
        <w:t xml:space="preserve">, złożenia (w celach informacyjnych) kosztorysu obrazującego sposób obliczania ceny. Kosztorys ma być sporządzony metodą szczegółową (zgodnie z rozporządzeniem Ministra Infrastruktury z dnia 18 maja 2004r. w sprawie określenia metod i podstaw sporządzania kosztorysu inwestorskiego, obliczania </w:t>
      </w:r>
      <w:r w:rsidRPr="00C900AB">
        <w:t>planowanych kosztów prac projektowych oraz planowanych kosztów robót budowlanych określonych w programie funkcjonalno-użytkowym</w:t>
      </w:r>
      <w:r>
        <w:t xml:space="preserve"> (Dz.U. z 2004r. Nr 130, poz.1389)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rsidR="00326AB7" w:rsidRDefault="000A683E">
      <w:pPr>
        <w:numPr>
          <w:ilvl w:val="0"/>
          <w:numId w:val="1"/>
        </w:numPr>
        <w:spacing w:after="10"/>
        <w:ind w:right="77" w:hanging="330"/>
      </w:pPr>
      <w:r>
        <w:rPr>
          <w:b/>
        </w:rPr>
        <w:t>Zamawiający udostępnia przedmiary robót tylko jako materiał pomocniczy, wyjściowy.</w:t>
      </w:r>
    </w:p>
    <w:p w:rsidR="00326AB7" w:rsidRDefault="000A683E">
      <w:pPr>
        <w:numPr>
          <w:ilvl w:val="0"/>
          <w:numId w:val="1"/>
        </w:numPr>
        <w:ind w:right="77" w:hanging="330"/>
      </w:pPr>
      <w:r>
        <w:t>Zamawiający wymaga udzielenia minimum 60 miesięcznej gwarancji i rękojmi za wady fizyczne.</w:t>
      </w:r>
    </w:p>
    <w:p w:rsidR="00326AB7" w:rsidRDefault="000A683E">
      <w:pPr>
        <w:numPr>
          <w:ilvl w:val="0"/>
          <w:numId w:val="1"/>
        </w:numPr>
        <w:ind w:right="77" w:hanging="330"/>
      </w:pPr>
      <w:r>
        <w:t xml:space="preserve">Na podstawie art. 29 ust. 3a ustawy </w:t>
      </w:r>
      <w:r>
        <w:rPr>
          <w:u w:val="single" w:color="000000"/>
        </w:rPr>
        <w:t>Zamawiający wymaga zatrudnienia przez Wykonawcę , Podwykonawcę oraz dalszego Podwykonawcę na podstawie umowy o pracę,</w:t>
      </w:r>
      <w:r>
        <w:t xml:space="preserve"> osób wykonujących roboty związane z wykonywaniem prac w branży drogowej </w:t>
      </w:r>
      <w:r w:rsidR="00B32E02">
        <w:t>np. w</w:t>
      </w:r>
      <w:r>
        <w:t xml:space="preserve"> zakresie czynności:</w:t>
      </w:r>
    </w:p>
    <w:p w:rsidR="00136EAD" w:rsidRDefault="00136EAD">
      <w:pPr>
        <w:numPr>
          <w:ilvl w:val="2"/>
          <w:numId w:val="2"/>
        </w:numPr>
        <w:ind w:right="1944" w:firstLine="0"/>
        <w:rPr>
          <w:color w:val="auto"/>
        </w:rPr>
      </w:pPr>
      <w:r>
        <w:rPr>
          <w:color w:val="auto"/>
        </w:rPr>
        <w:t xml:space="preserve">robót ziemnych </w:t>
      </w:r>
    </w:p>
    <w:p w:rsidR="00326AB7" w:rsidRDefault="000A683E">
      <w:pPr>
        <w:numPr>
          <w:ilvl w:val="2"/>
          <w:numId w:val="2"/>
        </w:numPr>
        <w:ind w:right="1944" w:firstLine="0"/>
        <w:rPr>
          <w:color w:val="auto"/>
        </w:rPr>
      </w:pPr>
      <w:r w:rsidRPr="000B7B1C">
        <w:rPr>
          <w:color w:val="auto"/>
        </w:rPr>
        <w:t>robót</w:t>
      </w:r>
      <w:r w:rsidR="001124ED" w:rsidRPr="000B7B1C">
        <w:rPr>
          <w:color w:val="auto"/>
        </w:rPr>
        <w:t xml:space="preserve"> nawierzchniowych</w:t>
      </w:r>
      <w:r w:rsidRPr="000B7B1C">
        <w:rPr>
          <w:color w:val="auto"/>
        </w:rPr>
        <w:t>,</w:t>
      </w:r>
    </w:p>
    <w:p w:rsidR="00902FF2" w:rsidRPr="000B7B1C" w:rsidRDefault="00902FF2">
      <w:pPr>
        <w:numPr>
          <w:ilvl w:val="2"/>
          <w:numId w:val="2"/>
        </w:numPr>
        <w:ind w:right="1944" w:firstLine="0"/>
        <w:rPr>
          <w:color w:val="auto"/>
        </w:rPr>
      </w:pPr>
      <w:r>
        <w:rPr>
          <w:color w:val="auto"/>
        </w:rPr>
        <w:t>brukowych,</w:t>
      </w:r>
    </w:p>
    <w:p w:rsidR="000B7B1C" w:rsidRDefault="000A683E">
      <w:pPr>
        <w:numPr>
          <w:ilvl w:val="2"/>
          <w:numId w:val="2"/>
        </w:numPr>
        <w:ind w:right="1944" w:firstLine="0"/>
      </w:pPr>
      <w:r>
        <w:t>operatorów sprzętu (operatorów maszyn budowlanych),</w:t>
      </w:r>
    </w:p>
    <w:p w:rsidR="00326AB7" w:rsidRDefault="000A683E">
      <w:pPr>
        <w:numPr>
          <w:ilvl w:val="2"/>
          <w:numId w:val="2"/>
        </w:numPr>
        <w:ind w:right="1944" w:firstLine="0"/>
      </w:pPr>
      <w:r>
        <w:t>kierowców.</w:t>
      </w:r>
    </w:p>
    <w:p w:rsidR="00EC7934" w:rsidRDefault="00EC7934">
      <w:pPr>
        <w:numPr>
          <w:ilvl w:val="2"/>
          <w:numId w:val="2"/>
        </w:numPr>
        <w:ind w:right="1944" w:firstLine="0"/>
      </w:pPr>
      <w:r>
        <w:t>wycinki drzew.</w:t>
      </w:r>
    </w:p>
    <w:p w:rsidR="00EC7934" w:rsidRDefault="000A683E">
      <w:pPr>
        <w:ind w:right="77" w:firstLine="0"/>
      </w:pPr>
      <w:r>
        <w:t xml:space="preserve">Wykonawca lub Podwykonawca jest zobowiązany zawrzeć w każdej umowie o podwykonawstwo stosowne zapisy zobowiązujące Podwykonawcę lub dalszego Podwykonawcę do zatrudnienia na umowę o pracę wszystkich osób, które wykonują prace w sposób określony w art. 22 § 1 Kodeksu pracy. </w:t>
      </w:r>
    </w:p>
    <w:p w:rsidR="00326AB7" w:rsidRDefault="000A683E">
      <w:pPr>
        <w:ind w:right="77" w:firstLine="0"/>
      </w:pPr>
      <w:r>
        <w:lastRenderedPageBreak/>
        <w:t>Obowiązek zatrudnienia na podstawie umowy o pracę nie dotyczy osób, które będą kierowały robotami objętymi zamówieniem, a które mogą być zatrudnione przez Wykonawcę także ramach innych stosunków prawnych dopuszczonych przez prawo.</w:t>
      </w:r>
    </w:p>
    <w:p w:rsidR="00326AB7" w:rsidRDefault="000A683E">
      <w:pPr>
        <w:ind w:right="77" w:firstLine="0"/>
      </w:pPr>
      <w:r>
        <w:t>Sposób dokumentowania:</w:t>
      </w:r>
    </w:p>
    <w:p w:rsidR="00326AB7" w:rsidRDefault="000A683E">
      <w:pPr>
        <w:ind w:right="73" w:firstLine="0"/>
      </w:pPr>
      <w:r>
        <w:rPr>
          <w:color w:val="00000A"/>
        </w:rPr>
        <w:t>Wykonawca w terminie 7 dni od dnia zawarcia umowy składa Zamawiającemu oświadczenie o zatrudnieniu na podstawie umowy o pracę osób wykonujących czynności wymaganych przez Zamawiającego. Oświadczenie to powinno zawierać w szczególności: dokładne określenie podmiotu składającego oświadczenie, datę złożenia oświadczenia, wskazanie, że wymagane przez Zamawiającego czynności wykonują osoby zatrudnione na podstawie umowy o pracę wraz ze wskazaniem liczby tych osób, rodzaju umowy o pracę i wymiaru etatu oraz podpis osoby uprawnionej do złożenia oświadczenia w imieniu Wykonawcy. Zamawiający na każdym etapie realizacji zamówienia zastrzega możliwość kontroli zatrudnienia osób wykonujących roboty wskazane w punkcie 14) niniejszego Rozdziału, w tym żądanie przedłożenia dokumentów:</w:t>
      </w:r>
    </w:p>
    <w:p w:rsidR="00326AB7" w:rsidRDefault="000A683E">
      <w:pPr>
        <w:numPr>
          <w:ilvl w:val="1"/>
          <w:numId w:val="1"/>
        </w:numPr>
        <w:ind w:right="73" w:hanging="279"/>
      </w:pPr>
      <w:r>
        <w:rPr>
          <w:color w:val="00000A"/>
        </w:rPr>
        <w:t>wykazu osób zatrudnionych na umowę o pracę przez Wykonawcę, Podwykonawcę lub dalszego</w:t>
      </w:r>
      <w:r w:rsidR="00896BAE">
        <w:rPr>
          <w:color w:val="00000A"/>
        </w:rPr>
        <w:t xml:space="preserve"> </w:t>
      </w:r>
      <w:r>
        <w:rPr>
          <w:color w:val="00000A"/>
        </w:rPr>
        <w:t>Podwykonawcę wykonujących czynności określone w punkcie 14) niniejszego Rozdziału.</w:t>
      </w:r>
    </w:p>
    <w:p w:rsidR="00326AB7" w:rsidRDefault="000A683E">
      <w:pPr>
        <w:numPr>
          <w:ilvl w:val="1"/>
          <w:numId w:val="1"/>
        </w:numPr>
        <w:ind w:right="73" w:hanging="279"/>
      </w:pPr>
      <w:r>
        <w:rPr>
          <w:color w:val="00000A"/>
        </w:rPr>
        <w:t>druków RCA dotyczących każdego pracownika (zanonimizowane – zawierające tylko imię i nazwisko</w:t>
      </w:r>
      <w:r w:rsidR="00896BAE">
        <w:rPr>
          <w:color w:val="00000A"/>
        </w:rPr>
        <w:t xml:space="preserve"> </w:t>
      </w:r>
      <w:r>
        <w:rPr>
          <w:color w:val="00000A"/>
        </w:rPr>
        <w:t>pracownika, wymiar czasu pracy i kod tytułu ubezpieczenia),</w:t>
      </w:r>
    </w:p>
    <w:p w:rsidR="00326AB7" w:rsidRDefault="000A683E">
      <w:pPr>
        <w:numPr>
          <w:ilvl w:val="1"/>
          <w:numId w:val="1"/>
        </w:numPr>
        <w:ind w:right="73" w:hanging="279"/>
      </w:pPr>
      <w:r>
        <w:rPr>
          <w:color w:val="00000A"/>
        </w:rPr>
        <w:t>zanonimizowanych umów o pracę (zawierające tylko nazwę pracodawcy, imię i nazwisko pracownika,</w:t>
      </w:r>
      <w:r w:rsidR="00896BAE">
        <w:rPr>
          <w:color w:val="00000A"/>
        </w:rPr>
        <w:t xml:space="preserve"> </w:t>
      </w:r>
      <w:r>
        <w:rPr>
          <w:color w:val="00000A"/>
        </w:rPr>
        <w:t>wymiar czasu pracy).</w:t>
      </w:r>
    </w:p>
    <w:p w:rsidR="00326AB7" w:rsidRDefault="000A683E">
      <w:pPr>
        <w:numPr>
          <w:ilvl w:val="0"/>
          <w:numId w:val="1"/>
        </w:numPr>
        <w:ind w:right="77" w:hanging="330"/>
      </w:pPr>
      <w:r>
        <w:rPr>
          <w:color w:val="00000A"/>
        </w:rPr>
        <w:t>Zamawiający dopuszcza możliwość powierzenia realizacji przedmiotu zamówienia podwykonawcom. W</w:t>
      </w:r>
      <w:r w:rsidR="00896BAE">
        <w:rPr>
          <w:color w:val="00000A"/>
        </w:rPr>
        <w:t xml:space="preserve"> </w:t>
      </w:r>
      <w:r>
        <w:rPr>
          <w:color w:val="00000A"/>
        </w:rPr>
        <w:t>takim przypadku Wykonawca odpowiada za ich działania lub zaniechania jak za swoje własne.</w:t>
      </w:r>
    </w:p>
    <w:p w:rsidR="00326AB7" w:rsidRDefault="000A683E">
      <w:pPr>
        <w:ind w:left="407" w:right="77" w:firstLine="0"/>
      </w:pPr>
      <w:r>
        <w:t>18. Kody CPV</w:t>
      </w:r>
    </w:p>
    <w:p w:rsidR="00896BAE" w:rsidRDefault="000A683E" w:rsidP="00896BAE">
      <w:pPr>
        <w:spacing w:after="0" w:line="240" w:lineRule="auto"/>
        <w:ind w:left="1247" w:right="467" w:firstLine="0"/>
      </w:pPr>
      <w:r>
        <w:t xml:space="preserve">45 23 32 20 – 7 (Roboty w zakresie nawierzchni dróg), </w:t>
      </w:r>
    </w:p>
    <w:p w:rsidR="00326AB7" w:rsidRDefault="000A683E" w:rsidP="00896BAE">
      <w:pPr>
        <w:spacing w:after="0" w:line="240" w:lineRule="auto"/>
        <w:ind w:left="1247" w:right="467" w:firstLine="0"/>
        <w:rPr>
          <w:color w:val="auto"/>
        </w:rPr>
      </w:pPr>
      <w:r w:rsidRPr="001124ED">
        <w:rPr>
          <w:color w:val="auto"/>
        </w:rPr>
        <w:t>45 23 24 00 – 6 (Roboty w zakresie kanałów ściekowych),</w:t>
      </w:r>
    </w:p>
    <w:p w:rsidR="00FB310F" w:rsidRPr="00FB310F" w:rsidRDefault="00FB310F" w:rsidP="00FB310F">
      <w:pPr>
        <w:tabs>
          <w:tab w:val="center" w:pos="4356"/>
          <w:tab w:val="right" w:pos="8892"/>
        </w:tabs>
        <w:suppressAutoHyphens/>
        <w:ind w:firstLine="284"/>
      </w:pPr>
      <w:r>
        <w:rPr>
          <w:rFonts w:ascii="Arial" w:hAnsi="Arial" w:cs="Arial"/>
          <w:sz w:val="20"/>
          <w:szCs w:val="20"/>
        </w:rPr>
        <w:t xml:space="preserve">     </w:t>
      </w:r>
      <w:r w:rsidRPr="00FB310F">
        <w:t>77 21 14 00  - 6  usługi wycinania drzew,</w:t>
      </w:r>
    </w:p>
    <w:p w:rsidR="00FB310F" w:rsidRPr="001124ED" w:rsidRDefault="00FB310F" w:rsidP="00896BAE">
      <w:pPr>
        <w:spacing w:after="0" w:line="240" w:lineRule="auto"/>
        <w:ind w:left="1247" w:right="467" w:firstLine="0"/>
        <w:rPr>
          <w:color w:val="auto"/>
        </w:rPr>
      </w:pPr>
    </w:p>
    <w:p w:rsidR="00326AB7" w:rsidRPr="00D0609D" w:rsidRDefault="000A683E">
      <w:pPr>
        <w:pStyle w:val="Nagwek1"/>
        <w:ind w:left="467" w:right="67"/>
        <w:rPr>
          <w:rFonts w:ascii="Times New Roman" w:hAnsi="Times New Roman" w:cs="Times New Roman"/>
          <w:color w:val="auto"/>
        </w:rPr>
      </w:pPr>
      <w:bookmarkStart w:id="4" w:name="_Toc22234"/>
      <w:r w:rsidRPr="00D0609D">
        <w:rPr>
          <w:rFonts w:ascii="Times New Roman" w:hAnsi="Times New Roman" w:cs="Times New Roman"/>
          <w:color w:val="auto"/>
        </w:rPr>
        <w:t>5. Termin wykonania zamówienia.</w:t>
      </w:r>
      <w:bookmarkEnd w:id="4"/>
    </w:p>
    <w:p w:rsidR="00326AB7" w:rsidRPr="00B02353" w:rsidRDefault="000A683E">
      <w:pPr>
        <w:ind w:left="407" w:right="77" w:firstLine="0"/>
        <w:rPr>
          <w:color w:val="auto"/>
        </w:rPr>
      </w:pPr>
      <w:r>
        <w:t xml:space="preserve">Zamówienie zostanie wykonane w terminie do </w:t>
      </w:r>
      <w:r w:rsidR="00B32E02">
        <w:t>30</w:t>
      </w:r>
      <w:r w:rsidR="00EF1FAD">
        <w:t xml:space="preserve">  czerwca</w:t>
      </w:r>
      <w:r w:rsidR="0038483F" w:rsidRPr="00B02353">
        <w:rPr>
          <w:color w:val="auto"/>
        </w:rPr>
        <w:t xml:space="preserve"> </w:t>
      </w:r>
      <w:r w:rsidRPr="00B02353">
        <w:rPr>
          <w:color w:val="auto"/>
        </w:rPr>
        <w:t>20</w:t>
      </w:r>
      <w:r w:rsidR="00FB310F" w:rsidRPr="00B02353">
        <w:rPr>
          <w:color w:val="auto"/>
        </w:rPr>
        <w:t>2</w:t>
      </w:r>
      <w:r w:rsidR="00B32E02">
        <w:rPr>
          <w:color w:val="auto"/>
        </w:rPr>
        <w:t>1</w:t>
      </w:r>
      <w:r w:rsidR="0038483F" w:rsidRPr="00B02353">
        <w:rPr>
          <w:color w:val="auto"/>
        </w:rPr>
        <w:t xml:space="preserve"> </w:t>
      </w:r>
      <w:r w:rsidRPr="00B02353">
        <w:rPr>
          <w:color w:val="auto"/>
        </w:rPr>
        <w:t>r.</w:t>
      </w:r>
      <w:bookmarkStart w:id="5" w:name="_GoBack"/>
      <w:bookmarkEnd w:id="5"/>
    </w:p>
    <w:p w:rsidR="00326AB7" w:rsidRDefault="000A683E">
      <w:pPr>
        <w:spacing w:after="302"/>
        <w:ind w:left="407" w:right="77" w:firstLine="0"/>
      </w:pPr>
      <w:r>
        <w:t xml:space="preserve">Zamawiający dopuszcza zmianę terminu realizacji zamówienia w przypadku określonego w § </w:t>
      </w:r>
      <w:r w:rsidR="00B10D6A">
        <w:t>15</w:t>
      </w:r>
      <w:r>
        <w:t xml:space="preserve"> wzoru umowy.</w:t>
      </w:r>
    </w:p>
    <w:p w:rsidR="00326AB7" w:rsidRPr="00D0609D" w:rsidRDefault="000A683E">
      <w:pPr>
        <w:pStyle w:val="Nagwek1"/>
        <w:ind w:left="467" w:right="67"/>
        <w:rPr>
          <w:rFonts w:ascii="Times New Roman" w:hAnsi="Times New Roman" w:cs="Times New Roman"/>
        </w:rPr>
      </w:pPr>
      <w:bookmarkStart w:id="6" w:name="_Toc22235"/>
      <w:r w:rsidRPr="00D0609D">
        <w:rPr>
          <w:rFonts w:ascii="Times New Roman" w:hAnsi="Times New Roman" w:cs="Times New Roman"/>
        </w:rPr>
        <w:t>6. Warunki udziału w postępowaniu.</w:t>
      </w:r>
      <w:bookmarkEnd w:id="6"/>
    </w:p>
    <w:p w:rsidR="00326AB7" w:rsidRPr="00D0609D" w:rsidRDefault="000A683E">
      <w:pPr>
        <w:spacing w:after="45"/>
        <w:ind w:left="407" w:right="77" w:firstLine="0"/>
      </w:pPr>
      <w:r w:rsidRPr="00D0609D">
        <w:t>1. O udzielenie zamówienia mogą ubiegać się Wykonawcy, którzy:</w:t>
      </w:r>
    </w:p>
    <w:p w:rsidR="00326AB7" w:rsidRDefault="000A683E">
      <w:pPr>
        <w:numPr>
          <w:ilvl w:val="0"/>
          <w:numId w:val="3"/>
        </w:numPr>
        <w:spacing w:after="45"/>
        <w:ind w:right="77" w:firstLine="0"/>
      </w:pPr>
      <w:r>
        <w:t>nie podlegają wykluczeniu</w:t>
      </w:r>
      <w:r w:rsidR="00E410B8">
        <w:t xml:space="preserve"> na podstawie  art. 24 ust.1 pkt. 13-23</w:t>
      </w:r>
      <w:r>
        <w:t>,</w:t>
      </w:r>
    </w:p>
    <w:p w:rsidR="00326AB7" w:rsidRDefault="000A683E">
      <w:pPr>
        <w:numPr>
          <w:ilvl w:val="0"/>
          <w:numId w:val="3"/>
        </w:numPr>
        <w:spacing w:after="48"/>
        <w:ind w:right="77" w:firstLine="0"/>
      </w:pPr>
      <w:r>
        <w:t>spełniają warunki udziału w postępowaniu, określone przez Zamawiającego w SIWZ i ogłoszeniu o</w:t>
      </w:r>
      <w:r w:rsidR="00896BAE">
        <w:t xml:space="preserve"> </w:t>
      </w:r>
      <w:r>
        <w:t>zamówieniu.</w:t>
      </w:r>
    </w:p>
    <w:p w:rsidR="00326AB7" w:rsidRDefault="000A683E">
      <w:pPr>
        <w:ind w:left="407" w:right="77" w:firstLine="0"/>
      </w:pPr>
      <w:r>
        <w:t xml:space="preserve">2. Zamawiający, w oparciu o art. 22 ust. 1b ustawy </w:t>
      </w:r>
      <w:proofErr w:type="spellStart"/>
      <w:r>
        <w:t>Pzp</w:t>
      </w:r>
      <w:proofErr w:type="spellEnd"/>
      <w:r>
        <w:t xml:space="preserve">, wymaga wykazania spełnienia następujących warunków udziału w postępowaniu, dotyczących </w:t>
      </w:r>
      <w:r>
        <w:rPr>
          <w:b/>
        </w:rPr>
        <w:t>zdolności technicznej lub zawodowej tj.:</w:t>
      </w:r>
    </w:p>
    <w:p w:rsidR="00326AB7" w:rsidRPr="000B7B1C" w:rsidRDefault="000A683E">
      <w:pPr>
        <w:numPr>
          <w:ilvl w:val="0"/>
          <w:numId w:val="4"/>
        </w:numPr>
        <w:spacing w:line="239" w:lineRule="auto"/>
        <w:ind w:right="70" w:hanging="277"/>
        <w:rPr>
          <w:color w:val="auto"/>
        </w:rPr>
      </w:pPr>
      <w:r>
        <w:t>Wykonawca wykaże, że w okresie ostatnich 5 lat przed upływem terminu składania ofert, a jeżeli okres</w:t>
      </w:r>
      <w:r w:rsidR="00896BAE">
        <w:t xml:space="preserve"> </w:t>
      </w:r>
      <w:r>
        <w:t>prowadzenia działalności jest krótszy – w tym okresie – wykonał co najmniej 1</w:t>
      </w:r>
      <w:r>
        <w:rPr>
          <w:i/>
        </w:rPr>
        <w:t xml:space="preserve"> zadanie polegające na budowie</w:t>
      </w:r>
      <w:r w:rsidR="000B7B1C">
        <w:rPr>
          <w:i/>
        </w:rPr>
        <w:t xml:space="preserve">, </w:t>
      </w:r>
      <w:r>
        <w:rPr>
          <w:i/>
        </w:rPr>
        <w:t>przebudowie</w:t>
      </w:r>
      <w:r w:rsidR="000B7B1C">
        <w:rPr>
          <w:i/>
        </w:rPr>
        <w:t xml:space="preserve">, remoncie </w:t>
      </w:r>
      <w:r>
        <w:rPr>
          <w:i/>
        </w:rPr>
        <w:t xml:space="preserve">odcinka jezdni, ulicy lub parkingu, o wartości zadania nie mniejszej niż </w:t>
      </w:r>
      <w:r w:rsidR="00B32E02">
        <w:rPr>
          <w:i/>
        </w:rPr>
        <w:t>1.0</w:t>
      </w:r>
      <w:r w:rsidRPr="000B7B1C">
        <w:rPr>
          <w:i/>
          <w:color w:val="auto"/>
        </w:rPr>
        <w:t>00.000,00 zł brutto.</w:t>
      </w:r>
    </w:p>
    <w:p w:rsidR="00326AB7" w:rsidRDefault="000A683E">
      <w:pPr>
        <w:ind w:left="798" w:right="77" w:firstLine="0"/>
      </w:pPr>
      <w:r>
        <w:t>W przypadku składania oferty wspólnej warunki określone w przedmiotowym punkcie, Wykonawcy muszą spełniać łącznie.</w:t>
      </w:r>
    </w:p>
    <w:p w:rsidR="00326AB7" w:rsidRDefault="000A683E" w:rsidP="001124ED">
      <w:pPr>
        <w:numPr>
          <w:ilvl w:val="0"/>
          <w:numId w:val="5"/>
        </w:numPr>
        <w:ind w:right="77"/>
      </w:pPr>
      <w:r>
        <w:t>Wykonawca wykaże, iż dysponuje osobą posiadającą uprawnienia do sprawowania samodzielnych funkcji technicznych w budownictwie, wydane na podstawie ustawy z dnia 7 lipca 1994r. Prawo budowlane (Dz.U. z 201</w:t>
      </w:r>
      <w:r w:rsidR="00896BAE">
        <w:t>9</w:t>
      </w:r>
      <w:r>
        <w:t>r., poz. 1</w:t>
      </w:r>
      <w:r w:rsidR="00896BAE">
        <w:t>186</w:t>
      </w:r>
      <w:r>
        <w:t xml:space="preserve"> ze zm.) lub odpowiadające im inne ważne uprawnienia budowlane wydane na mocy wcześniej obowiązujących przepisów tj. dysponuje osobą uprawnioną do kierowania robotami budowlanymi, posiadającą aktualne zaświadczenie o wpisie do właściwej Izby Inżynierów Budownictwa, w specjalności:</w:t>
      </w:r>
      <w:r w:rsidR="001124ED">
        <w:t xml:space="preserve"> </w:t>
      </w:r>
      <w:r>
        <w:t>inżynieryjnej drogowej</w:t>
      </w:r>
      <w:r w:rsidR="00B32E02">
        <w:t>, elektrycznej i telekomunikacyjnej</w:t>
      </w:r>
      <w:r>
        <w:t xml:space="preserve"> (osoba ta będzie pełnić funkcję kierownika budowy),</w:t>
      </w:r>
    </w:p>
    <w:p w:rsidR="00326AB7" w:rsidRDefault="000A683E">
      <w:pPr>
        <w:ind w:left="854" w:right="77" w:firstLine="0"/>
      </w:pPr>
      <w:r>
        <w:t>W przypadku składania oferty wspólnej warunki określone w przedmiotowym punkcie Wykonawcy, muszą spełniać łącznie.</w:t>
      </w:r>
    </w:p>
    <w:p w:rsidR="00326AB7" w:rsidRDefault="000A683E">
      <w:pPr>
        <w:ind w:left="854" w:right="77" w:firstLine="0"/>
      </w:pPr>
      <w:r>
        <w:lastRenderedPageBreak/>
        <w:t>W przypadku Wykonawców zagranicznych dopuszcza się kwalifikacje równoważne do ww., zdobyte w innych państwach, na zasadach określonych w art. 12a ustawy z 7 lipca 1994r. Prawo bu</w:t>
      </w:r>
      <w:r w:rsidR="00896BAE">
        <w:t>dowlane (Dz. U. z 2019</w:t>
      </w:r>
      <w:r>
        <w:t>r., poz. 1</w:t>
      </w:r>
      <w:r w:rsidR="00896BAE">
        <w:t>186</w:t>
      </w:r>
      <w:r>
        <w:t xml:space="preserve"> ze zm.).</w:t>
      </w:r>
    </w:p>
    <w:p w:rsidR="00326AB7" w:rsidRDefault="000A683E">
      <w:pPr>
        <w:numPr>
          <w:ilvl w:val="0"/>
          <w:numId w:val="6"/>
        </w:numPr>
        <w:ind w:right="77"/>
      </w:pPr>
      <w:r>
        <w:t>Wykonawca może w celu potwierdzenia spełniania warunków udziału w postępowaniu, polegać na</w:t>
      </w:r>
      <w:r w:rsidR="00896BAE">
        <w:t xml:space="preserve"> </w:t>
      </w:r>
      <w:r>
        <w:t>zdolnościach technicznych lub zawodowych lub sytuacji finansowej lub ekonomicznej innych podmiotów, niezależnie od charakteru łączącego go z nim stosunków prawnych (art. 22a ust. 1 ustawy).</w:t>
      </w:r>
    </w:p>
    <w:p w:rsidR="00326AB7" w:rsidRDefault="000A683E">
      <w:pPr>
        <w:numPr>
          <w:ilvl w:val="0"/>
          <w:numId w:val="6"/>
        </w:numPr>
        <w:ind w:right="77"/>
      </w:pPr>
      <w:r>
        <w:t>Wykonawca, który polega na zdolnościach lub sytuacji innych podmiotów, musi udowodnić</w:t>
      </w:r>
      <w:r w:rsidR="00896BAE">
        <w:t xml:space="preserve"> </w:t>
      </w:r>
      <w:r>
        <w:t>Zamawiającemu, że realizując zamówienie, będzie dysponował niezbędnymi zasobami tych podmiotów, w szczególności przedstawiając zobowiązanie tych podmiotów do oddania mu do dyspozycji niezbędnych zasobów na potrzeby realizacji zamówienia (art. 22a ust. 2 ustawy).</w:t>
      </w:r>
    </w:p>
    <w:p w:rsidR="00326AB7" w:rsidRDefault="000A683E">
      <w:pPr>
        <w:numPr>
          <w:ilvl w:val="0"/>
          <w:numId w:val="6"/>
        </w:numPr>
        <w:ind w:right="77"/>
      </w:pPr>
      <w:r>
        <w:t>Zamawiający ocenia, czy udostępniane Wykonawcy przez inne podmioty zdolności techniczne lub</w:t>
      </w:r>
      <w:r w:rsidR="00896BAE">
        <w:t xml:space="preserve"> </w:t>
      </w:r>
      <w:r>
        <w:t xml:space="preserve">zawodowe lub ich sytuacja finansowa lub ekonomiczna, pozwalają na wykazanie przez Wykonawcę spełniania warunków udziału w postępowaniu oraz bada, czy nie zachodzą wobec tego podmiotu podstawy wykluczenia, o których mowa w art. 24 ust.1 pkt. 13-22 ustawy i rozdziału 7 niniejszej </w:t>
      </w:r>
      <w:r w:rsidR="003B54B8">
        <w:t>SIWZ.</w:t>
      </w:r>
    </w:p>
    <w:p w:rsidR="00326AB7" w:rsidRDefault="000A683E">
      <w:pPr>
        <w:numPr>
          <w:ilvl w:val="0"/>
          <w:numId w:val="6"/>
        </w:numPr>
        <w:ind w:right="77"/>
      </w:pPr>
      <w:r>
        <w:t>Jeżeli zdolności techniczne lub zawodowe lub sytuacja ekonomiczna lub finansowa, podmiotu, o którym</w:t>
      </w:r>
      <w:r w:rsidR="00896BAE">
        <w:t xml:space="preserve"> </w:t>
      </w:r>
      <w:r>
        <w:t xml:space="preserve">mowa w ust. 4 niniejszego rozdziału, nie potwierdzają spełnienia przez wykonawcę warunków udziału w postępowaniu lub zachodzą wobec tych podmiotów podstawy wykluczenia, </w:t>
      </w:r>
      <w:r w:rsidR="00352E7F">
        <w:t xml:space="preserve">Zamawiający </w:t>
      </w:r>
      <w:r>
        <w:t xml:space="preserve">żąda, aby </w:t>
      </w:r>
      <w:r w:rsidR="00352E7F">
        <w:t xml:space="preserve">Wykonawca </w:t>
      </w:r>
      <w:r>
        <w:t>w terminie określonym przez Zamawiającego:</w:t>
      </w:r>
    </w:p>
    <w:p w:rsidR="00326AB7" w:rsidRDefault="000A683E">
      <w:pPr>
        <w:numPr>
          <w:ilvl w:val="1"/>
          <w:numId w:val="6"/>
        </w:numPr>
        <w:ind w:left="953" w:right="77" w:hanging="269"/>
      </w:pPr>
      <w:r>
        <w:t>zastąpił ten podmiot innym podmiotem lub podmiotami lub</w:t>
      </w:r>
    </w:p>
    <w:p w:rsidR="00326AB7" w:rsidRDefault="000A683E">
      <w:pPr>
        <w:numPr>
          <w:ilvl w:val="1"/>
          <w:numId w:val="6"/>
        </w:numPr>
        <w:spacing w:after="302"/>
        <w:ind w:left="953" w:right="77" w:hanging="269"/>
      </w:pPr>
      <w:r>
        <w:t>zobowiązał się do osobistego wykonania odpowiedniej części zamówienia, jeżeli wykaże zdolności</w:t>
      </w:r>
      <w:r w:rsidR="003817C1">
        <w:t xml:space="preserve"> </w:t>
      </w:r>
      <w:r>
        <w:t>techniczne lub zawodowe lub sytuację finansową lub ekonomiczną, o których mowa w ust. 1 niniejszego rozdziału.</w:t>
      </w:r>
    </w:p>
    <w:p w:rsidR="00326AB7" w:rsidRPr="00D0609D" w:rsidRDefault="000A683E">
      <w:pPr>
        <w:pStyle w:val="Nagwek1"/>
        <w:ind w:left="467" w:right="67"/>
        <w:rPr>
          <w:rFonts w:ascii="Times New Roman" w:hAnsi="Times New Roman" w:cs="Times New Roman"/>
        </w:rPr>
      </w:pPr>
      <w:bookmarkStart w:id="7" w:name="_Toc22236"/>
      <w:r w:rsidRPr="00D0609D">
        <w:rPr>
          <w:rFonts w:ascii="Times New Roman" w:hAnsi="Times New Roman" w:cs="Times New Roman"/>
        </w:rPr>
        <w:t>7. Podstawy wykluczenia, o których mowa w art. 24 ust. 5.</w:t>
      </w:r>
      <w:bookmarkEnd w:id="7"/>
    </w:p>
    <w:p w:rsidR="00326AB7" w:rsidRDefault="000A683E">
      <w:pPr>
        <w:ind w:left="407" w:right="77" w:firstLine="0"/>
      </w:pPr>
      <w:r>
        <w:t xml:space="preserve">Zamawiający przewiduje następujące fakultatywne przesłanki wykluczenia wykonawcy z postępowania, o których mowa w </w:t>
      </w:r>
      <w:r>
        <w:rPr>
          <w:b/>
        </w:rPr>
        <w:t xml:space="preserve">art. 24 ust. 5 pkt </w:t>
      </w:r>
      <w:r w:rsidR="00B32E02">
        <w:rPr>
          <w:b/>
        </w:rPr>
        <w:t>1</w:t>
      </w:r>
      <w:r>
        <w:rPr>
          <w:b/>
        </w:rPr>
        <w:t>)</w:t>
      </w:r>
      <w:r>
        <w:t xml:space="preserve"> ustawy </w:t>
      </w:r>
      <w:proofErr w:type="spellStart"/>
      <w:r>
        <w:t>tj</w:t>
      </w:r>
      <w:proofErr w:type="spellEnd"/>
      <w:r>
        <w:t>:</w:t>
      </w:r>
    </w:p>
    <w:p w:rsidR="00326AB7" w:rsidRDefault="00E410B8" w:rsidP="003B54B8">
      <w:pPr>
        <w:numPr>
          <w:ilvl w:val="1"/>
          <w:numId w:val="30"/>
        </w:numPr>
        <w:spacing w:after="302" w:line="276" w:lineRule="auto"/>
        <w:ind w:left="709" w:right="77" w:firstLine="0"/>
        <w:contextualSpacing/>
      </w:pPr>
      <w:r w:rsidRPr="003B54B8">
        <w:rPr>
          <w:rFonts w:eastAsia="Calibri"/>
          <w:bC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z późn. zm.) lub którego upadłość ogłoszono, </w:t>
      </w:r>
      <w:r w:rsidRPr="003B54B8">
        <w:rPr>
          <w:rFonts w:eastAsia="Calibri"/>
          <w:b/>
          <w:bCs/>
        </w:rPr>
        <w:t>z wyjątkiem wykonawcy,</w:t>
      </w:r>
      <w:r w:rsidRPr="003B54B8">
        <w:rPr>
          <w:rFonts w:eastAsia="Calibri"/>
          <w:bCs/>
        </w:rPr>
        <w:t xml:space="preserve">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2019 r. poz. 498);</w:t>
      </w:r>
      <w:r w:rsidR="000A683E">
        <w:t>.</w:t>
      </w:r>
    </w:p>
    <w:p w:rsidR="00326AB7" w:rsidRDefault="000A683E">
      <w:pPr>
        <w:pStyle w:val="Nagwek1"/>
        <w:ind w:left="741" w:right="67" w:hanging="284"/>
      </w:pPr>
      <w:bookmarkStart w:id="8" w:name="_Toc22237"/>
      <w:r w:rsidRPr="00D0609D">
        <w:rPr>
          <w:rFonts w:ascii="Times New Roman" w:hAnsi="Times New Roman" w:cs="Times New Roman"/>
        </w:rPr>
        <w:t>8. Wykaz oświadczeń lub dokumentów, potwierdzających spełnianie warunków udziału w postępowaniu i brak podstaw do wykluczenia z postępowania</w:t>
      </w:r>
      <w:r>
        <w:t>.</w:t>
      </w:r>
      <w:bookmarkEnd w:id="8"/>
    </w:p>
    <w:p w:rsidR="00326AB7" w:rsidRDefault="000A683E">
      <w:pPr>
        <w:numPr>
          <w:ilvl w:val="0"/>
          <w:numId w:val="8"/>
        </w:numPr>
        <w:spacing w:after="10"/>
        <w:ind w:right="77" w:hanging="276"/>
      </w:pPr>
      <w:r>
        <w:rPr>
          <w:b/>
        </w:rPr>
        <w:t xml:space="preserve">Wykaz oświadczeń, w celu wstępnego potwierdzenia, że </w:t>
      </w:r>
      <w:r w:rsidR="00352E7F">
        <w:rPr>
          <w:b/>
        </w:rPr>
        <w:t xml:space="preserve">Wykonawca </w:t>
      </w:r>
      <w:r>
        <w:rPr>
          <w:b/>
        </w:rPr>
        <w:t>nie podlega wykluczeniu z</w:t>
      </w:r>
      <w:r w:rsidR="003A2746">
        <w:rPr>
          <w:b/>
        </w:rPr>
        <w:t xml:space="preserve"> </w:t>
      </w:r>
      <w:r>
        <w:rPr>
          <w:b/>
        </w:rPr>
        <w:t>postępowania oraz spełnia warunki udziału w postępowaniu, określone przez Zamawiającego w niniejszej IDW i ogłoszeniu o zamówieniu (należy złożyć wraz z ofertą):</w:t>
      </w:r>
    </w:p>
    <w:p w:rsidR="00326AB7" w:rsidRDefault="000A683E">
      <w:pPr>
        <w:numPr>
          <w:ilvl w:val="1"/>
          <w:numId w:val="8"/>
        </w:numPr>
        <w:ind w:right="77"/>
      </w:pPr>
      <w:r>
        <w:rPr>
          <w:b/>
        </w:rPr>
        <w:t>oświadczenie o braku podstaw do wykluczenia z postępowania</w:t>
      </w:r>
      <w:r>
        <w:t xml:space="preserve"> – składane na podstawie art. 25a ust.1 ustawy, aktualne na dzień składania ofert, zgodne ze wzorem załącznika nr 2  stanowiące wstępne potwierdzenie, że Wykonawca nie podlega wykluczeniu z postępowania z powodu wystąpienia przesłanek, o których mowa w art. 24 ustawy (</w:t>
      </w:r>
      <w:r>
        <w:rPr>
          <w:b/>
        </w:rPr>
        <w:t>należy złożyć wraz z ofertą</w:t>
      </w:r>
      <w:r>
        <w:t>).</w:t>
      </w:r>
    </w:p>
    <w:p w:rsidR="00326AB7" w:rsidRDefault="000A683E">
      <w:pPr>
        <w:numPr>
          <w:ilvl w:val="1"/>
          <w:numId w:val="8"/>
        </w:numPr>
        <w:ind w:right="77"/>
      </w:pPr>
      <w:r>
        <w:rPr>
          <w:b/>
        </w:rPr>
        <w:t>oświadczenie o spełnianiu warunków udziału w postępowaniu</w:t>
      </w:r>
      <w:r>
        <w:t xml:space="preserve"> – składane na podstawie art. 25a ust.1 ustawy, aktualne na dzień składania ofert, zgodne ze wzorem załącznika nr 2 , stanowiące wstępne potwierdzenie, że </w:t>
      </w:r>
      <w:r w:rsidR="00352E7F">
        <w:t xml:space="preserve">Wykonawca </w:t>
      </w:r>
      <w:r>
        <w:t>spełnia warunki udziału w postępowaniu określone przez Zamawiającego   (</w:t>
      </w:r>
      <w:r>
        <w:rPr>
          <w:b/>
        </w:rPr>
        <w:t>należy złożyć wraz z ofertą</w:t>
      </w:r>
      <w:r>
        <w:t>)</w:t>
      </w:r>
      <w:r>
        <w:rPr>
          <w:b/>
        </w:rPr>
        <w:t>.</w:t>
      </w:r>
    </w:p>
    <w:p w:rsidR="00326AB7" w:rsidRDefault="000A683E">
      <w:pPr>
        <w:numPr>
          <w:ilvl w:val="0"/>
          <w:numId w:val="8"/>
        </w:numPr>
        <w:ind w:right="77" w:hanging="276"/>
      </w:pPr>
      <w:r>
        <w:t>Dokumenty dotyczące przynależności do Grupy Kapitałowej, w celu wykazania braku podstaw do</w:t>
      </w:r>
      <w:r w:rsidR="003817C1">
        <w:t xml:space="preserve"> </w:t>
      </w:r>
      <w:r>
        <w:t>wykluczenia z postępowania na podstawie art. 24 ust. 1 pkt. 23) ustawy.</w:t>
      </w:r>
    </w:p>
    <w:p w:rsidR="00326AB7" w:rsidRDefault="000A683E">
      <w:pPr>
        <w:ind w:right="77" w:firstLine="0"/>
      </w:pPr>
      <w:r>
        <w:t xml:space="preserve">Zgodnie z art. 24 ust. 11 ustawy – </w:t>
      </w:r>
      <w:r w:rsidR="00352E7F">
        <w:t xml:space="preserve">Wykonawca </w:t>
      </w:r>
      <w:r>
        <w:t xml:space="preserve">w terminie 3 dni od dnia zamieszczenia na stronie internetowej informacji, o której mowa w art. 86 ust. 5 ustawy, przekazuje </w:t>
      </w:r>
      <w:r w:rsidR="00655BCA">
        <w:t xml:space="preserve">Zamawiającemu </w:t>
      </w:r>
      <w:r>
        <w:t xml:space="preserve">oświadczenie o przynależności lub braku przynależności do tej samej grupy kapitałowej (wzór oświadczenia stanowi </w:t>
      </w:r>
      <w:r>
        <w:lastRenderedPageBreak/>
        <w:t>załącznik nr 6 ). Wraz ze złożeniem oświadczenia, Wykonawca może przedstawić dowody, że powiązania z innym Wykonawcą nie prowadzą do zakłócenia konkurencji w postępowaniu o udzielenie zamówienia.</w:t>
      </w:r>
    </w:p>
    <w:p w:rsidR="00326AB7" w:rsidRDefault="000A683E">
      <w:pPr>
        <w:numPr>
          <w:ilvl w:val="0"/>
          <w:numId w:val="8"/>
        </w:numPr>
        <w:ind w:right="77" w:hanging="276"/>
      </w:pPr>
      <w:r>
        <w:t>Wykaz oświadczeń lub dokumentów, składanych przez Wykonawcę w postępowaniu (na wezwanie</w:t>
      </w:r>
      <w:r w:rsidR="003817C1">
        <w:t xml:space="preserve"> </w:t>
      </w:r>
      <w:r>
        <w:t>Zamawiającego):</w:t>
      </w:r>
    </w:p>
    <w:p w:rsidR="00326AB7" w:rsidRDefault="000A683E">
      <w:pPr>
        <w:numPr>
          <w:ilvl w:val="1"/>
          <w:numId w:val="8"/>
        </w:numPr>
        <w:ind w:right="77"/>
      </w:pPr>
      <w:r>
        <w:rPr>
          <w:u w:val="single" w:color="000000"/>
        </w:rPr>
        <w:t>potwierdzających spełnianie</w:t>
      </w:r>
      <w:r>
        <w:t xml:space="preserve"> przez Wykonawcę warunków udziału w postępowaniu dotyczących zdolności technicznej lub zawodowej, określonych przez Zamawiającego w rozdziale 6 ust. 1 (oprócz oświadczenia, o którym mowa w ust. 1 pkt 2 niniejszego rozdziału):</w:t>
      </w:r>
    </w:p>
    <w:p w:rsidR="00326AB7" w:rsidRDefault="000A683E">
      <w:pPr>
        <w:numPr>
          <w:ilvl w:val="1"/>
          <w:numId w:val="9"/>
        </w:numPr>
        <w:ind w:right="77" w:hanging="282"/>
      </w:pPr>
      <w:r>
        <w:rPr>
          <w:b/>
        </w:rPr>
        <w:t>wykaz robót budowlanych</w:t>
      </w:r>
      <w: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ich uzyskać – inne dokumenty (wzór wykazu robót stanowi załącznik nr 3 ). W przypadku Wykonawców wspólnie ubiegających się o udzielenie zamówienia – wykaz ten składa przynajmniej jeden z Wykonawców. </w:t>
      </w:r>
    </w:p>
    <w:p w:rsidR="00326AB7" w:rsidRDefault="000A683E">
      <w:pPr>
        <w:ind w:left="968" w:right="77" w:firstLine="0"/>
      </w:pPr>
      <w: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rsidR="00326AB7" w:rsidRDefault="000A683E">
      <w:pPr>
        <w:numPr>
          <w:ilvl w:val="1"/>
          <w:numId w:val="9"/>
        </w:numPr>
        <w:ind w:right="77" w:hanging="282"/>
      </w:pPr>
      <w:r>
        <w:rPr>
          <w:b/>
        </w:rPr>
        <w:t>wykaz osób</w:t>
      </w:r>
      <w:r>
        <w:t>, skierowanych przez Wykonawcę do realizacji zamówienia publicznego, w szczególności odpowiedzialnych za kierowanie robotami budowlanymi wraz z informacją na temat ich kwalifikacji zawodowych, uprawnień, doświadczenia i wykształcenia niezbędnych do wykonania zamówienia publicznego, a także zakresu wykonywanych przez nie czynności oraz informacją o podstawie dysponowania tymi osobami (wzór wykazu osób stanowi załącznik nr 4</w:t>
      </w:r>
      <w:r w:rsidR="00334C68">
        <w:t>)</w:t>
      </w:r>
      <w:r>
        <w:t>.</w:t>
      </w:r>
    </w:p>
    <w:p w:rsidR="004322F7" w:rsidRPr="00980423" w:rsidRDefault="004322F7" w:rsidP="003B54B8">
      <w:pPr>
        <w:autoSpaceDE w:val="0"/>
        <w:autoSpaceDN w:val="0"/>
        <w:adjustRightInd w:val="0"/>
        <w:spacing w:after="200" w:line="276" w:lineRule="auto"/>
        <w:ind w:left="794" w:right="170" w:firstLine="0"/>
        <w:contextualSpacing/>
        <w:rPr>
          <w:rFonts w:eastAsia="Calibri" w:cs="Arial"/>
          <w:color w:val="000000" w:themeColor="text1"/>
        </w:rPr>
      </w:pPr>
      <w:r>
        <w:rPr>
          <w:u w:val="single" w:color="000000"/>
        </w:rPr>
        <w:t xml:space="preserve">2) </w:t>
      </w:r>
      <w:r w:rsidR="000A683E">
        <w:rPr>
          <w:u w:val="single" w:color="000000"/>
        </w:rPr>
        <w:t>potwierdzających brak podstaw do wykluczenia</w:t>
      </w:r>
      <w:r w:rsidR="000A683E">
        <w:t xml:space="preserve"> (oprócz oświadczenia, o którym mowa w ust. 1 pkt 1 niniejszego rozdziału): </w:t>
      </w:r>
      <w:r w:rsidR="000A683E">
        <w:rPr>
          <w:b/>
        </w:rPr>
        <w:t>odpis z właściwego</w:t>
      </w:r>
      <w:r w:rsidR="000A683E">
        <w:rPr>
          <w:b/>
          <w:color w:val="00000A"/>
        </w:rPr>
        <w:t xml:space="preserve"> rejestru lub z centralnej ewidencji i informacji o działalności gospodarczej</w:t>
      </w:r>
      <w:r w:rsidR="000A683E">
        <w:rPr>
          <w:color w:val="00000A"/>
        </w:rPr>
        <w:t xml:space="preserve">, jeżeli odrębne przepisy wymagają wpisu do rejestru lub ewidencji, w celu potwierdzenia braku podstaw wykluczenia na podstawie art. 24 ust. 5 pkt 1 </w:t>
      </w:r>
      <w:proofErr w:type="spellStart"/>
      <w:r w:rsidR="000A683E">
        <w:rPr>
          <w:color w:val="00000A"/>
        </w:rPr>
        <w:t>Pzp</w:t>
      </w:r>
      <w:proofErr w:type="spellEnd"/>
      <w:r w:rsidR="000A683E">
        <w:rPr>
          <w:color w:val="00000A"/>
        </w:rPr>
        <w:t>.</w:t>
      </w:r>
      <w:r w:rsidRPr="004322F7">
        <w:rPr>
          <w:rFonts w:eastAsia="Calibri" w:cs="Arial"/>
          <w:color w:val="000000" w:themeColor="text1"/>
        </w:rPr>
        <w:t xml:space="preserve"> </w:t>
      </w:r>
      <w:r w:rsidRPr="00980423">
        <w:rPr>
          <w:rFonts w:eastAsia="Calibri" w:cs="Arial"/>
          <w:color w:val="000000" w:themeColor="text1"/>
        </w:rPr>
        <w:t>odpisu z właściwego rejestru lub z centralnej ewidencji i informacji o działalności gospodarczej,  jeżeli odrębne przepisy wymagają wpisu do rejestru lub ewidencji, w celu potwierdzenia braku podstaw wykluczenia na podsta</w:t>
      </w:r>
      <w:r>
        <w:rPr>
          <w:rFonts w:eastAsia="Calibri" w:cs="Arial"/>
          <w:color w:val="000000" w:themeColor="text1"/>
        </w:rPr>
        <w:t>wie art. 24 ust. 5 pkt 1 ustawy.</w:t>
      </w:r>
    </w:p>
    <w:p w:rsidR="004322F7" w:rsidRPr="00980423" w:rsidRDefault="004322F7" w:rsidP="003B54B8">
      <w:pPr>
        <w:widowControl w:val="0"/>
        <w:autoSpaceDE w:val="0"/>
        <w:autoSpaceDN w:val="0"/>
        <w:adjustRightInd w:val="0"/>
        <w:spacing w:after="0"/>
        <w:ind w:left="794" w:right="170"/>
        <w:rPr>
          <w:rFonts w:eastAsia="Calibri" w:cs="Calibri"/>
          <w:color w:val="000000" w:themeColor="text1"/>
        </w:rPr>
      </w:pPr>
      <w:r w:rsidRPr="00980423">
        <w:rPr>
          <w:rFonts w:eastAsia="TimesNewRoman" w:cs="TimesNewRoman"/>
          <w:color w:val="000000" w:themeColor="text1"/>
        </w:rPr>
        <w:t xml:space="preserve"> Jeżeli wykonawca ma siedzibę lub miejsce zamieszkania poza terytorium Rzeczypospolitej  </w:t>
      </w:r>
      <w:r>
        <w:rPr>
          <w:rFonts w:eastAsia="TimesNewRoman" w:cs="TimesNewRoman"/>
          <w:color w:val="000000" w:themeColor="text1"/>
        </w:rPr>
        <w:t xml:space="preserve"> </w:t>
      </w:r>
      <w:r w:rsidRPr="00980423">
        <w:rPr>
          <w:rFonts w:eastAsia="TimesNewRoman" w:cs="TimesNewRoman"/>
          <w:color w:val="000000" w:themeColor="text1"/>
        </w:rPr>
        <w:t xml:space="preserve">Polskiej, </w:t>
      </w:r>
      <w:r w:rsidRPr="00980423">
        <w:rPr>
          <w:rFonts w:eastAsia="Calibri" w:cs="Calibri"/>
          <w:color w:val="000000" w:themeColor="text1"/>
        </w:rPr>
        <w:t xml:space="preserve">składa dokument lub dokumenty, wystawione w kraju, w którym ma siedzibę lub miejsce zamieszkania, potwierdzające odpowiednio, że: </w:t>
      </w:r>
    </w:p>
    <w:p w:rsidR="004322F7" w:rsidRPr="00980423" w:rsidRDefault="004322F7" w:rsidP="003B54B8">
      <w:pPr>
        <w:widowControl w:val="0"/>
        <w:numPr>
          <w:ilvl w:val="0"/>
          <w:numId w:val="33"/>
        </w:numPr>
        <w:autoSpaceDE w:val="0"/>
        <w:autoSpaceDN w:val="0"/>
        <w:adjustRightInd w:val="0"/>
        <w:spacing w:after="0" w:line="276" w:lineRule="auto"/>
        <w:ind w:left="794" w:right="170"/>
        <w:rPr>
          <w:rFonts w:eastAsia="Calibri" w:cs="Calibri"/>
          <w:color w:val="000000" w:themeColor="text1"/>
        </w:rPr>
      </w:pPr>
      <w:r w:rsidRPr="00980423">
        <w:rPr>
          <w:rFonts w:eastAsia="Calibri" w:cs="Calibri"/>
          <w:color w:val="000000" w:themeColor="text1"/>
        </w:rPr>
        <w:t>nie otwarto jego likwida</w:t>
      </w:r>
      <w:r>
        <w:rPr>
          <w:rFonts w:eastAsia="Calibri" w:cs="Calibri"/>
          <w:color w:val="000000" w:themeColor="text1"/>
        </w:rPr>
        <w:t>cji ani nie ogłoszono upadłości.</w:t>
      </w:r>
    </w:p>
    <w:p w:rsidR="004322F7" w:rsidRPr="00980423" w:rsidRDefault="004322F7" w:rsidP="003B54B8">
      <w:pPr>
        <w:spacing w:after="300"/>
        <w:ind w:left="794" w:right="170"/>
        <w:contextualSpacing/>
        <w:rPr>
          <w:rFonts w:eastAsia="Calibri" w:cs="Arial"/>
          <w:color w:val="000000" w:themeColor="text1"/>
        </w:rPr>
      </w:pPr>
    </w:p>
    <w:p w:rsidR="004322F7" w:rsidRPr="00980423" w:rsidRDefault="004322F7" w:rsidP="003B54B8">
      <w:pPr>
        <w:spacing w:after="300"/>
        <w:ind w:left="794" w:right="170"/>
        <w:contextualSpacing/>
        <w:rPr>
          <w:rFonts w:eastAsia="Calibri" w:cs="Arial"/>
          <w:color w:val="000000" w:themeColor="text1"/>
        </w:rPr>
      </w:pPr>
      <w:r w:rsidRPr="00980423">
        <w:rPr>
          <w:rFonts w:eastAsia="Calibri" w:cs="Arial"/>
          <w:color w:val="000000" w:themeColor="text1"/>
        </w:rPr>
        <w:t>Jeżeli w kraju, w którym wykonawca ma siedzibę lub miejsce zamieszkania lub miejsce zamieszkania ma osoba, której dokument dotyczy, nie wydaje się dokumentów, o których mowa w lit.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326AB7" w:rsidRDefault="004322F7" w:rsidP="004322F7">
      <w:pPr>
        <w:spacing w:after="253" w:line="238" w:lineRule="auto"/>
        <w:ind w:left="968" w:right="77" w:firstLine="0"/>
      </w:pPr>
      <w:r>
        <w:rPr>
          <w:rFonts w:eastAsia="Calibri" w:cs="Arial"/>
          <w:color w:val="000000" w:themeColor="text1"/>
        </w:rPr>
        <w:t xml:space="preserve">3) </w:t>
      </w:r>
      <w:r w:rsidRPr="00980423">
        <w:rPr>
          <w:rFonts w:eastAsia="Calibri" w:cs="Arial"/>
          <w:color w:val="000000" w:themeColor="text1"/>
        </w:rPr>
        <w:t xml:space="preserve">Zamawiający będzie żądał  od wykonawcy, który polega na zdolnościach lub sytuacji innych podmiotów na zasadach określonych w art. 22a ustawy </w:t>
      </w:r>
      <w:proofErr w:type="spellStart"/>
      <w:r w:rsidRPr="00980423">
        <w:rPr>
          <w:rFonts w:eastAsia="Calibri" w:cs="Arial"/>
          <w:color w:val="000000" w:themeColor="text1"/>
        </w:rPr>
        <w:t>Pzp</w:t>
      </w:r>
      <w:proofErr w:type="spellEnd"/>
      <w:r w:rsidRPr="00980423">
        <w:rPr>
          <w:rFonts w:eastAsia="Calibri" w:cs="Arial"/>
          <w:color w:val="000000" w:themeColor="text1"/>
        </w:rPr>
        <w:t>, przedstawienia w odniesieniu do tych podmiotów</w:t>
      </w:r>
    </w:p>
    <w:p w:rsidR="00326AB7" w:rsidRDefault="000A683E">
      <w:pPr>
        <w:numPr>
          <w:ilvl w:val="0"/>
          <w:numId w:val="8"/>
        </w:numPr>
        <w:spacing w:after="0" w:line="259" w:lineRule="auto"/>
        <w:ind w:right="77" w:hanging="276"/>
      </w:pPr>
      <w:r>
        <w:rPr>
          <w:b/>
          <w:u w:val="single" w:color="000000"/>
        </w:rPr>
        <w:t xml:space="preserve">Pozostałe dokumenty składane przez Wykonawcę wraz z ofertą: </w:t>
      </w:r>
    </w:p>
    <w:p w:rsidR="00326AB7" w:rsidRDefault="000A683E">
      <w:pPr>
        <w:numPr>
          <w:ilvl w:val="1"/>
          <w:numId w:val="8"/>
        </w:numPr>
        <w:ind w:right="77"/>
      </w:pPr>
      <w:r>
        <w:t>w przypadku jeżeli Wykonawca w celu wykazania spełniania warunków udziału w postępowaniu</w:t>
      </w:r>
      <w:r w:rsidR="003817C1">
        <w:t xml:space="preserve"> </w:t>
      </w:r>
      <w:r>
        <w:t xml:space="preserve">polega na zdolnościach lub sytuacji innych podmiotów: pisemne zobowiązanie (oświadczenie) innych </w:t>
      </w:r>
      <w:r>
        <w:lastRenderedPageBreak/>
        <w:t>podmiotów do oddania do dyspozycji niezbędnych zasobów na potrzeby realizacji zamówienia (wzór pisemnego zobowiązania innych podmiotów stanowi załącznik nr 5 do ). Powyższe zobowiązanie należy złożyć w oryginale.</w:t>
      </w:r>
    </w:p>
    <w:p w:rsidR="00326AB7" w:rsidRDefault="000A683E">
      <w:pPr>
        <w:numPr>
          <w:ilvl w:val="1"/>
          <w:numId w:val="8"/>
        </w:numPr>
        <w:ind w:right="77"/>
      </w:pPr>
      <w:r>
        <w:t>w przypadku wspólnego ubiegania się o zamówienie przez dwóch lub więcej Wykonawców, Wykonawcy muszą ustanowić pełnomocnika do reprezentowania ich w postępowaniu o udzielenie niniejszego zamówienia albo do reprezentowania ich w postępowaniu i zawarcia umowy o udzielenie przedmiotowego zamówienia publicznego. Treść pełnomocnictwa dołączonego do oferty powinna dokładnie określać jego zakres. Każdy z Wykonawców zobowiązany jest złożyć wraz z ofertą aktualne na dzień składania ofert, oświadczenia o braku podstaw do wykluczenia z postępowania oraz oświadczenie o spełnianiu warunków udziału w postępowaniu (załącznik nr 2 ) w zakresie, w którym każdy z Wykonawców wykazuje spełnianie warunków udziału w postępowaniu.</w:t>
      </w:r>
    </w:p>
    <w:p w:rsidR="00326AB7" w:rsidRPr="00EC7934" w:rsidRDefault="000A683E">
      <w:pPr>
        <w:numPr>
          <w:ilvl w:val="1"/>
          <w:numId w:val="8"/>
        </w:numPr>
        <w:ind w:right="77"/>
      </w:pPr>
      <w:r>
        <w:t>zgodnie z art. 25a ust. 3 ustawy, Wykonawca, który powołuje się na zasoby innych podmiotów, w celu</w:t>
      </w:r>
      <w:r w:rsidR="003817C1">
        <w:t xml:space="preserve"> </w:t>
      </w:r>
      <w:r>
        <w:t xml:space="preserve">wykazania braku istnienia wobec nich podstaw do wykluczenia oraz spełniania, w zakresie, w jakim powołuje się na ich zasoby, warunków udziału w postępowaniu - </w:t>
      </w:r>
      <w:r>
        <w:rPr>
          <w:u w:val="single" w:color="000000"/>
        </w:rPr>
        <w:t>zamieszcza informację o tych podmiotach w oświadczeniach, o których mowa w ust. 1 pkt 1) i 2) niniejszego rozdziału, podając ich firmę (pełna nazwa, imię, nazwisko).</w:t>
      </w:r>
    </w:p>
    <w:p w:rsidR="00326AB7" w:rsidRDefault="000A683E">
      <w:pPr>
        <w:numPr>
          <w:ilvl w:val="1"/>
          <w:numId w:val="8"/>
        </w:numPr>
        <w:ind w:right="77"/>
      </w:pPr>
      <w:r>
        <w:t>zgodnie z art. 25a ust. 5 ustawy, Zamawiający żąda, aby Wykonawca, który zamierza powierzyć</w:t>
      </w:r>
      <w:r w:rsidR="003817C1">
        <w:t xml:space="preserve"> </w:t>
      </w:r>
      <w:r>
        <w:t xml:space="preserve">wykonanie części zamówienia podwykonawcom, w celu wykazania braku istnienia wobec nich podstaw wykluczenia z udziału w postępowaniu - </w:t>
      </w:r>
      <w:r>
        <w:rPr>
          <w:u w:val="single" w:color="000000"/>
        </w:rPr>
        <w:t xml:space="preserve">zamieścił informację o tych </w:t>
      </w:r>
      <w:r w:rsidR="00352E7F">
        <w:rPr>
          <w:u w:val="single" w:color="000000"/>
        </w:rPr>
        <w:t xml:space="preserve">Podwykonawcach </w:t>
      </w:r>
      <w:r>
        <w:rPr>
          <w:u w:val="single" w:color="000000"/>
        </w:rPr>
        <w:t>w oświadczeniu, o którym mowa w ust.1 podając ich firmę (pełna nazwa, imię, nazwisko).</w:t>
      </w:r>
    </w:p>
    <w:p w:rsidR="00326AB7" w:rsidRDefault="000A683E">
      <w:pPr>
        <w:numPr>
          <w:ilvl w:val="0"/>
          <w:numId w:val="8"/>
        </w:numPr>
        <w:ind w:right="77" w:hanging="276"/>
      </w:pPr>
      <w:r>
        <w:t>Forma składanych oświadczeń i dokumentów:</w:t>
      </w:r>
    </w:p>
    <w:p w:rsidR="00326AB7" w:rsidRDefault="000A683E">
      <w:pPr>
        <w:numPr>
          <w:ilvl w:val="1"/>
          <w:numId w:val="8"/>
        </w:numPr>
        <w:ind w:right="77"/>
      </w:pPr>
      <w:r>
        <w:t>oświadczenia, o których mowa w Rozporządzeniu Ministra Rozwoju z dnia 26 lipca 2016 r. w sprawie</w:t>
      </w:r>
      <w:r w:rsidR="003817C1">
        <w:t xml:space="preserve"> </w:t>
      </w:r>
      <w:r>
        <w:t xml:space="preserve">rodzajów dokumentów, jakich może żądać Zamawiający od Wykonawcy w postępowaniu o udzielenie zamówienia, dotyczące wykonawcy i innych podmiotów, na których zdolnościach lub sytuacji polega Wykonawca na zasadach określonych w art. 22a ustawy oraz dotyczące podwykonawców, </w:t>
      </w:r>
      <w:r>
        <w:rPr>
          <w:u w:val="single" w:color="000000"/>
        </w:rPr>
        <w:t>składane są w oryginale (dotyczy oświadczeń, o których mowa w ust. 1 pkt 1) i 2) oraz ust. 6 pkt 1) niniejszego rozdziału),</w:t>
      </w:r>
    </w:p>
    <w:p w:rsidR="00326AB7" w:rsidRDefault="000A683E">
      <w:pPr>
        <w:numPr>
          <w:ilvl w:val="1"/>
          <w:numId w:val="8"/>
        </w:numPr>
        <w:ind w:right="77"/>
      </w:pPr>
      <w:r>
        <w:t>dokumenty, o których mowa w Rozporządzeniu Ministra Rozwoju z dnia 26 lipca 2016 r. w sprawie</w:t>
      </w:r>
      <w:r w:rsidR="003817C1">
        <w:t xml:space="preserve"> </w:t>
      </w:r>
      <w:r>
        <w:t xml:space="preserve">rodzajów dokumentów, jakich może żądać Zamawiający od Wykonawcy w postępowaniu o udzielenie zamówienia, inne niż oświadczenia, o których mowa w pkt. 1), </w:t>
      </w:r>
      <w:r>
        <w:rPr>
          <w:u w:val="single" w:color="000000"/>
        </w:rPr>
        <w:t>składane są w oryginale lub kopii poświadczonej za zgodność z oryginałem,</w:t>
      </w:r>
    </w:p>
    <w:p w:rsidR="00326AB7" w:rsidRDefault="000A683E">
      <w:pPr>
        <w:numPr>
          <w:ilvl w:val="1"/>
          <w:numId w:val="8"/>
        </w:numPr>
        <w:ind w:right="77"/>
      </w:pPr>
      <w:r>
        <w:t>wszelkie pełnomocnictwa składane są w oryginale lub notarialnie poświadczonej za zgodność</w:t>
      </w:r>
      <w:r w:rsidR="003817C1">
        <w:t xml:space="preserve"> </w:t>
      </w:r>
      <w:r>
        <w:t>z oryginałem kopii.</w:t>
      </w:r>
    </w:p>
    <w:p w:rsidR="00326AB7" w:rsidRDefault="000A683E">
      <w:pPr>
        <w:numPr>
          <w:ilvl w:val="0"/>
          <w:numId w:val="8"/>
        </w:numPr>
        <w:ind w:right="77" w:hanging="276"/>
      </w:pPr>
      <w:r>
        <w:t>Zamawiający przewiduje zastosowanie procedury, o której mowa w art. 24aa ust.1 ustawy, w związku</w:t>
      </w:r>
      <w:r w:rsidR="003817C1">
        <w:t xml:space="preserve"> </w:t>
      </w:r>
      <w:r>
        <w:t>z powyższym, Zamawiający najpierw dokona oceny ofert, a następnie zbada, czy Wykonawca, którego oferta została oceniona jako najkorzystniejsza, nie podlega wykluczeniu oraz spełnia warunki udziału w postępowaniu.</w:t>
      </w:r>
    </w:p>
    <w:p w:rsidR="00326AB7" w:rsidRDefault="000A683E">
      <w:pPr>
        <w:numPr>
          <w:ilvl w:val="0"/>
          <w:numId w:val="8"/>
        </w:numPr>
        <w:ind w:right="77" w:hanging="276"/>
      </w:pPr>
      <w:r>
        <w:rPr>
          <w:b/>
        </w:rPr>
        <w:t xml:space="preserve">Zgodnie z treścią art. 26 ust. 2 ustawy, </w:t>
      </w:r>
      <w:r w:rsidR="00655BCA">
        <w:rPr>
          <w:b/>
        </w:rPr>
        <w:t xml:space="preserve">Zamawiający </w:t>
      </w:r>
      <w:r>
        <w:rPr>
          <w:b/>
        </w:rPr>
        <w:t>może wezwać Wykonawcę</w:t>
      </w:r>
      <w:r>
        <w:t>, którego oferta została najwyżej oceniona, do złożenia w wyznaczonym, nie krótszym niż 5 dni, terminie aktualnych na dzień złożenia oświadczeń lub dokumentów potwierdzających okoliczności, o których mowa w art. 25 ust.1 ustawy (dotyczy dokumentów wymienionych w ust. 3 niniejszego rozdziału).</w:t>
      </w:r>
    </w:p>
    <w:p w:rsidR="00326AB7" w:rsidRDefault="000A683E">
      <w:pPr>
        <w:numPr>
          <w:ilvl w:val="0"/>
          <w:numId w:val="8"/>
        </w:numPr>
        <w:spacing w:after="302"/>
        <w:ind w:right="77" w:hanging="276"/>
      </w:pPr>
      <w:r>
        <w:rPr>
          <w:b/>
        </w:rPr>
        <w:t>Zgodnie z treścią art. 26 ust. 2f ustawy</w:t>
      </w:r>
      <w:r>
        <w:t>, jeżeli jest to niezbędne do zapewnienia odpowiedniego przebiegu postępowania,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326AB7" w:rsidRPr="00D0609D" w:rsidRDefault="000A683E">
      <w:pPr>
        <w:pStyle w:val="Nagwek1"/>
        <w:ind w:left="741" w:right="67" w:hanging="284"/>
        <w:rPr>
          <w:rFonts w:ascii="Times New Roman" w:hAnsi="Times New Roman" w:cs="Times New Roman"/>
        </w:rPr>
      </w:pPr>
      <w:bookmarkStart w:id="9" w:name="_Toc22238"/>
      <w:r w:rsidRPr="00D0609D">
        <w:rPr>
          <w:rFonts w:ascii="Times New Roman" w:hAnsi="Times New Roman" w:cs="Times New Roman"/>
        </w:rPr>
        <w:t>9. Informacje o sposobie porozumiewania się Zamawiającego z Wykonawcami oraz przekazywania oświadczeń i dokumentów, a także wskazanie osób uprawnionych do porozumiewania się z Wykonawcami.</w:t>
      </w:r>
      <w:bookmarkEnd w:id="9"/>
    </w:p>
    <w:p w:rsidR="00326AB7" w:rsidRDefault="000A683E">
      <w:pPr>
        <w:numPr>
          <w:ilvl w:val="0"/>
          <w:numId w:val="10"/>
        </w:numPr>
        <w:ind w:right="77" w:hanging="330"/>
      </w:pPr>
      <w:r>
        <w:rPr>
          <w:color w:val="00000A"/>
        </w:rPr>
        <w:t>Oferty należy składać w formie pisemnej, za pośrednictwem operatora pocztowego w rozumieniu ustawy</w:t>
      </w:r>
      <w:r w:rsidR="003817C1">
        <w:rPr>
          <w:color w:val="00000A"/>
        </w:rPr>
        <w:t xml:space="preserve"> </w:t>
      </w:r>
      <w:r>
        <w:rPr>
          <w:color w:val="00000A"/>
        </w:rPr>
        <w:t xml:space="preserve">z dnia 23 listopada 2012r. Prawo pocztowe (Dz. U. z 2018 r. poz. 2188 ze zm.), osobiście lub za pośrednictwem posłańca, </w:t>
      </w:r>
      <w:r>
        <w:t xml:space="preserve">w siedzibie </w:t>
      </w:r>
      <w:r w:rsidR="003817C1">
        <w:t>Zamawiającego</w:t>
      </w:r>
      <w:r>
        <w:rPr>
          <w:color w:val="00000A"/>
        </w:rPr>
        <w:t>:</w:t>
      </w:r>
    </w:p>
    <w:p w:rsidR="003817C1" w:rsidRPr="003817C1" w:rsidRDefault="003817C1" w:rsidP="003817C1">
      <w:pPr>
        <w:pStyle w:val="Akapitzlist"/>
        <w:ind w:left="709"/>
        <w:jc w:val="center"/>
        <w:rPr>
          <w:rFonts w:ascii="Times New Roman" w:hAnsi="Times New Roman"/>
          <w:b/>
          <w:sz w:val="22"/>
          <w:szCs w:val="22"/>
        </w:rPr>
      </w:pPr>
      <w:r w:rsidRPr="003817C1">
        <w:rPr>
          <w:rFonts w:ascii="Times New Roman" w:hAnsi="Times New Roman"/>
          <w:b/>
          <w:sz w:val="22"/>
          <w:szCs w:val="22"/>
        </w:rPr>
        <w:lastRenderedPageBreak/>
        <w:t>Urząd Miejski w Gniewkowie przy ul. 17 Stycznia 11</w:t>
      </w:r>
      <w:r w:rsidR="000B7B1C">
        <w:rPr>
          <w:rFonts w:ascii="Times New Roman" w:hAnsi="Times New Roman"/>
          <w:b/>
          <w:sz w:val="22"/>
          <w:szCs w:val="22"/>
        </w:rPr>
        <w:t>,</w:t>
      </w:r>
      <w:r w:rsidRPr="003817C1">
        <w:rPr>
          <w:rFonts w:ascii="Times New Roman" w:hAnsi="Times New Roman"/>
          <w:b/>
          <w:sz w:val="22"/>
          <w:szCs w:val="22"/>
        </w:rPr>
        <w:t xml:space="preserve"> pok. nr. 6 (</w:t>
      </w:r>
      <w:r w:rsidR="00D0609D">
        <w:rPr>
          <w:rFonts w:ascii="Times New Roman" w:hAnsi="Times New Roman"/>
          <w:b/>
          <w:sz w:val="22"/>
          <w:szCs w:val="22"/>
        </w:rPr>
        <w:t xml:space="preserve"> okienko podawcze / </w:t>
      </w:r>
      <w:r w:rsidRPr="003817C1">
        <w:rPr>
          <w:rFonts w:ascii="Times New Roman" w:hAnsi="Times New Roman"/>
          <w:b/>
          <w:sz w:val="22"/>
          <w:szCs w:val="22"/>
        </w:rPr>
        <w:t>sekretariat).</w:t>
      </w:r>
    </w:p>
    <w:p w:rsidR="003817C1" w:rsidRPr="003817C1" w:rsidRDefault="003817C1" w:rsidP="003817C1">
      <w:pPr>
        <w:spacing w:after="0" w:line="259" w:lineRule="auto"/>
        <w:ind w:left="614" w:right="0" w:firstLine="0"/>
        <w:jc w:val="center"/>
        <w:rPr>
          <w:b/>
        </w:rPr>
      </w:pPr>
    </w:p>
    <w:p w:rsidR="00326AB7" w:rsidRDefault="000A683E">
      <w:pPr>
        <w:numPr>
          <w:ilvl w:val="0"/>
          <w:numId w:val="10"/>
        </w:numPr>
        <w:ind w:right="77" w:hanging="330"/>
      </w:pPr>
      <w:r>
        <w:rPr>
          <w:color w:val="00000A"/>
        </w:rPr>
        <w:t>W postępowaniu komunikacja między Zamawiającym a Wykonawcami odbywa się zgodnie z wyborem</w:t>
      </w:r>
      <w:r w:rsidR="003817C1">
        <w:rPr>
          <w:color w:val="00000A"/>
        </w:rPr>
        <w:t xml:space="preserve"> </w:t>
      </w:r>
      <w:r>
        <w:rPr>
          <w:color w:val="00000A"/>
        </w:rPr>
        <w:t>Zamawiającego za pośrednictwem operatora pocztowego w rozumieniu ustawy z dnia 23 listopada 2012r. Prawo pocztowe (Dz.U. z 2018 r., poz. 2188 ze zm.), osobiście lub przy użyciu środków komunikacji elektronicznej w rozumieniu ustawy z dnia 18 lipca 2002 r. o świadczeniu usług drogą elektroniczną (Dz.U. z 2019, poz. 123).</w:t>
      </w:r>
    </w:p>
    <w:p w:rsidR="00326AB7" w:rsidRDefault="000A683E">
      <w:pPr>
        <w:numPr>
          <w:ilvl w:val="0"/>
          <w:numId w:val="10"/>
        </w:numPr>
        <w:ind w:right="77" w:hanging="330"/>
      </w:pPr>
      <w:r>
        <w:t>Zamawiający dopuszcza przekazywanie informacji, wezwań, wyjaśnień, zawiadomień i innych</w:t>
      </w:r>
      <w:r w:rsidR="003817C1">
        <w:t xml:space="preserve"> </w:t>
      </w:r>
      <w:r>
        <w:t>dokumentów (</w:t>
      </w:r>
      <w:r w:rsidRPr="00D0609D">
        <w:rPr>
          <w:b/>
        </w:rPr>
        <w:t>z wyłączeniem oferty i pozostałych dokumentów i oświadczeń, dla których przewidziana jest wyłącznie forma pisemna</w:t>
      </w:r>
      <w:r>
        <w:t>) drogą elektroniczną:</w:t>
      </w:r>
      <w:r w:rsidR="00D0609D">
        <w:t xml:space="preserve"> </w:t>
      </w:r>
      <w:r w:rsidR="00D0609D" w:rsidRPr="00D0609D">
        <w:rPr>
          <w:b/>
        </w:rPr>
        <w:t>zamowienia</w:t>
      </w:r>
      <w:r w:rsidRPr="00D0609D">
        <w:rPr>
          <w:b/>
        </w:rPr>
        <w:t>@</w:t>
      </w:r>
      <w:r w:rsidR="000B7B1C" w:rsidRPr="00D0609D">
        <w:rPr>
          <w:b/>
        </w:rPr>
        <w:t>gniewkowo</w:t>
      </w:r>
      <w:r w:rsidR="000B7B1C">
        <w:rPr>
          <w:b/>
        </w:rPr>
        <w:t>.com</w:t>
      </w:r>
      <w:r>
        <w:rPr>
          <w:b/>
        </w:rPr>
        <w:t>.pl</w:t>
      </w:r>
    </w:p>
    <w:p w:rsidR="00326AB7" w:rsidRDefault="000A683E">
      <w:pPr>
        <w:numPr>
          <w:ilvl w:val="0"/>
          <w:numId w:val="10"/>
        </w:numPr>
        <w:ind w:right="77" w:hanging="330"/>
      </w:pPr>
      <w:r>
        <w:t>Zamawiający zastrzega sobie możliwość przesyłania drogą elektroniczną (na adres e-mail z którego</w:t>
      </w:r>
      <w:r w:rsidR="003817C1">
        <w:t xml:space="preserve"> </w:t>
      </w:r>
      <w:r>
        <w:t>wpłynęło zapytanie, wniosek lub adres e-mail podany w ofercie Wykonawcy) m. in. następujących dokumentów: odpowiedzi na pytania i wyjaśnienia treści SIWZ, wezwań do uzupełnienia dokumentów w trybie art. 26 ust. 2-3a, wezwań do złożenia wyjaśnień w trybie art. 26 ust. 4 oraz art. 87 ust. 1, wezwań do wyjaśnień w zakresie rażąco niskiej ceny w trybie art. 90 ust. 1, informacji o poprawieniu omyłek, o których mowa w art. 87 ust. 2, informacji o wyborze najkorzystniejszej oferty (wynik postępowania), o których mowa w art. 92 ust. 1.</w:t>
      </w:r>
    </w:p>
    <w:p w:rsidR="00FB310F" w:rsidRDefault="00FB310F" w:rsidP="00FB310F">
      <w:pPr>
        <w:ind w:right="77"/>
      </w:pPr>
    </w:p>
    <w:p w:rsidR="00326AB7" w:rsidRDefault="000A683E">
      <w:pPr>
        <w:numPr>
          <w:ilvl w:val="0"/>
          <w:numId w:val="10"/>
        </w:numPr>
        <w:ind w:right="77" w:hanging="330"/>
      </w:pPr>
      <w:r>
        <w:t>Jeżeli uczestnicy postępowania przekazują zapytania, oświadczenia, wnioski, zawiadomienia</w:t>
      </w:r>
      <w:r w:rsidR="003817C1">
        <w:t xml:space="preserve"> </w:t>
      </w:r>
      <w:r>
        <w:t>oraz informacje przy użyciu środków komunikacji elektronicznej, każda ze stron na żądanie drugiej strony niezwłocznie potwierdza fakt jej otrzymania. W przypadku braku potwierdzenia otrzymania korespondencji przez Wykonawcę, Zamawiający uzna, że korespondencja wysłana przez Zamawiającego na adres poczty elektronicznej podany przez Wykonawcę w ofercie lub adres z którego wpłynęło zapytanie lub wniosek, została Wykonawcy skutecznie doręczona w sposób umożliwiający zapoznanie się z jej treścią.</w:t>
      </w:r>
    </w:p>
    <w:p w:rsidR="00326AB7" w:rsidRDefault="000A683E">
      <w:pPr>
        <w:numPr>
          <w:ilvl w:val="0"/>
          <w:numId w:val="10"/>
        </w:numPr>
        <w:ind w:right="77" w:hanging="330"/>
      </w:pPr>
      <w:r>
        <w:t>Zawiadomienia oraz inne informacje przekazane drogą elektroniczną (na adres e-mail wskazane przez</w:t>
      </w:r>
      <w:r w:rsidR="003817C1">
        <w:t xml:space="preserve"> </w:t>
      </w:r>
      <w:r>
        <w:t>Wykonawcę w jego ofercie) uważa się za złożone z zachowaniem terminu, jeżeli ich treść została nadana do adresata przed upływem wyznaczonego terminu.</w:t>
      </w:r>
    </w:p>
    <w:p w:rsidR="00326AB7" w:rsidRDefault="000A683E">
      <w:pPr>
        <w:numPr>
          <w:ilvl w:val="0"/>
          <w:numId w:val="10"/>
        </w:numPr>
        <w:spacing w:after="104"/>
        <w:ind w:right="77" w:hanging="330"/>
      </w:pPr>
      <w:r>
        <w:t>Wnioski o wyjaśnienie treści SIWZ należy kierować na adres Zamawiającego podany w ust. 1 niniejszego</w:t>
      </w:r>
      <w:r w:rsidR="003817C1">
        <w:t xml:space="preserve"> </w:t>
      </w:r>
      <w:r>
        <w:t>rozdziału lub drogą elektroniczną, na adres e-mail podany w ust. 3 niniejszego rozdziału.</w:t>
      </w:r>
    </w:p>
    <w:p w:rsidR="00326AB7" w:rsidRDefault="000A683E">
      <w:pPr>
        <w:numPr>
          <w:ilvl w:val="0"/>
          <w:numId w:val="10"/>
        </w:numPr>
        <w:spacing w:after="5" w:line="249" w:lineRule="auto"/>
        <w:ind w:right="77" w:hanging="330"/>
      </w:pPr>
      <w:r>
        <w:rPr>
          <w:u w:val="single" w:color="000000"/>
        </w:rPr>
        <w:t>Wyjaśnianie i zmiany w treści SIWZ.</w:t>
      </w:r>
    </w:p>
    <w:p w:rsidR="00326AB7" w:rsidRDefault="000A683E">
      <w:pPr>
        <w:numPr>
          <w:ilvl w:val="1"/>
          <w:numId w:val="10"/>
        </w:numPr>
        <w:ind w:right="77" w:hanging="360"/>
      </w:pPr>
      <w:r>
        <w:t>Wyjaśnianie treści SIWZ.</w:t>
      </w:r>
    </w:p>
    <w:p w:rsidR="00326AB7" w:rsidRDefault="000A683E">
      <w:pPr>
        <w:numPr>
          <w:ilvl w:val="2"/>
          <w:numId w:val="10"/>
        </w:numPr>
        <w:ind w:right="77"/>
      </w:pPr>
      <w:r>
        <w:t>Wykonawca może zwracać się do Zamawiającego o wyjaśnienia dotyczące wszelkich wątpliwości</w:t>
      </w:r>
      <w:r w:rsidR="003817C1">
        <w:t xml:space="preserve"> </w:t>
      </w:r>
      <w:r>
        <w:t>związanych ze SIWZ, sposobem przygotowania i złożenia oferty.</w:t>
      </w:r>
    </w:p>
    <w:p w:rsidR="00326AB7" w:rsidRDefault="000A683E">
      <w:pPr>
        <w:numPr>
          <w:ilvl w:val="2"/>
          <w:numId w:val="10"/>
        </w:numPr>
        <w:ind w:right="77"/>
      </w:pPr>
      <w:r>
        <w:t>Zamawiający udzieli odpowiedzi na wszelkie zapytania związane z prowadzonym postępowaniem</w:t>
      </w:r>
      <w:r w:rsidR="003817C1">
        <w:t xml:space="preserve"> </w:t>
      </w:r>
      <w:r>
        <w:t>pod warunkiem, że wniosek o wyjaśnienie treści SIWZ wpłynął do Zamawiającego nie później niż do końca dnia, w którym upływa połowa wyznaczonego terminu składania ofert.</w:t>
      </w:r>
    </w:p>
    <w:p w:rsidR="00326AB7" w:rsidRDefault="000A683E">
      <w:pPr>
        <w:numPr>
          <w:ilvl w:val="2"/>
          <w:numId w:val="10"/>
        </w:numPr>
        <w:ind w:right="77"/>
      </w:pPr>
      <w:r>
        <w:t>Jeżeli wniosek o wyjaśnienie treści SIWZ wpłynął po upływie terminu składania wniosku, o którym</w:t>
      </w:r>
      <w:r w:rsidR="003817C1">
        <w:t xml:space="preserve"> </w:t>
      </w:r>
      <w:r>
        <w:t>mowa ww. ppkt b), lub dotyczy udzielonych wyjaśnień, Zamawiający może udzielić wyjaśnień albo pozostawić wniosek bez rozpoznania.</w:t>
      </w:r>
    </w:p>
    <w:p w:rsidR="00326AB7" w:rsidRDefault="000A683E">
      <w:pPr>
        <w:numPr>
          <w:ilvl w:val="2"/>
          <w:numId w:val="10"/>
        </w:numPr>
        <w:spacing w:after="0" w:line="259" w:lineRule="auto"/>
        <w:ind w:right="77"/>
      </w:pPr>
      <w:r>
        <w:t>Przedłużenie terminu składania ofert nie wpływa na bieg terminu składania wniosku, o którym</w:t>
      </w:r>
    </w:p>
    <w:p w:rsidR="00326AB7" w:rsidRDefault="000A683E">
      <w:pPr>
        <w:ind w:left="1250" w:right="77" w:firstLine="0"/>
      </w:pPr>
      <w:r>
        <w:t>mowa ww. ppkt b).</w:t>
      </w:r>
    </w:p>
    <w:p w:rsidR="00326AB7" w:rsidRDefault="000A683E">
      <w:pPr>
        <w:numPr>
          <w:ilvl w:val="2"/>
          <w:numId w:val="10"/>
        </w:numPr>
        <w:ind w:right="77"/>
      </w:pPr>
      <w:r>
        <w:t>Treść zapytań wraz z wyjaśnieniami Zamawiający przekazuje Wykonawcom, którym przekazał</w:t>
      </w:r>
      <w:r w:rsidR="003817C1">
        <w:t xml:space="preserve"> </w:t>
      </w:r>
      <w:r>
        <w:t>specyfikację istotnych warunków zamówienia, bez ujawniania źródła zapytania, a jeżeli specyfikacja jest dostępna na stronie internetowej, zamieszcza na tej stronie.</w:t>
      </w:r>
    </w:p>
    <w:p w:rsidR="00326AB7" w:rsidRDefault="000A683E">
      <w:pPr>
        <w:numPr>
          <w:ilvl w:val="1"/>
          <w:numId w:val="10"/>
        </w:numPr>
        <w:ind w:right="77" w:hanging="360"/>
      </w:pPr>
      <w:r>
        <w:t>Zmiany w treści SIWZ.</w:t>
      </w:r>
    </w:p>
    <w:p w:rsidR="00326AB7" w:rsidRDefault="000A683E">
      <w:pPr>
        <w:numPr>
          <w:ilvl w:val="2"/>
          <w:numId w:val="10"/>
        </w:numPr>
        <w:ind w:right="77"/>
      </w:pPr>
      <w:r>
        <w:t>W uzasadnionych przypadkach przed upływem terminu składania ofert, Zamawiający może</w:t>
      </w:r>
      <w:r w:rsidR="003817C1">
        <w:t xml:space="preserve"> </w:t>
      </w:r>
      <w:r>
        <w:t>zmodyfikować treść dokumentów składających się na SIWZ.</w:t>
      </w:r>
    </w:p>
    <w:p w:rsidR="00326AB7" w:rsidRDefault="000A683E">
      <w:pPr>
        <w:numPr>
          <w:ilvl w:val="2"/>
          <w:numId w:val="10"/>
        </w:numPr>
        <w:ind w:right="77"/>
      </w:pPr>
      <w:r>
        <w:t>W przypadku, gdy modyfikacja powodować będzie konieczność zmiany treści oferty, Zamawiający</w:t>
      </w:r>
      <w:r w:rsidR="003817C1">
        <w:t xml:space="preserve"> </w:t>
      </w:r>
      <w:r>
        <w:t>przedłuży termin składania ofert. W takim przypadku wszelkie prawa i zobowiązania Wykonawcy i Zamawiającego odnośnie wcześniej ustalonych terminów będą podlegały nowemu terminowi.</w:t>
      </w:r>
    </w:p>
    <w:p w:rsidR="00326AB7" w:rsidRDefault="000A683E">
      <w:pPr>
        <w:numPr>
          <w:ilvl w:val="2"/>
          <w:numId w:val="10"/>
        </w:numPr>
        <w:ind w:right="77"/>
      </w:pPr>
      <w:r>
        <w:t>O każdej modyfikacji i ewentualnej zmianie terminu Zamawiający powiadomi niezwłocznie</w:t>
      </w:r>
      <w:r w:rsidR="003817C1">
        <w:t xml:space="preserve"> </w:t>
      </w:r>
      <w:r>
        <w:t>wszystkich Wykonawców, którym przekazał SIWZ oraz informacja ta zostanie umieszczona na stronie internetowej Zamawiającego.</w:t>
      </w:r>
    </w:p>
    <w:p w:rsidR="00326AB7" w:rsidRDefault="000A683E">
      <w:pPr>
        <w:numPr>
          <w:ilvl w:val="0"/>
          <w:numId w:val="10"/>
        </w:numPr>
        <w:spacing w:after="104"/>
        <w:ind w:right="77" w:hanging="330"/>
      </w:pPr>
      <w:r>
        <w:lastRenderedPageBreak/>
        <w:t>Postępowanie prowadzone jest w wyłącznie języku polskim, w związku z czym wszelka korespondencja</w:t>
      </w:r>
      <w:r w:rsidR="003817C1">
        <w:t xml:space="preserve"> </w:t>
      </w:r>
      <w:r>
        <w:t>składana w trakcie postępowania między Zamawiającym a Wykonawcami musi być sporządzona w języku polskim. Dokumenty sporządzone w języku obcym muszą być składane wraz z tłumaczeniem na język polski.</w:t>
      </w:r>
    </w:p>
    <w:p w:rsidR="00326AB7" w:rsidRDefault="000A683E" w:rsidP="000B7B1C">
      <w:pPr>
        <w:numPr>
          <w:ilvl w:val="0"/>
          <w:numId w:val="10"/>
        </w:numPr>
        <w:ind w:right="77" w:hanging="330"/>
        <w:rPr>
          <w:b/>
        </w:rPr>
      </w:pPr>
      <w:r>
        <w:t>Osob</w:t>
      </w:r>
      <w:r w:rsidR="000B7B1C">
        <w:t>ą</w:t>
      </w:r>
      <w:r>
        <w:t xml:space="preserve"> upoważnion</w:t>
      </w:r>
      <w:r w:rsidR="000B7B1C">
        <w:t xml:space="preserve">ą </w:t>
      </w:r>
      <w:r>
        <w:t xml:space="preserve">przez Zamawiającego do porozumiewania się z Wykonawcami </w:t>
      </w:r>
      <w:r w:rsidR="000B7B1C">
        <w:t xml:space="preserve">jest </w:t>
      </w:r>
      <w:r w:rsidR="00D0609D">
        <w:t>Przemysław Nakonieczny</w:t>
      </w:r>
      <w:r w:rsidR="003817C1">
        <w:t xml:space="preserve"> </w:t>
      </w:r>
      <w:r>
        <w:t xml:space="preserve"> </w:t>
      </w:r>
      <w:r w:rsidRPr="000B7B1C">
        <w:rPr>
          <w:b/>
        </w:rPr>
        <w:t xml:space="preserve">tel. </w:t>
      </w:r>
      <w:r w:rsidR="000B7B1C" w:rsidRPr="000B7B1C">
        <w:rPr>
          <w:b/>
        </w:rPr>
        <w:t xml:space="preserve">52/354-30-14, </w:t>
      </w:r>
      <w:r w:rsidRPr="000B7B1C">
        <w:rPr>
          <w:b/>
        </w:rPr>
        <w:t>e-mail</w:t>
      </w:r>
      <w:r w:rsidRPr="00D0609D">
        <w:rPr>
          <w:b/>
        </w:rPr>
        <w:t xml:space="preserve">: </w:t>
      </w:r>
      <w:hyperlink r:id="rId9" w:history="1">
        <w:r w:rsidR="00D0609D" w:rsidRPr="00D0609D">
          <w:rPr>
            <w:rStyle w:val="Hipercze"/>
            <w:b/>
          </w:rPr>
          <w:t>nakonieczny@gniewkowo.com.pl</w:t>
        </w:r>
      </w:hyperlink>
    </w:p>
    <w:p w:rsidR="000B7B1C" w:rsidRPr="00D0609D" w:rsidRDefault="000B7B1C" w:rsidP="00D0609D">
      <w:pPr>
        <w:ind w:left="737" w:right="77" w:firstLine="0"/>
        <w:jc w:val="center"/>
        <w:rPr>
          <w:b/>
        </w:rPr>
      </w:pPr>
    </w:p>
    <w:p w:rsidR="00326AB7" w:rsidRDefault="000A683E">
      <w:pPr>
        <w:pStyle w:val="Nagwek1"/>
        <w:spacing w:after="183"/>
        <w:ind w:left="741" w:right="67" w:hanging="284"/>
      </w:pPr>
      <w:bookmarkStart w:id="10" w:name="_Toc22239"/>
      <w:r w:rsidRPr="00D0609D">
        <w:rPr>
          <w:rFonts w:ascii="Times New Roman" w:hAnsi="Times New Roman" w:cs="Times New Roman"/>
        </w:rPr>
        <w:t>10. Wadium i wymagania dotyczące zabezpieczenia należytego wykonania umowy</w:t>
      </w:r>
      <w:r>
        <w:t>.</w:t>
      </w:r>
      <w:bookmarkEnd w:id="10"/>
    </w:p>
    <w:p w:rsidR="00326AB7" w:rsidRDefault="000A683E">
      <w:pPr>
        <w:spacing w:after="5" w:line="249" w:lineRule="auto"/>
        <w:ind w:left="427" w:right="57" w:hanging="10"/>
        <w:rPr>
          <w:u w:val="single" w:color="000000"/>
        </w:rPr>
      </w:pPr>
      <w:r>
        <w:rPr>
          <w:u w:val="single" w:color="000000"/>
        </w:rPr>
        <w:t>I Wadium:</w:t>
      </w:r>
    </w:p>
    <w:p w:rsidR="00326AB7" w:rsidRDefault="00D0609D" w:rsidP="00D0609D">
      <w:pPr>
        <w:spacing w:after="5" w:line="249" w:lineRule="auto"/>
        <w:ind w:left="427" w:right="57" w:hanging="10"/>
      </w:pPr>
      <w:r>
        <w:rPr>
          <w:u w:val="single" w:color="000000"/>
        </w:rPr>
        <w:t xml:space="preserve">Zamawiający nie wymaga </w:t>
      </w:r>
      <w:r w:rsidR="000A683E">
        <w:t xml:space="preserve"> wadium.</w:t>
      </w:r>
    </w:p>
    <w:p w:rsidR="00D0609D" w:rsidRPr="00E75BC2" w:rsidRDefault="00D0609D">
      <w:pPr>
        <w:pStyle w:val="Nagwek1"/>
        <w:ind w:left="467" w:right="67"/>
        <w:rPr>
          <w:rFonts w:ascii="Times New Roman" w:hAnsi="Times New Roman" w:cs="Times New Roman"/>
        </w:rPr>
      </w:pPr>
      <w:bookmarkStart w:id="11" w:name="_Toc22240"/>
    </w:p>
    <w:p w:rsidR="00326AB7" w:rsidRPr="00E75BC2" w:rsidRDefault="000A683E">
      <w:pPr>
        <w:pStyle w:val="Nagwek1"/>
        <w:ind w:left="467" w:right="67"/>
        <w:rPr>
          <w:rFonts w:ascii="Times New Roman" w:hAnsi="Times New Roman" w:cs="Times New Roman"/>
        </w:rPr>
      </w:pPr>
      <w:r w:rsidRPr="00E75BC2">
        <w:rPr>
          <w:rFonts w:ascii="Times New Roman" w:hAnsi="Times New Roman" w:cs="Times New Roman"/>
        </w:rPr>
        <w:t>11. Termin związania z ofertą.</w:t>
      </w:r>
      <w:bookmarkEnd w:id="11"/>
    </w:p>
    <w:p w:rsidR="00326AB7" w:rsidRPr="00E75BC2" w:rsidRDefault="000A683E">
      <w:pPr>
        <w:spacing w:after="299"/>
        <w:ind w:left="407" w:right="77" w:firstLine="0"/>
      </w:pPr>
      <w:r w:rsidRPr="00E75BC2">
        <w:t>Termin związania ofertą wynosi 30 dni i rozpoczyna bieg wraz z upływem terminu składania ofert.</w:t>
      </w:r>
    </w:p>
    <w:p w:rsidR="00326AB7" w:rsidRPr="00E75BC2" w:rsidRDefault="000A683E">
      <w:pPr>
        <w:pStyle w:val="Nagwek1"/>
        <w:ind w:left="467" w:right="67"/>
        <w:rPr>
          <w:rFonts w:ascii="Times New Roman" w:hAnsi="Times New Roman" w:cs="Times New Roman"/>
        </w:rPr>
      </w:pPr>
      <w:bookmarkStart w:id="12" w:name="_Toc22241"/>
      <w:r w:rsidRPr="00E75BC2">
        <w:rPr>
          <w:rFonts w:ascii="Times New Roman" w:hAnsi="Times New Roman" w:cs="Times New Roman"/>
        </w:rPr>
        <w:t>12. Opis sposobu przygotowania oferty.</w:t>
      </w:r>
      <w:bookmarkEnd w:id="12"/>
    </w:p>
    <w:p w:rsidR="00326AB7" w:rsidRDefault="000A683E">
      <w:pPr>
        <w:numPr>
          <w:ilvl w:val="0"/>
          <w:numId w:val="15"/>
        </w:numPr>
        <w:ind w:right="77" w:hanging="255"/>
      </w:pPr>
      <w:r>
        <w:t>Wymagania podstawowe.</w:t>
      </w:r>
    </w:p>
    <w:p w:rsidR="00326AB7" w:rsidRDefault="000A683E">
      <w:pPr>
        <w:numPr>
          <w:ilvl w:val="1"/>
          <w:numId w:val="15"/>
        </w:numPr>
        <w:ind w:right="77" w:hanging="348"/>
      </w:pPr>
      <w:r>
        <w:t>Każdy Wykonawca może złożyć tylko jedną ofertę.</w:t>
      </w:r>
    </w:p>
    <w:p w:rsidR="00326AB7" w:rsidRDefault="000A683E">
      <w:pPr>
        <w:numPr>
          <w:ilvl w:val="1"/>
          <w:numId w:val="15"/>
        </w:numPr>
        <w:ind w:right="77" w:hanging="348"/>
      </w:pPr>
      <w:r>
        <w:t xml:space="preserve">Ofertę należy przygotować ściśle według wymagań określonych w niniejszej </w:t>
      </w:r>
      <w:r w:rsidR="003B54B8">
        <w:t>specyfikacji</w:t>
      </w:r>
      <w:r>
        <w:t>.</w:t>
      </w:r>
    </w:p>
    <w:p w:rsidR="00326AB7" w:rsidRDefault="000A683E">
      <w:pPr>
        <w:numPr>
          <w:ilvl w:val="1"/>
          <w:numId w:val="15"/>
        </w:numPr>
        <w:ind w:right="77" w:hanging="348"/>
      </w:pPr>
      <w:r>
        <w:t>Oferty składa się, pod rygorem nieważności, wyłącznie w formie pisemnej, przy zastosowaniu wzorów</w:t>
      </w:r>
      <w:r w:rsidR="005E3913">
        <w:t xml:space="preserve"> </w:t>
      </w:r>
      <w:r>
        <w:t xml:space="preserve">formularzy wymaganych przez Zamawiającego niniejszą </w:t>
      </w:r>
      <w:r w:rsidR="003B54B8">
        <w:t>specyfikacją</w:t>
      </w:r>
      <w:r>
        <w:t>. Zamawiający nie dopuszcza składania ofert w postaci elektronicznej.</w:t>
      </w:r>
    </w:p>
    <w:p w:rsidR="00326AB7" w:rsidRDefault="000A683E">
      <w:pPr>
        <w:numPr>
          <w:ilvl w:val="1"/>
          <w:numId w:val="15"/>
        </w:numPr>
        <w:ind w:right="77" w:hanging="348"/>
      </w:pPr>
      <w:r>
        <w:t>Oferta musi być własnoręcznie podpisana przez osoby uprawnione do reprezentowania Wykonawcy i</w:t>
      </w:r>
      <w:r w:rsidR="005E3913">
        <w:t xml:space="preserve"> </w:t>
      </w:r>
      <w:r>
        <w:t>zaciągania w jego imieniu zobowiązań finansowych w wysokości odpowiadającej cenie oferty. Oznacza to, iż jeżeli z dokumentu określającego status prawny Wykonawcy lub pełnomocnictwa wynika, iż do reprezentowania Wykonawcy upoważnionych jest łącznie kilka osób dokumenty wchodzące w skład oferty muszą być podpisane przez wszystkie te osoby.</w:t>
      </w:r>
    </w:p>
    <w:p w:rsidR="00326AB7" w:rsidRDefault="000A683E">
      <w:pPr>
        <w:numPr>
          <w:ilvl w:val="1"/>
          <w:numId w:val="15"/>
        </w:numPr>
        <w:ind w:right="77" w:hanging="348"/>
      </w:pPr>
      <w:r>
        <w:t>Uprawnienie do reprezentowania Wykonawcy, możliwość zaciągania w jego imieniu zobowiązań</w:t>
      </w:r>
      <w:r w:rsidR="005E3913">
        <w:t xml:space="preserve"> </w:t>
      </w:r>
      <w:r>
        <w:t>finansowych w wysokości odpowiadającej cenie oferty oraz możliwość podpisania w jego imieniu oferty musi bezpośrednio wynikać z dokumentów dołączonych do oferty. Oznacza to, że jeżeli uprawnienie to nie wynika wprost z dokumentu stwierdzającego status prawny oferenta (odpisu z właściwego rejestru), to do oferty należy dołączyć oryginał lub poświadczoną notarialnie za zgodność z oryginałem kopię pełnomocnictwa wystawionego na reprezentanta Wykonawcy przez osoby do tego uprawnione.</w:t>
      </w:r>
    </w:p>
    <w:p w:rsidR="00326AB7" w:rsidRDefault="000A683E">
      <w:pPr>
        <w:numPr>
          <w:ilvl w:val="1"/>
          <w:numId w:val="15"/>
        </w:numPr>
        <w:ind w:right="77" w:hanging="348"/>
      </w:pPr>
      <w:r>
        <w:t>W przypadku składania oferty przez Wykonawców wspólnie ubiegających się o udzielenie</w:t>
      </w:r>
      <w:r w:rsidR="005E3913">
        <w:t xml:space="preserve"> </w:t>
      </w:r>
      <w:r>
        <w:t>zamówienia - oferta taka musi spełniać następujące wymagania:</w:t>
      </w:r>
    </w:p>
    <w:p w:rsidR="00326AB7" w:rsidRDefault="000A683E">
      <w:pPr>
        <w:numPr>
          <w:ilvl w:val="2"/>
          <w:numId w:val="15"/>
        </w:numPr>
        <w:ind w:right="77"/>
      </w:pPr>
      <w:r>
        <w:t>zgodnie z treścią art. 23 ust. 2 ustawy, Wykonawcy wspólnie ubiegający się o udzielenie</w:t>
      </w:r>
      <w:r w:rsidR="005E3913">
        <w:t xml:space="preserve"> </w:t>
      </w:r>
      <w:r>
        <w:t>zamówienia publicznego, zobowiązani są ustanowić pełnomocnika do reprezentowania ich w postępowaniu albo do reprezentowania ich w postępowaniu i do zawarcia umowy (do oferty należy dołączyć pełnomocnictwo, z którego wynikać będzie zakres umocowania, złożone w oryginale lub notarialnie poświadczonej kopii),</w:t>
      </w:r>
    </w:p>
    <w:p w:rsidR="00326AB7" w:rsidRDefault="000A683E">
      <w:pPr>
        <w:numPr>
          <w:ilvl w:val="2"/>
          <w:numId w:val="15"/>
        </w:numPr>
        <w:ind w:right="77"/>
      </w:pPr>
      <w:r>
        <w:t>oferta musi być podpisana w taki sposób, aby prawnie zobowiązywała wszystkich Wykonawców</w:t>
      </w:r>
      <w:r w:rsidR="005E3913">
        <w:t xml:space="preserve"> </w:t>
      </w:r>
      <w:r>
        <w:t>występujących wspólnie o udzielenie zamówienia,</w:t>
      </w:r>
    </w:p>
    <w:p w:rsidR="00326AB7" w:rsidRDefault="000A683E">
      <w:pPr>
        <w:numPr>
          <w:ilvl w:val="2"/>
          <w:numId w:val="15"/>
        </w:numPr>
        <w:ind w:right="77"/>
      </w:pPr>
      <w:r>
        <w:t>kopie dokumentów dotyczących Wykonawcy są poświadczane za zgodność z oryginałem</w:t>
      </w:r>
      <w:r w:rsidR="005E3913">
        <w:t xml:space="preserve"> </w:t>
      </w:r>
      <w:r>
        <w:t>odpowiednio przez Wykonawcę lub te podmioty,</w:t>
      </w:r>
    </w:p>
    <w:p w:rsidR="00326AB7" w:rsidRDefault="000A683E">
      <w:pPr>
        <w:numPr>
          <w:ilvl w:val="2"/>
          <w:numId w:val="15"/>
        </w:numPr>
        <w:ind w:right="77"/>
      </w:pPr>
      <w:r>
        <w:t>jeżeli oferta Wykonawców wspólnie ubiegających się o zamówienie zostanie wybrana jako</w:t>
      </w:r>
      <w:r w:rsidR="005E3913">
        <w:t xml:space="preserve"> </w:t>
      </w:r>
      <w:r>
        <w:t>najkorzystniejsza, Zamawiający przed zawarciem umowy może zażądać przedłożenia umowy regulującej współpracę tych Wykonawców.</w:t>
      </w:r>
    </w:p>
    <w:p w:rsidR="00326AB7" w:rsidRDefault="000A683E">
      <w:pPr>
        <w:numPr>
          <w:ilvl w:val="1"/>
          <w:numId w:val="15"/>
        </w:numPr>
        <w:ind w:right="77" w:hanging="348"/>
      </w:pPr>
      <w:r>
        <w:t xml:space="preserve">Wzory dokumentów dołączonych do niniejszej </w:t>
      </w:r>
      <w:r w:rsidR="003B54B8">
        <w:t>SWIZ</w:t>
      </w:r>
      <w:r>
        <w:t xml:space="preserve"> powinny zostać wypełnione przez Wykonawcę i</w:t>
      </w:r>
      <w:r w:rsidR="005E3913">
        <w:t xml:space="preserve"> </w:t>
      </w:r>
      <w:r>
        <w:t xml:space="preserve">dołączone do oferty bądź też przygotowane przez Wykonawcę w zgodnej z niniejszą </w:t>
      </w:r>
      <w:r w:rsidR="003B54B8">
        <w:t>SIWZ</w:t>
      </w:r>
      <w:r>
        <w:t xml:space="preserve"> formie.</w:t>
      </w:r>
    </w:p>
    <w:p w:rsidR="00326AB7" w:rsidRDefault="000A683E">
      <w:pPr>
        <w:numPr>
          <w:ilvl w:val="1"/>
          <w:numId w:val="15"/>
        </w:numPr>
        <w:ind w:right="77" w:hanging="348"/>
      </w:pPr>
      <w:r>
        <w:t>We wszystkich przypadkach, gdzie jest mowa o pieczątkach, Zamawiający dopuszcza złożenie</w:t>
      </w:r>
      <w:r w:rsidR="005E3913">
        <w:t xml:space="preserve"> </w:t>
      </w:r>
      <w:r>
        <w:t>czytelnego zapisu o treści pieczęci zawierającego, co najmniej oznaczenie nazwy firmy i siedziby.</w:t>
      </w:r>
    </w:p>
    <w:p w:rsidR="00326AB7" w:rsidRDefault="000A683E">
      <w:pPr>
        <w:numPr>
          <w:ilvl w:val="1"/>
          <w:numId w:val="15"/>
        </w:numPr>
        <w:ind w:right="77" w:hanging="348"/>
      </w:pPr>
      <w:r>
        <w:lastRenderedPageBreak/>
        <w:t>Wszystkie dokumenty złożone przez Wykonawcę w formie kopii, muszą być poświadczone za</w:t>
      </w:r>
      <w:r w:rsidR="005E3913">
        <w:t xml:space="preserve"> </w:t>
      </w:r>
      <w:r>
        <w:t>zgodność z oryginałem przez osobę/y uprawnioną/e do reprezentowania tego Wykonawcy. Poświadczenie za zgodność z oryginałem powinno być sporządzone w sposób umożliwiający identyfikację podpisu. Na kopii należy postawić pieczątkę lub dokonać zapisu „za zgodność z oryginałem” obok czytelny podpis lub imienna pieczątka i parafka osoby/osób upoważnionych do reprezentowania wykonawcy.</w:t>
      </w:r>
    </w:p>
    <w:p w:rsidR="00326AB7" w:rsidRDefault="000A683E">
      <w:pPr>
        <w:numPr>
          <w:ilvl w:val="1"/>
          <w:numId w:val="15"/>
        </w:numPr>
        <w:ind w:right="77" w:hanging="348"/>
      </w:pPr>
      <w:r>
        <w:t>Zamawiający może żądać przedstawienia oryginału lub notarialnie potwierdzonej kopii dokumentu wyłącznie wtedy, gdy złożona przez Wykonawcę kopia dokumentu jest nieczytelna lub budzi uzasadnione wątpliwości co do jej autentyczności, a Zamawiający nie może sprawdzić jej w inny sposób.</w:t>
      </w:r>
    </w:p>
    <w:p w:rsidR="00326AB7" w:rsidRDefault="000A683E">
      <w:pPr>
        <w:numPr>
          <w:ilvl w:val="1"/>
          <w:numId w:val="15"/>
        </w:numPr>
        <w:ind w:right="77" w:hanging="348"/>
      </w:pPr>
      <w:r>
        <w:t>Zamawiający zwróci Wykonawcom, których oferty nie zostały wybrane, na ich wniosek, złożone</w:t>
      </w:r>
      <w:r w:rsidR="005E3913">
        <w:t xml:space="preserve"> </w:t>
      </w:r>
      <w:r>
        <w:t>przez nich plany, projekty, rysunki, modele, próbki, wzory, programy komputerowe oraz inne podobne materiały. Żadne inne dokumenty wchodzące w skład oferty, w tym również te przedstawiane w formie oryginałów, nie podlegają zwrotowi przez Zamawiającego.</w:t>
      </w:r>
    </w:p>
    <w:p w:rsidR="00326AB7" w:rsidRDefault="000A683E">
      <w:pPr>
        <w:numPr>
          <w:ilvl w:val="1"/>
          <w:numId w:val="15"/>
        </w:numPr>
        <w:ind w:right="77" w:hanging="348"/>
      </w:pPr>
      <w:r>
        <w:t>Wykonawca ponosi wszelkie koszty związane z przygotowaniem i złożeniem oferty.</w:t>
      </w:r>
    </w:p>
    <w:p w:rsidR="00326AB7" w:rsidRDefault="000A683E">
      <w:pPr>
        <w:numPr>
          <w:ilvl w:val="0"/>
          <w:numId w:val="15"/>
        </w:numPr>
        <w:ind w:right="77" w:hanging="255"/>
      </w:pPr>
      <w:r>
        <w:t>Forma oferty.</w:t>
      </w:r>
    </w:p>
    <w:p w:rsidR="00326AB7" w:rsidRDefault="000A683E">
      <w:pPr>
        <w:numPr>
          <w:ilvl w:val="1"/>
          <w:numId w:val="15"/>
        </w:numPr>
        <w:ind w:right="77" w:hanging="348"/>
      </w:pPr>
      <w:r>
        <w:t>Oferta powinna być sporządzona w języku polskim i Zamawiający nie wyraża zgody na złożenie</w:t>
      </w:r>
      <w:r w:rsidR="005E3913">
        <w:t xml:space="preserve"> </w:t>
      </w:r>
      <w:r>
        <w:t>oferty, oświadczeń i innych dokumentów w innym języku niż język polski. Dokumenty sporządzone w języku obcym należy złożyć wraz z tłumaczeniem na język polski.</w:t>
      </w:r>
    </w:p>
    <w:p w:rsidR="00326AB7" w:rsidRDefault="000A683E">
      <w:pPr>
        <w:numPr>
          <w:ilvl w:val="1"/>
          <w:numId w:val="15"/>
        </w:numPr>
        <w:ind w:right="77" w:hanging="348"/>
      </w:pPr>
      <w:r>
        <w:t>Wszelkie miejsca w ofercie, w których Wykonawca naniósł poprawki lub zmiany wpisywanej przez</w:t>
      </w:r>
      <w:r w:rsidR="005E3913">
        <w:t xml:space="preserve"> </w:t>
      </w:r>
      <w:r>
        <w:t>siebie treści, (czyli wyłącznie w miejscach, w których jest to dopuszczone przez Zamawiającego) zaleca się aby były parafowane przez osobę (osoby) podpisującą (podpisujące) ofertę.</w:t>
      </w:r>
    </w:p>
    <w:p w:rsidR="005E3913" w:rsidRDefault="000A683E" w:rsidP="003A2746">
      <w:pPr>
        <w:numPr>
          <w:ilvl w:val="1"/>
          <w:numId w:val="15"/>
        </w:numPr>
        <w:spacing w:after="0" w:line="240" w:lineRule="auto"/>
        <w:ind w:right="77" w:hanging="348"/>
      </w:pPr>
      <w:r>
        <w:t>Ofertę należy złożyć w nieprzezroczystej, zabezpieczonej przed otwarciem kopercie (paczce). Kopertę(paczkę) należy opisać następująco:</w:t>
      </w:r>
    </w:p>
    <w:p w:rsidR="005E3913" w:rsidRPr="003A2746" w:rsidRDefault="005E3913" w:rsidP="003A2746">
      <w:pPr>
        <w:spacing w:after="0" w:line="240" w:lineRule="auto"/>
        <w:ind w:left="1032" w:right="77" w:firstLine="0"/>
      </w:pPr>
      <w:r w:rsidRPr="003A2746">
        <w:rPr>
          <w:b/>
        </w:rPr>
        <w:t>Urząd Miejski w Gniewkowie przy ul. 17 Stycznia 1</w:t>
      </w:r>
      <w:r w:rsidR="00CD0925">
        <w:rPr>
          <w:b/>
        </w:rPr>
        <w:t>1</w:t>
      </w:r>
      <w:r w:rsidRPr="003A2746">
        <w:rPr>
          <w:b/>
        </w:rPr>
        <w:t>.</w:t>
      </w:r>
    </w:p>
    <w:p w:rsidR="00326AB7" w:rsidRPr="00FB310F" w:rsidRDefault="000A683E" w:rsidP="003A2746">
      <w:pPr>
        <w:spacing w:after="0" w:line="240" w:lineRule="auto"/>
        <w:ind w:left="993" w:right="0" w:firstLine="0"/>
        <w:rPr>
          <w:b/>
        </w:rPr>
      </w:pPr>
      <w:r w:rsidRPr="003A2746">
        <w:t>Oferta w postępowaniu na</w:t>
      </w:r>
      <w:r w:rsidR="00E75BC2">
        <w:t xml:space="preserve"> „</w:t>
      </w:r>
      <w:r w:rsidR="00E75BC2">
        <w:rPr>
          <w:b/>
          <w:szCs w:val="24"/>
        </w:rPr>
        <w:t>R</w:t>
      </w:r>
      <w:r w:rsidR="00E75BC2" w:rsidRPr="00E40357">
        <w:rPr>
          <w:b/>
          <w:szCs w:val="24"/>
        </w:rPr>
        <w:t>ozbudowa drogi gminnej nr 151122C - ul. Walcerzewice</w:t>
      </w:r>
      <w:r w:rsidR="00FB310F">
        <w:rPr>
          <w:b/>
        </w:rPr>
        <w:t>”</w:t>
      </w:r>
      <w:r w:rsidRPr="00FB310F">
        <w:rPr>
          <w:b/>
        </w:rPr>
        <w:t>.</w:t>
      </w:r>
    </w:p>
    <w:p w:rsidR="00326AB7" w:rsidRDefault="000A683E">
      <w:pPr>
        <w:numPr>
          <w:ilvl w:val="0"/>
          <w:numId w:val="15"/>
        </w:numPr>
        <w:ind w:right="77" w:hanging="255"/>
      </w:pPr>
      <w:r>
        <w:t>Tajemnica przedsiębiorstwa:</w:t>
      </w:r>
    </w:p>
    <w:p w:rsidR="00326AB7" w:rsidRDefault="000A683E">
      <w:pPr>
        <w:numPr>
          <w:ilvl w:val="1"/>
          <w:numId w:val="15"/>
        </w:numPr>
        <w:ind w:right="77" w:hanging="348"/>
      </w:pPr>
      <w:r>
        <w:t>Zamawiający nie ujawni informacji stanowiących tajemnicę przedsiębiorstwa w rozumieniu przepisów</w:t>
      </w:r>
      <w:r w:rsidR="003A2746">
        <w:t xml:space="preserve"> </w:t>
      </w:r>
      <w:r>
        <w:t xml:space="preserve">ustawy o zwalczaniu nieuczciwej konkurencji, jeżeli </w:t>
      </w:r>
      <w:r w:rsidR="00352E7F">
        <w:t xml:space="preserve">Wykonawca </w:t>
      </w:r>
      <w:r>
        <w:t>nie później niż w terminie składania ofert zastrzegł, że nie mogą one być udostępnione oraz wykazał, iż zastrzeżone informacje stanowią tajemnicę przedsiębiorstwa.</w:t>
      </w:r>
    </w:p>
    <w:p w:rsidR="00326AB7" w:rsidRDefault="000A683E">
      <w:pPr>
        <w:spacing w:after="5" w:line="249" w:lineRule="auto"/>
        <w:ind w:left="968" w:right="57" w:hanging="286"/>
      </w:pPr>
      <w:r>
        <w:rPr>
          <w:u w:val="single" w:color="000000"/>
        </w:rPr>
        <w:t xml:space="preserve"> Informacje takie należy umieścić w oddzielnej kopercie z dopiskiem: TAJNE - tylko do wglądu członków komisji przetargowej. Wykonawca nie może zastrzec informacji, o których mowa w art. 86 ust. 4 Ustawy.</w:t>
      </w:r>
    </w:p>
    <w:p w:rsidR="00326AB7" w:rsidRDefault="000A683E">
      <w:pPr>
        <w:numPr>
          <w:ilvl w:val="1"/>
          <w:numId w:val="15"/>
        </w:numPr>
        <w:ind w:right="77" w:hanging="348"/>
      </w:pPr>
      <w:r>
        <w:t>Zamawiający informuje, że w sytuacji kiedy Wykonawca zastrzegł w ofercie informacje stanowiące</w:t>
      </w:r>
      <w:r w:rsidR="003A2746">
        <w:t xml:space="preserve"> </w:t>
      </w:r>
      <w:r>
        <w:t>tajemnicę przedsiębiorstwa ale nie załączył jednocześnie dowodów to potwierdzających, wówczas Zamawiający uzna, że zastrzeżenie w tym zakresie jest „nieskuteczne” i nie będzie wzywał Wykonawcy do składania dodatkowych wyjaśnień, a informacje te jako „błędnie zastrzeżone” zostaną ujawnione.</w:t>
      </w:r>
    </w:p>
    <w:p w:rsidR="00326AB7" w:rsidRDefault="000A683E">
      <w:pPr>
        <w:numPr>
          <w:ilvl w:val="1"/>
          <w:numId w:val="15"/>
        </w:numPr>
        <w:ind w:right="77" w:hanging="348"/>
      </w:pPr>
      <w:r>
        <w:t>jeżeli przedstawiony przez Wykonawcę dowód (wyjaśnienia), po przeprowadzonej przez</w:t>
      </w:r>
      <w:r w:rsidR="003A2746">
        <w:t xml:space="preserve"> </w:t>
      </w:r>
      <w:r>
        <w:t xml:space="preserve">Zamawiającego analizie – nie będzie uznany za wystarczający – wówczas Zamawiający uzna, że zastrzeżenie tajemnicy przedsiębiorstwa jest nieskuteczne i informacje te zostaną ujawnione, o czym </w:t>
      </w:r>
      <w:r w:rsidR="00352E7F">
        <w:t xml:space="preserve">Wykonawca </w:t>
      </w:r>
      <w:r>
        <w:t>zostanie powiadomiony.</w:t>
      </w:r>
    </w:p>
    <w:p w:rsidR="00326AB7" w:rsidRDefault="000A683E">
      <w:pPr>
        <w:numPr>
          <w:ilvl w:val="0"/>
          <w:numId w:val="15"/>
        </w:numPr>
        <w:spacing w:after="10"/>
        <w:ind w:right="77" w:hanging="255"/>
      </w:pPr>
      <w:r>
        <w:rPr>
          <w:b/>
        </w:rPr>
        <w:t>Zgodnie z art. 36b ust. 1 ustawy, Zamawiający żąda wskazania przez Wykonawcę w Formularzu Ofertowym, części zamówienia, których wykonanie zamierza powierzyć podwykonawcy oraz podania firm (pełna nazwa, imię, nazwisko) tych podwykonawców.</w:t>
      </w:r>
    </w:p>
    <w:p w:rsidR="00326AB7" w:rsidRDefault="000A683E">
      <w:pPr>
        <w:ind w:right="77" w:firstLine="0"/>
      </w:pPr>
      <w:r>
        <w:t>W związku z powyższym, gdy Wykonawca zamierza powierzyć podwykonawcy realizację części zamówienia – należy dokonać stosownego wpisu w formularzu ofertowym. Brak ww. informacji oznaczać będzie, iż całość zamówienia będzie zrealizowana przez Wykonawcę samodzielnie (bez udziału podwykonawcy).</w:t>
      </w:r>
    </w:p>
    <w:p w:rsidR="00326AB7" w:rsidRDefault="000A683E">
      <w:pPr>
        <w:numPr>
          <w:ilvl w:val="0"/>
          <w:numId w:val="15"/>
        </w:numPr>
        <w:spacing w:after="302"/>
        <w:ind w:right="77" w:hanging="255"/>
      </w:pPr>
      <w:r>
        <w:t>Wykonawca zobowiązany jest w formularzu ofertowym wskazać termin udzielonej przez Wykonawcę</w:t>
      </w:r>
      <w:r w:rsidR="003A2746">
        <w:t xml:space="preserve"> </w:t>
      </w:r>
      <w:r>
        <w:t xml:space="preserve">gwarancji i rękojmi za wady na wykonane roboty. Jednocześnie Zamawiający informuje, że minimalny wymagany okres gwarancji i rękojmi za wady wynosi 60 miesięcy od daty odbioru końcowego przedmiotu zamówienia. Podanie minimalnego terminu udzielonej gwarancji i rękojmi za wady, </w:t>
      </w:r>
      <w:r>
        <w:lastRenderedPageBreak/>
        <w:t>skutkować będzie uzyskaniem przez Wykonawcę „zero” punktów, w kryterium oceny ofert jakim jest „termin rękojmi za wady”.</w:t>
      </w:r>
    </w:p>
    <w:p w:rsidR="00326AB7" w:rsidRPr="00E75BC2" w:rsidRDefault="000A683E">
      <w:pPr>
        <w:pStyle w:val="Nagwek1"/>
        <w:ind w:left="467" w:right="67"/>
        <w:rPr>
          <w:rFonts w:ascii="Times New Roman" w:hAnsi="Times New Roman" w:cs="Times New Roman"/>
        </w:rPr>
      </w:pPr>
      <w:bookmarkStart w:id="13" w:name="_Toc22242"/>
      <w:r w:rsidRPr="00E75BC2">
        <w:rPr>
          <w:rFonts w:ascii="Times New Roman" w:hAnsi="Times New Roman" w:cs="Times New Roman"/>
        </w:rPr>
        <w:t>13. Zmiany, uzupełnienie lub wycofanie złożonej oferty.</w:t>
      </w:r>
      <w:bookmarkEnd w:id="13"/>
    </w:p>
    <w:p w:rsidR="00326AB7" w:rsidRDefault="000A683E">
      <w:pPr>
        <w:numPr>
          <w:ilvl w:val="0"/>
          <w:numId w:val="16"/>
        </w:numPr>
        <w:ind w:right="73" w:hanging="288"/>
      </w:pPr>
      <w:r w:rsidRPr="00E75BC2">
        <w:rPr>
          <w:color w:val="00000A"/>
        </w:rPr>
        <w:t>Wykonawca może wprowadzać zmiany, poprawki, modyfikacje i uzupełnienia do złożonych ofert pod</w:t>
      </w:r>
      <w:r w:rsidR="003A2746" w:rsidRPr="00E75BC2">
        <w:rPr>
          <w:color w:val="00000A"/>
        </w:rPr>
        <w:t xml:space="preserve"> </w:t>
      </w:r>
      <w:r w:rsidRPr="00E75BC2">
        <w:rPr>
          <w:color w:val="00000A"/>
        </w:rPr>
        <w:t>warunkiem, że Zamawiający otrzyma pisemne powiadomienie o wprowadzaniu</w:t>
      </w:r>
      <w:r>
        <w:rPr>
          <w:color w:val="00000A"/>
        </w:rPr>
        <w:t xml:space="preserve"> zmian, poprawek itp. przed terminem składania ofert.</w:t>
      </w:r>
    </w:p>
    <w:p w:rsidR="00326AB7" w:rsidRDefault="000A683E">
      <w:pPr>
        <w:numPr>
          <w:ilvl w:val="0"/>
          <w:numId w:val="16"/>
        </w:numPr>
        <w:spacing w:after="1" w:line="238" w:lineRule="auto"/>
        <w:ind w:right="73" w:hanging="288"/>
      </w:pPr>
      <w:r>
        <w:rPr>
          <w:color w:val="00000A"/>
        </w:rPr>
        <w:t>Powiadomienie o wprowadzaniu zmian lub uzupełnienie musi być złożone według takich samych</w:t>
      </w:r>
      <w:r w:rsidR="003A2746">
        <w:rPr>
          <w:color w:val="00000A"/>
        </w:rPr>
        <w:t xml:space="preserve"> </w:t>
      </w:r>
      <w:r>
        <w:rPr>
          <w:color w:val="00000A"/>
        </w:rPr>
        <w:t>wymagań jak składana oferta, tj. w kopercie odpowiednio oznakowanej z dopiskiem „ZMIANA", „UZUPEŁNIENIE".</w:t>
      </w:r>
    </w:p>
    <w:p w:rsidR="00326AB7" w:rsidRDefault="000A683E">
      <w:pPr>
        <w:numPr>
          <w:ilvl w:val="0"/>
          <w:numId w:val="16"/>
        </w:numPr>
        <w:ind w:right="73" w:hanging="288"/>
      </w:pPr>
      <w:r>
        <w:t>Koperty oznaczone dopiskiem „ZMIANA”, „UZUPEŁNIENIE" zostaną otwarte przy otwieraniu oferty wykonawcy, który wprowadził zmiany i po stwierdzeniu poprawności procedury dokonywania zmian zostaną dołączone do oferty.</w:t>
      </w:r>
    </w:p>
    <w:p w:rsidR="00326AB7" w:rsidRDefault="000A683E">
      <w:pPr>
        <w:numPr>
          <w:ilvl w:val="0"/>
          <w:numId w:val="16"/>
        </w:numPr>
        <w:spacing w:after="302"/>
        <w:ind w:right="73" w:hanging="288"/>
      </w:pPr>
      <w:r>
        <w:rPr>
          <w:color w:val="00000A"/>
        </w:rPr>
        <w:t>Wykonawca może przed terminem do składania ofert wycofać złożoną ofertę, składając odpowiednie</w:t>
      </w:r>
      <w:r w:rsidR="003A2746">
        <w:rPr>
          <w:color w:val="00000A"/>
        </w:rPr>
        <w:t xml:space="preserve"> </w:t>
      </w:r>
      <w:r>
        <w:rPr>
          <w:color w:val="00000A"/>
        </w:rPr>
        <w:t>pisemne oświadczenie.</w:t>
      </w:r>
    </w:p>
    <w:p w:rsidR="00326AB7" w:rsidRDefault="000A683E">
      <w:pPr>
        <w:pStyle w:val="Nagwek1"/>
        <w:ind w:left="467" w:right="67"/>
      </w:pPr>
      <w:bookmarkStart w:id="14" w:name="_Toc22243"/>
      <w:r w:rsidRPr="00E75BC2">
        <w:rPr>
          <w:rFonts w:ascii="Times New Roman" w:hAnsi="Times New Roman" w:cs="Times New Roman"/>
        </w:rPr>
        <w:t>14. Miejsce oraz termin składania i otwarcia ofert</w:t>
      </w:r>
      <w:r>
        <w:t>.</w:t>
      </w:r>
      <w:bookmarkEnd w:id="14"/>
    </w:p>
    <w:p w:rsidR="00326AB7" w:rsidRDefault="000A683E">
      <w:pPr>
        <w:numPr>
          <w:ilvl w:val="0"/>
          <w:numId w:val="17"/>
        </w:numPr>
        <w:ind w:right="77"/>
      </w:pPr>
      <w:r>
        <w:t xml:space="preserve">Ofertę należy złożyć w siedzibie </w:t>
      </w:r>
      <w:r w:rsidR="003A2746">
        <w:t>Zamawiającego</w:t>
      </w:r>
      <w:r>
        <w:t>,</w:t>
      </w:r>
      <w:r w:rsidR="00CB4BFC">
        <w:t xml:space="preserve"> tj. Urząd Miejski w Gniewkowie,</w:t>
      </w:r>
      <w:r>
        <w:t xml:space="preserve"> ul. </w:t>
      </w:r>
      <w:r w:rsidR="003A2746">
        <w:t xml:space="preserve">17 Stycznia </w:t>
      </w:r>
      <w:r w:rsidR="00CB4BFC">
        <w:t>11</w:t>
      </w:r>
      <w:r>
        <w:t>, 8</w:t>
      </w:r>
      <w:r w:rsidR="00CB4BFC">
        <w:t>8</w:t>
      </w:r>
      <w:r>
        <w:t>-</w:t>
      </w:r>
      <w:r w:rsidR="00CB4BFC">
        <w:t>140 Gniewkowo</w:t>
      </w:r>
      <w:r>
        <w:t>, w nieprzekraczalnym terminie:</w:t>
      </w:r>
      <w:r>
        <w:rPr>
          <w:b/>
        </w:rPr>
        <w:t xml:space="preserve"> </w:t>
      </w:r>
      <w:r w:rsidR="00552903">
        <w:rPr>
          <w:b/>
        </w:rPr>
        <w:t>3</w:t>
      </w:r>
      <w:r w:rsidR="00CD0925">
        <w:rPr>
          <w:b/>
        </w:rPr>
        <w:t>.1</w:t>
      </w:r>
      <w:r w:rsidR="00E75BC2">
        <w:rPr>
          <w:b/>
        </w:rPr>
        <w:t>2</w:t>
      </w:r>
      <w:r>
        <w:rPr>
          <w:b/>
        </w:rPr>
        <w:t>.20</w:t>
      </w:r>
      <w:r w:rsidR="00E75BC2">
        <w:rPr>
          <w:b/>
        </w:rPr>
        <w:t>20</w:t>
      </w:r>
      <w:r>
        <w:rPr>
          <w:b/>
        </w:rPr>
        <w:t xml:space="preserve"> </w:t>
      </w:r>
      <w:r>
        <w:t xml:space="preserve">do godz. </w:t>
      </w:r>
      <w:r>
        <w:rPr>
          <w:b/>
        </w:rPr>
        <w:t>11:00</w:t>
      </w:r>
    </w:p>
    <w:p w:rsidR="00326AB7" w:rsidRDefault="000A683E">
      <w:pPr>
        <w:numPr>
          <w:ilvl w:val="0"/>
          <w:numId w:val="17"/>
        </w:numPr>
        <w:ind w:right="77"/>
      </w:pPr>
      <w:r>
        <w:t xml:space="preserve">Otwarcie ofert nastąpi w siedzibie </w:t>
      </w:r>
      <w:r w:rsidR="00CB4BFC">
        <w:t xml:space="preserve">Zamawiającego, tj. Urząd Miejski w Gniewkowie, ul. 17 Stycznia 11, 88-140 Gniewkowo, </w:t>
      </w:r>
      <w:r>
        <w:t>w nieprzekraczalnym terminie:</w:t>
      </w:r>
      <w:r>
        <w:rPr>
          <w:b/>
        </w:rPr>
        <w:t xml:space="preserve"> </w:t>
      </w:r>
      <w:r w:rsidR="00552903">
        <w:rPr>
          <w:b/>
        </w:rPr>
        <w:t>3</w:t>
      </w:r>
      <w:r w:rsidR="00CD0925">
        <w:rPr>
          <w:b/>
        </w:rPr>
        <w:t>.1</w:t>
      </w:r>
      <w:r w:rsidR="00E75BC2">
        <w:rPr>
          <w:b/>
        </w:rPr>
        <w:t>2</w:t>
      </w:r>
      <w:r>
        <w:rPr>
          <w:b/>
        </w:rPr>
        <w:t>.20</w:t>
      </w:r>
      <w:r w:rsidR="00E75BC2">
        <w:rPr>
          <w:b/>
        </w:rPr>
        <w:t>20</w:t>
      </w:r>
      <w:r>
        <w:rPr>
          <w:b/>
        </w:rPr>
        <w:t xml:space="preserve"> </w:t>
      </w:r>
      <w:r>
        <w:t>do godz.</w:t>
      </w:r>
      <w:r>
        <w:rPr>
          <w:b/>
        </w:rPr>
        <w:t xml:space="preserve"> 11:05</w:t>
      </w:r>
    </w:p>
    <w:p w:rsidR="00326AB7" w:rsidRPr="00B20DEB" w:rsidRDefault="000A683E">
      <w:pPr>
        <w:numPr>
          <w:ilvl w:val="0"/>
          <w:numId w:val="17"/>
        </w:numPr>
        <w:ind w:right="77"/>
      </w:pPr>
      <w:r>
        <w:t>Bezpośrednio przed otwarciem ofert Zamawiający poda kwotę, jaką zamierza przeznaczyć na</w:t>
      </w:r>
      <w:r w:rsidR="003A2746">
        <w:t xml:space="preserve"> </w:t>
      </w:r>
      <w:r w:rsidRPr="00B20DEB">
        <w:t>sfinansowanie zamówienia oraz informacje dotyczące złożonych ofert, określone w art. 86 ust.4 ustawy.</w:t>
      </w:r>
    </w:p>
    <w:p w:rsidR="00326AB7" w:rsidRPr="00B20DEB" w:rsidRDefault="000A683E" w:rsidP="00CB4BFC">
      <w:pPr>
        <w:widowControl w:val="0"/>
        <w:numPr>
          <w:ilvl w:val="0"/>
          <w:numId w:val="17"/>
        </w:numPr>
        <w:tabs>
          <w:tab w:val="left" w:pos="3060"/>
        </w:tabs>
        <w:ind w:right="77"/>
      </w:pPr>
      <w:r w:rsidRPr="00B20DEB">
        <w:t xml:space="preserve">Niezwłocznie po otwarciu ofert Zamawiający zamieści na stronie internetowej: </w:t>
      </w:r>
      <w:r w:rsidR="00CB4BFC" w:rsidRPr="00B20DEB">
        <w:rPr>
          <w:rFonts w:eastAsia="Calibri"/>
        </w:rPr>
        <w:t>www.gniewkowo.</w:t>
      </w:r>
      <w:r w:rsidR="00CB4BFC" w:rsidRPr="00B20DEB">
        <w:rPr>
          <w:rFonts w:eastAsia="Calibri"/>
          <w:highlight w:val="white"/>
        </w:rPr>
        <w:t>bipgmina.</w:t>
      </w:r>
      <w:r w:rsidR="00CB4BFC" w:rsidRPr="00B20DEB">
        <w:rPr>
          <w:rFonts w:eastAsia="Calibri"/>
        </w:rPr>
        <w:t>pl</w:t>
      </w:r>
      <w:r w:rsidRPr="00B20DEB">
        <w:t>/ informacje przewidziane w art. 86 ust. 5 ustawy.</w:t>
      </w:r>
    </w:p>
    <w:p w:rsidR="00326AB7" w:rsidRPr="00B20DEB" w:rsidRDefault="000A683E">
      <w:pPr>
        <w:numPr>
          <w:ilvl w:val="0"/>
          <w:numId w:val="17"/>
        </w:numPr>
        <w:ind w:right="77"/>
      </w:pPr>
      <w:r w:rsidRPr="00B20DEB">
        <w:t>Oferta złożona po terminie zostanie zwrócona Wykonawcy bez otwierania.</w:t>
      </w:r>
    </w:p>
    <w:p w:rsidR="00B20DEB" w:rsidRPr="00B20DEB" w:rsidRDefault="00B20DEB" w:rsidP="00B20DEB">
      <w:pPr>
        <w:pStyle w:val="Akapitzlist"/>
        <w:spacing w:before="100" w:beforeAutospacing="1" w:after="100" w:afterAutospacing="1"/>
        <w:ind w:left="691"/>
        <w:outlineLvl w:val="0"/>
        <w:rPr>
          <w:rFonts w:ascii="Times New Roman" w:eastAsia="Calibri" w:hAnsi="Times New Roman"/>
          <w:b/>
          <w:bCs/>
          <w:color w:val="000000" w:themeColor="text1"/>
          <w:sz w:val="22"/>
          <w:szCs w:val="22"/>
          <w:lang w:val="x-none"/>
        </w:rPr>
      </w:pPr>
      <w:r w:rsidRPr="00B20DEB">
        <w:rPr>
          <w:rFonts w:ascii="Times New Roman" w:hAnsi="Times New Roman"/>
          <w:b/>
          <w:bCs/>
          <w:kern w:val="36"/>
          <w:sz w:val="22"/>
          <w:szCs w:val="22"/>
        </w:rPr>
        <w:t xml:space="preserve">Mając na uwadze  zaistniałą sytuację epidemii informujemy, że transmisja z otwarcia ofert będzie udostępnione on </w:t>
      </w:r>
      <w:proofErr w:type="spellStart"/>
      <w:r w:rsidRPr="00B20DEB">
        <w:rPr>
          <w:rFonts w:ascii="Times New Roman" w:hAnsi="Times New Roman"/>
          <w:b/>
          <w:bCs/>
          <w:kern w:val="36"/>
          <w:sz w:val="22"/>
          <w:szCs w:val="22"/>
        </w:rPr>
        <w:t>line</w:t>
      </w:r>
      <w:proofErr w:type="spellEnd"/>
      <w:r w:rsidRPr="00B20DEB">
        <w:rPr>
          <w:rFonts w:ascii="Times New Roman" w:hAnsi="Times New Roman"/>
          <w:b/>
          <w:bCs/>
          <w:kern w:val="36"/>
          <w:sz w:val="22"/>
          <w:szCs w:val="22"/>
        </w:rPr>
        <w:t xml:space="preserve"> na kanale YouTube  Urząd Miejski w Gniewkowie przeznaczonym do transmisji obrad Rady Miejskiej w terminach i godzinach wskazanych  w SIWZ . Zgodni z komunikatem Urzędu Zamówień Publicznych </w:t>
      </w:r>
      <w:r w:rsidRPr="00B20DEB">
        <w:rPr>
          <w:rFonts w:ascii="Times New Roman" w:hAnsi="Times New Roman"/>
          <w:b/>
          <w:bCs/>
          <w:sz w:val="22"/>
          <w:szCs w:val="22"/>
        </w:rPr>
        <w:t xml:space="preserve">transmisja on-line z otwarcia ofert w zaistniałej sytuacji zagrożenia epidemicznego w sposób wystarczający realizuje zasadę o której mowa w art. 86  ust. 2 </w:t>
      </w:r>
      <w:proofErr w:type="spellStart"/>
      <w:r w:rsidRPr="00B20DEB">
        <w:rPr>
          <w:rFonts w:ascii="Times New Roman" w:hAnsi="Times New Roman"/>
          <w:b/>
          <w:bCs/>
          <w:sz w:val="22"/>
          <w:szCs w:val="22"/>
        </w:rPr>
        <w:t>Pzp</w:t>
      </w:r>
      <w:proofErr w:type="spellEnd"/>
    </w:p>
    <w:p w:rsidR="00CD0925" w:rsidRPr="00E75BC2" w:rsidRDefault="00CD0925" w:rsidP="00CD0925">
      <w:pPr>
        <w:ind w:left="691" w:right="77" w:firstLine="0"/>
      </w:pPr>
    </w:p>
    <w:p w:rsidR="00326AB7" w:rsidRPr="00E75BC2" w:rsidRDefault="000A683E">
      <w:pPr>
        <w:pStyle w:val="Nagwek1"/>
        <w:ind w:left="467" w:right="67"/>
        <w:rPr>
          <w:rFonts w:ascii="Times New Roman" w:hAnsi="Times New Roman" w:cs="Times New Roman"/>
        </w:rPr>
      </w:pPr>
      <w:bookmarkStart w:id="15" w:name="_Toc22244"/>
      <w:r w:rsidRPr="00E75BC2">
        <w:rPr>
          <w:rFonts w:ascii="Times New Roman" w:hAnsi="Times New Roman" w:cs="Times New Roman"/>
        </w:rPr>
        <w:t>15.Opis sposobu obliczania ceny.</w:t>
      </w:r>
      <w:bookmarkEnd w:id="15"/>
    </w:p>
    <w:p w:rsidR="00326AB7" w:rsidRPr="00E75BC2" w:rsidRDefault="000A683E">
      <w:pPr>
        <w:numPr>
          <w:ilvl w:val="0"/>
          <w:numId w:val="18"/>
        </w:numPr>
        <w:ind w:right="77" w:hanging="330"/>
      </w:pPr>
      <w:r w:rsidRPr="00E75BC2">
        <w:t>Cena za wykonanie roboty będzie ceną ryczałtową.</w:t>
      </w:r>
    </w:p>
    <w:p w:rsidR="00326AB7" w:rsidRDefault="000A683E">
      <w:pPr>
        <w:numPr>
          <w:ilvl w:val="0"/>
          <w:numId w:val="18"/>
        </w:numPr>
        <w:ind w:right="77" w:hanging="330"/>
      </w:pPr>
      <w:r w:rsidRPr="00E75BC2">
        <w:t>Ryczałt polega na umówieniu z góry wysokości</w:t>
      </w:r>
      <w:r>
        <w:t xml:space="preserve"> wynagrodzenia w kwocie absolutnej przy wyraźnej</w:t>
      </w:r>
      <w:r w:rsidR="003A2746">
        <w:t xml:space="preserve"> </w:t>
      </w:r>
      <w:r>
        <w:t>lub dorozumianej zgodzie stron na to, że Wykonawca nie będzie domagać się wynagrodzenia wyższego. Cechą ceny ryczałtowej jest jej stałość, stąd rzeczywisty rozmiar prac wykonanych nie będzie miał wpływu na określoną w umowie wysokość ceny. W przypadku zwiększenia w stosunku do planowanego rozmiaru lub kosztu prac Wykonawcy nie będzie przysługiwało roszczenie o podwyższenie wynagrodzenia. Oferowana cena za wykonanie przedmiotu zamówienia musi zawierać ewentualne upusty, dodatki i ryzyko wynikające z przyjętej formy wynagrodzenia, a także inne koszty związane z organizacją robót, pracami przygotowawczymi, pomocniczymi etc.</w:t>
      </w:r>
    </w:p>
    <w:p w:rsidR="00326AB7" w:rsidRDefault="000A683E">
      <w:pPr>
        <w:numPr>
          <w:ilvl w:val="0"/>
          <w:numId w:val="18"/>
        </w:numPr>
        <w:ind w:right="77" w:hanging="330"/>
      </w:pPr>
      <w:r>
        <w:t>Zakres robót będący podstawą określenia ceny winien być zgodny z projektem technicznym oraz</w:t>
      </w:r>
      <w:r w:rsidR="00CB4BFC">
        <w:t xml:space="preserve"> </w:t>
      </w:r>
      <w:r>
        <w:t>dokumentacją przetargową.</w:t>
      </w:r>
    </w:p>
    <w:p w:rsidR="00326AB7" w:rsidRDefault="000A683E">
      <w:pPr>
        <w:numPr>
          <w:ilvl w:val="0"/>
          <w:numId w:val="18"/>
        </w:numPr>
        <w:spacing w:after="10"/>
        <w:ind w:right="77" w:hanging="330"/>
      </w:pPr>
      <w:r>
        <w:rPr>
          <w:b/>
        </w:rPr>
        <w:t>Zamawiający udostępnia przedmiar robót tylko jako materiał pomocniczy, wyjściowy.</w:t>
      </w:r>
    </w:p>
    <w:p w:rsidR="00326AB7" w:rsidRDefault="000A683E">
      <w:pPr>
        <w:numPr>
          <w:ilvl w:val="0"/>
          <w:numId w:val="18"/>
        </w:numPr>
        <w:ind w:right="77" w:hanging="330"/>
      </w:pPr>
      <w:r>
        <w:t xml:space="preserve">Cena musi zawierać </w:t>
      </w:r>
      <w:r>
        <w:rPr>
          <w:b/>
        </w:rPr>
        <w:t>wszystkie</w:t>
      </w:r>
      <w:r>
        <w:t xml:space="preserve"> koszty związane z realizacją zadania, wynikające wprost z dokumentacji, jak również niezbędne do wykonania zamówienia np. podatek VAT, koszty ubezpieczenia, wszelkie roboty przygotowawcze, porządkowe, zagospodarowanie placu budowy, koszty utrzymania zaplecza budowy (naprawy, dozorowanie budowy), koszty zajęcie pasa drogowego, koszty zmiany organizacji ruchu, itp., które należą do Wykonawcy i stanowią jego koszt.</w:t>
      </w:r>
    </w:p>
    <w:p w:rsidR="00326AB7" w:rsidRDefault="000A683E">
      <w:pPr>
        <w:numPr>
          <w:ilvl w:val="0"/>
          <w:numId w:val="18"/>
        </w:numPr>
        <w:ind w:right="77" w:hanging="330"/>
      </w:pPr>
      <w:r>
        <w:lastRenderedPageBreak/>
        <w:t>Wykonawca winien przewidzieć wszelkie okoliczności mogące wpłynąć na kształtowanie się ceny</w:t>
      </w:r>
      <w:r w:rsidR="00CB4BFC">
        <w:t xml:space="preserve"> </w:t>
      </w:r>
      <w:r>
        <w:t>zamówienia. W związku z powyższym zaleca się Wykonawcy aby dokonał w terenie szczegółowej wizji mającej na celu zapoznanie się z naturalnymi warunkami miejsca wykonywania roboty budowlanej stanowiącej przedmiot zamówienia.</w:t>
      </w:r>
    </w:p>
    <w:p w:rsidR="00326AB7" w:rsidRDefault="000A683E">
      <w:pPr>
        <w:numPr>
          <w:ilvl w:val="0"/>
          <w:numId w:val="18"/>
        </w:numPr>
        <w:ind w:right="77" w:hanging="330"/>
      </w:pPr>
      <w:r>
        <w:t xml:space="preserve">Zamawiający wymaga </w:t>
      </w:r>
      <w:r>
        <w:rPr>
          <w:u w:val="single" w:color="000000"/>
        </w:rPr>
        <w:t>przed podpisaniem umowy,</w:t>
      </w:r>
      <w:r>
        <w:t xml:space="preserve"> złożenia (w celach informacyjnych) kosztorysu obrazującego sposób obliczania ceny. 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(Dz</w:t>
      </w:r>
      <w:r w:rsidR="00CD0925">
        <w:t xml:space="preserve">.U. z 2004r. Nr 130, poz.1389) </w:t>
      </w:r>
      <w:r>
        <w:t>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rsidR="00326AB7" w:rsidRDefault="000A683E">
      <w:pPr>
        <w:numPr>
          <w:ilvl w:val="0"/>
          <w:numId w:val="18"/>
        </w:numPr>
        <w:ind w:right="77" w:hanging="330"/>
      </w:pPr>
      <w:r>
        <w:t>Sposób zapłaty i rozliczenia za realizację niniejszego zamówienia, określone zostały w części II niniejszej</w:t>
      </w:r>
      <w:r w:rsidR="00CB4BFC">
        <w:t xml:space="preserve"> </w:t>
      </w:r>
      <w:r>
        <w:t>SIWZ we wzorze umowy.</w:t>
      </w:r>
    </w:p>
    <w:p w:rsidR="00326AB7" w:rsidRDefault="000A683E">
      <w:pPr>
        <w:numPr>
          <w:ilvl w:val="0"/>
          <w:numId w:val="18"/>
        </w:numPr>
        <w:ind w:right="77" w:hanging="330"/>
      </w:pPr>
      <w:r>
        <w:t>Jeżeli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26AB7" w:rsidRDefault="000A683E">
      <w:pPr>
        <w:numPr>
          <w:ilvl w:val="0"/>
          <w:numId w:val="18"/>
        </w:numPr>
        <w:ind w:right="77" w:hanging="330"/>
      </w:pPr>
      <w:r>
        <w:t>Rażąco niska cena.</w:t>
      </w:r>
    </w:p>
    <w:p w:rsidR="00326AB7" w:rsidRDefault="000A683E">
      <w:pPr>
        <w:numPr>
          <w:ilvl w:val="1"/>
          <w:numId w:val="18"/>
        </w:numPr>
        <w:ind w:right="77"/>
      </w:pPr>
      <w:r>
        <w:t>jeżeli cena oferty wydaje się rażąco niska w stosunku do przedmiotu zamówienia i budzi wątpliwości</w:t>
      </w:r>
      <w:r w:rsidR="00CB4BFC">
        <w:t xml:space="preserve"> </w:t>
      </w:r>
      <w:r>
        <w:t>Zamawiającego, co do możliwości wykonania przedmiotu zamówienia zgodnie z wymaganiami określonymi przez Zamawiającego lub wynikającymi z odrębnych przepisów, w szczególności jest niższa o 30% od wartości brutto zamówienia lub średniej arytmetycznej cen wszystkich złożonych ofert, Zamawiający zwraca się do Wykonawcy o udzielenie wyjaśnień, w tym złożenie dowodów, dotyczących wyliczenia ceny lub kosztu, w szczególności w zakresie:</w:t>
      </w:r>
    </w:p>
    <w:p w:rsidR="00326AB7" w:rsidRDefault="000A683E">
      <w:pPr>
        <w:numPr>
          <w:ilvl w:val="2"/>
          <w:numId w:val="18"/>
        </w:numPr>
        <w:ind w:right="77"/>
      </w:pPr>
      <w:r>
        <w:t>oszczędności metody wykonania zamówienia, wybranych rozwiązań technicznych, wyjątkowo</w:t>
      </w:r>
      <w:r w:rsidR="00CB4BFC">
        <w:t xml:space="preserve"> </w:t>
      </w:r>
      <w:r>
        <w:t>sprzyjających warunkom wykonania zamówienia dostępnych dla wykonawcy, oryginalność projektu wykonawcy, kosztów pracy, których wartość przyjęta do ustalenia ceny nie może być niższa od minimalnego wynagrodzenia  za prace ustalonego na podstawie art. 2 ust. 3-5 ustawy z dnia 10 października 2002r. o minimalnym wynagrodzeniu za pracę (Dz.U. z 2017r. poz. 847 ze zm.),</w:t>
      </w:r>
    </w:p>
    <w:p w:rsidR="00326AB7" w:rsidRDefault="000A683E">
      <w:pPr>
        <w:numPr>
          <w:ilvl w:val="2"/>
          <w:numId w:val="18"/>
        </w:numPr>
        <w:ind w:right="77"/>
      </w:pPr>
      <w:r>
        <w:t>pomocy publicznej udzielonej na podstawie odrębnych przepisów,</w:t>
      </w:r>
    </w:p>
    <w:p w:rsidR="00326AB7" w:rsidRDefault="000A683E">
      <w:pPr>
        <w:numPr>
          <w:ilvl w:val="2"/>
          <w:numId w:val="18"/>
        </w:numPr>
        <w:ind w:right="77"/>
      </w:pPr>
      <w:r>
        <w:t>wynikającym z przepisów prawa pracy i przepisów o zabezpieczeniu społecznym, obowiązujących</w:t>
      </w:r>
      <w:r w:rsidR="00CB4BFC">
        <w:t xml:space="preserve"> </w:t>
      </w:r>
      <w:r>
        <w:t>w miejscu, w którym realizowane jest zamówienie,</w:t>
      </w:r>
    </w:p>
    <w:p w:rsidR="00326AB7" w:rsidRDefault="000A683E">
      <w:pPr>
        <w:numPr>
          <w:ilvl w:val="2"/>
          <w:numId w:val="18"/>
        </w:numPr>
        <w:ind w:right="77"/>
      </w:pPr>
      <w:r>
        <w:t>wynikającym z przepisów prawa ochrony środowiska,</w:t>
      </w:r>
    </w:p>
    <w:p w:rsidR="00326AB7" w:rsidRDefault="000A683E">
      <w:pPr>
        <w:numPr>
          <w:ilvl w:val="2"/>
          <w:numId w:val="18"/>
        </w:numPr>
        <w:ind w:right="77"/>
      </w:pPr>
      <w:r>
        <w:t>powierzenia wykonania części zamówienia podwykonawcy.</w:t>
      </w:r>
    </w:p>
    <w:p w:rsidR="00326AB7" w:rsidRDefault="000A683E">
      <w:pPr>
        <w:numPr>
          <w:ilvl w:val="1"/>
          <w:numId w:val="18"/>
        </w:numPr>
        <w:ind w:right="77"/>
      </w:pPr>
      <w:r>
        <w:t>obowiązek wykazania, że oferta nie zawiera rażąco niskiej ceny, spoczywa na Wykonawcy.</w:t>
      </w:r>
    </w:p>
    <w:p w:rsidR="00326AB7" w:rsidRPr="00E75BC2" w:rsidRDefault="000A683E">
      <w:pPr>
        <w:numPr>
          <w:ilvl w:val="1"/>
          <w:numId w:val="18"/>
        </w:numPr>
        <w:spacing w:after="302"/>
        <w:ind w:right="77"/>
      </w:pPr>
      <w:r>
        <w:t>Zamawiający odrzuca ofertę Wykonawcy, który nie złożył wyjaśnień lub jeżeli dokonana ocena</w:t>
      </w:r>
      <w:r w:rsidR="00CB4BFC">
        <w:t xml:space="preserve"> </w:t>
      </w:r>
      <w:r>
        <w:t xml:space="preserve">wyjaśnień wraz ze złożonymi dowodami potwierdza, że oferta zawiera rażąco niską cenę w stosunku </w:t>
      </w:r>
      <w:r w:rsidRPr="00E75BC2">
        <w:t>do przedmiotu zamówienia.</w:t>
      </w:r>
    </w:p>
    <w:p w:rsidR="00326AB7" w:rsidRPr="00E75BC2" w:rsidRDefault="000A683E">
      <w:pPr>
        <w:pStyle w:val="Nagwek1"/>
        <w:ind w:left="741" w:right="67" w:hanging="284"/>
        <w:rPr>
          <w:rFonts w:ascii="Times New Roman" w:hAnsi="Times New Roman" w:cs="Times New Roman"/>
        </w:rPr>
      </w:pPr>
      <w:bookmarkStart w:id="16" w:name="_Toc22245"/>
      <w:r w:rsidRPr="00E75BC2">
        <w:rPr>
          <w:rFonts w:ascii="Times New Roman" w:hAnsi="Times New Roman" w:cs="Times New Roman"/>
        </w:rPr>
        <w:t>16.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bookmarkEnd w:id="16"/>
    </w:p>
    <w:p w:rsidR="00326AB7" w:rsidRPr="00E75BC2" w:rsidRDefault="000A683E">
      <w:pPr>
        <w:numPr>
          <w:ilvl w:val="0"/>
          <w:numId w:val="19"/>
        </w:numPr>
        <w:ind w:right="77" w:hanging="220"/>
      </w:pPr>
      <w:r w:rsidRPr="00E75BC2">
        <w:rPr>
          <w:b/>
        </w:rPr>
        <w:t xml:space="preserve">Oferty będą ocenianie w </w:t>
      </w:r>
      <w:r w:rsidRPr="00E75BC2">
        <w:t>oparciu o kryteria określone poniżej. Każda z oferta oceniana będzie w systemie punktowym.</w:t>
      </w:r>
    </w:p>
    <w:p w:rsidR="00326AB7" w:rsidRDefault="000A683E">
      <w:pPr>
        <w:spacing w:after="113"/>
        <w:ind w:left="978" w:right="65" w:hanging="10"/>
      </w:pPr>
      <w:r>
        <w:rPr>
          <w:b/>
        </w:rPr>
        <w:t>Kryterium I - Cena (C) - waga 60% (60 pkt.)</w:t>
      </w:r>
    </w:p>
    <w:p w:rsidR="00326AB7" w:rsidRDefault="000A683E">
      <w:pPr>
        <w:spacing w:after="369"/>
        <w:ind w:left="978" w:right="65" w:hanging="10"/>
      </w:pPr>
      <w:r>
        <w:rPr>
          <w:b/>
        </w:rPr>
        <w:lastRenderedPageBreak/>
        <w:t xml:space="preserve">Kryterium II – Okres gwarancji i rękojmi za wady (R) - waga 40% (40 pkt.) </w:t>
      </w:r>
    </w:p>
    <w:p w:rsidR="00326AB7" w:rsidRDefault="000A683E">
      <w:pPr>
        <w:numPr>
          <w:ilvl w:val="0"/>
          <w:numId w:val="19"/>
        </w:numPr>
        <w:ind w:right="77" w:hanging="220"/>
      </w:pPr>
      <w:r>
        <w:t>Ocena ofert będzie dokonywana według następujących zasad:</w:t>
      </w:r>
    </w:p>
    <w:p w:rsidR="00326AB7" w:rsidRDefault="000A683E">
      <w:pPr>
        <w:numPr>
          <w:ilvl w:val="0"/>
          <w:numId w:val="20"/>
        </w:numPr>
        <w:ind w:right="77" w:firstLine="0"/>
      </w:pPr>
      <w:r>
        <w:t>kryterium „cena” (C)</w:t>
      </w:r>
    </w:p>
    <w:p w:rsidR="00326AB7" w:rsidRDefault="000A683E">
      <w:pPr>
        <w:spacing w:after="43"/>
        <w:ind w:left="407" w:right="77" w:firstLine="0"/>
      </w:pPr>
      <w:r>
        <w:rPr>
          <w:b/>
          <w:u w:val="single" w:color="000000"/>
        </w:rPr>
        <w:t>Punkty za cenę</w:t>
      </w:r>
      <w:r>
        <w:rPr>
          <w:b/>
        </w:rPr>
        <w:t xml:space="preserve"> </w:t>
      </w:r>
      <w:r>
        <w:t>– wartość oferty ogółem, wynikającą z zakresu zamówienia zostaną wyliczone zgodnie z następującymi zasadami:</w:t>
      </w:r>
    </w:p>
    <w:p w:rsidR="00326AB7" w:rsidRDefault="000A683E">
      <w:pPr>
        <w:spacing w:after="5" w:line="259" w:lineRule="auto"/>
        <w:ind w:left="1835" w:right="0" w:hanging="10"/>
        <w:jc w:val="left"/>
      </w:pPr>
      <w:r>
        <w:t>C</w:t>
      </w:r>
      <w:r>
        <w:rPr>
          <w:sz w:val="20"/>
          <w:vertAlign w:val="subscript"/>
        </w:rPr>
        <w:t>N</w:t>
      </w:r>
    </w:p>
    <w:p w:rsidR="00326AB7" w:rsidRDefault="000A683E">
      <w:pPr>
        <w:spacing w:after="95"/>
        <w:ind w:left="968" w:right="77" w:firstLine="0"/>
      </w:pPr>
      <w:r>
        <w:t xml:space="preserve">KC </w:t>
      </w:r>
      <w:r>
        <w:rPr>
          <w:b/>
        </w:rPr>
        <w:t xml:space="preserve">= --------- </w:t>
      </w:r>
      <w:r>
        <w:t>x</w:t>
      </w:r>
      <w:r>
        <w:rPr>
          <w:b/>
        </w:rPr>
        <w:t xml:space="preserve"> 60</w:t>
      </w:r>
      <w:r>
        <w:t xml:space="preserve"> (max liczba punktów w ocenianej pozycji)</w:t>
      </w:r>
    </w:p>
    <w:p w:rsidR="00326AB7" w:rsidRDefault="000A683E">
      <w:pPr>
        <w:spacing w:after="295" w:line="259" w:lineRule="auto"/>
        <w:ind w:left="1835" w:right="0" w:hanging="10"/>
        <w:jc w:val="left"/>
      </w:pPr>
      <w:r>
        <w:t>C</w:t>
      </w:r>
      <w:r>
        <w:rPr>
          <w:sz w:val="20"/>
          <w:vertAlign w:val="subscript"/>
        </w:rPr>
        <w:t>OB</w:t>
      </w:r>
    </w:p>
    <w:p w:rsidR="00326AB7" w:rsidRDefault="000A683E">
      <w:pPr>
        <w:ind w:right="77" w:firstLine="0"/>
      </w:pPr>
      <w:r>
        <w:t>gdzie:</w:t>
      </w:r>
    </w:p>
    <w:p w:rsidR="00326AB7" w:rsidRDefault="000A683E">
      <w:pPr>
        <w:spacing w:after="32"/>
        <w:ind w:left="968" w:right="77" w:firstLine="0"/>
      </w:pPr>
      <w:r>
        <w:t>KC – ilość punktów przyznanych Wykonawcy,</w:t>
      </w:r>
    </w:p>
    <w:p w:rsidR="00326AB7" w:rsidRDefault="000A683E">
      <w:pPr>
        <w:spacing w:after="32"/>
        <w:ind w:left="968" w:right="877" w:firstLine="0"/>
      </w:pPr>
      <w:r>
        <w:t>C</w:t>
      </w:r>
      <w:r>
        <w:rPr>
          <w:sz w:val="20"/>
          <w:vertAlign w:val="subscript"/>
        </w:rPr>
        <w:t>N</w:t>
      </w:r>
      <w:r>
        <w:t xml:space="preserve"> – najniższa zaoferowana cena, spośród wszystkich ofert nie podlegających odrzuceniu, C</w:t>
      </w:r>
      <w:r>
        <w:rPr>
          <w:sz w:val="20"/>
          <w:vertAlign w:val="subscript"/>
        </w:rPr>
        <w:t>OB</w:t>
      </w:r>
      <w:r>
        <w:t xml:space="preserve"> – cena zaoferowana w ofercie badanej.</w:t>
      </w:r>
    </w:p>
    <w:p w:rsidR="00326AB7" w:rsidRDefault="000A683E">
      <w:pPr>
        <w:numPr>
          <w:ilvl w:val="0"/>
          <w:numId w:val="20"/>
        </w:numPr>
        <w:ind w:right="77" w:firstLine="0"/>
      </w:pPr>
      <w:r>
        <w:t>kryterium „okres gwarancji i rękojmi za wady” (R)</w:t>
      </w:r>
      <w:r>
        <w:rPr>
          <w:b/>
        </w:rPr>
        <w:t xml:space="preserve"> </w:t>
      </w:r>
      <w:r>
        <w:t>– wg poniższych zasad:</w:t>
      </w:r>
    </w:p>
    <w:p w:rsidR="00326AB7" w:rsidRDefault="000A683E">
      <w:pPr>
        <w:ind w:right="77" w:firstLine="0"/>
      </w:pPr>
      <w: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rsidR="00326AB7" w:rsidRDefault="000A683E">
      <w:pPr>
        <w:numPr>
          <w:ilvl w:val="1"/>
          <w:numId w:val="21"/>
        </w:numPr>
        <w:ind w:right="77" w:firstLine="0"/>
      </w:pPr>
      <w:r>
        <w:t>za udzielenie 60 miesięcznego (lub dłuższego ale krótszego niż 72) okresu odpowiedzialności z</w:t>
      </w:r>
      <w:r w:rsidR="00565B65">
        <w:t xml:space="preserve"> </w:t>
      </w:r>
      <w:r>
        <w:t>tytułu gwarancji i rękojmi za wady – 0 pkt.,</w:t>
      </w:r>
    </w:p>
    <w:p w:rsidR="00326AB7" w:rsidRDefault="000A683E">
      <w:pPr>
        <w:numPr>
          <w:ilvl w:val="1"/>
          <w:numId w:val="21"/>
        </w:numPr>
        <w:ind w:right="77" w:firstLine="0"/>
      </w:pPr>
      <w:r>
        <w:t>za udzielenie 72 miesięcznego (lub dłuższego) okres odpowiedzialności z tytułu gwarancji i rękojmi za wady – 40 pkt.</w:t>
      </w:r>
    </w:p>
    <w:p w:rsidR="00326AB7" w:rsidRDefault="000A683E">
      <w:pPr>
        <w:ind w:right="77" w:firstLine="0"/>
      </w:pPr>
      <w:r>
        <w:t>Zamawiający nie będzie przyznawał punktów częściowych. Oznacza to, że Wykonawca w ramach kryterium może otrzymać odpowiednio 0 lub 40 punktów.</w:t>
      </w:r>
    </w:p>
    <w:p w:rsidR="00326AB7" w:rsidRDefault="000A683E">
      <w:pPr>
        <w:spacing w:after="5" w:line="249" w:lineRule="auto"/>
        <w:ind w:left="395" w:right="0" w:hanging="10"/>
        <w:jc w:val="left"/>
      </w:pPr>
      <w:r>
        <w:rPr>
          <w:color w:val="00000A"/>
        </w:rPr>
        <w:t>UWAGA:</w:t>
      </w:r>
    </w:p>
    <w:p w:rsidR="00326AB7" w:rsidRDefault="000A683E">
      <w:pPr>
        <w:spacing w:after="5" w:line="249" w:lineRule="auto"/>
        <w:ind w:left="694" w:right="0" w:hanging="10"/>
        <w:jc w:val="left"/>
      </w:pPr>
      <w:r>
        <w:rPr>
          <w:color w:val="00000A"/>
        </w:rPr>
        <w:t xml:space="preserve">- w przypadku nie wpisania przez Wykonawcę w formularzu ofertowym ilości miesięcy udzielonej gwarancji i rękojmi za wady - Zamawiający przyjmie termin „minimalny” </w:t>
      </w:r>
      <w:proofErr w:type="spellStart"/>
      <w:r>
        <w:rPr>
          <w:color w:val="00000A"/>
        </w:rPr>
        <w:t>tj</w:t>
      </w:r>
      <w:proofErr w:type="spellEnd"/>
      <w:r>
        <w:rPr>
          <w:color w:val="00000A"/>
        </w:rPr>
        <w:t xml:space="preserve"> 60 miesięcy i przyzna Wykonawcy w tym kryterium oceny ofert „0” punktów.</w:t>
      </w:r>
    </w:p>
    <w:p w:rsidR="00326AB7" w:rsidRDefault="000A683E">
      <w:pPr>
        <w:numPr>
          <w:ilvl w:val="0"/>
          <w:numId w:val="20"/>
        </w:numPr>
        <w:spacing w:line="343" w:lineRule="auto"/>
        <w:ind w:right="77" w:firstLine="0"/>
      </w:pPr>
      <w:r>
        <w:t>O wyborze oferty jako najkorzystniejszej zdecyduje największa liczba uzyskanych punktów obliczona w</w:t>
      </w:r>
      <w:r w:rsidR="00565B65">
        <w:t xml:space="preserve"> </w:t>
      </w:r>
      <w:r>
        <w:t xml:space="preserve">następujący sposób: </w:t>
      </w:r>
      <w:proofErr w:type="spellStart"/>
      <w:r>
        <w:t>Lp</w:t>
      </w:r>
      <w:proofErr w:type="spellEnd"/>
      <w:r>
        <w:t xml:space="preserve"> = C + R gdzie:</w:t>
      </w:r>
    </w:p>
    <w:p w:rsidR="00326AB7" w:rsidRDefault="000A683E">
      <w:pPr>
        <w:ind w:left="968" w:right="77" w:firstLine="0"/>
      </w:pPr>
      <w:proofErr w:type="spellStart"/>
      <w:r>
        <w:t>Lp</w:t>
      </w:r>
      <w:proofErr w:type="spellEnd"/>
      <w:r>
        <w:t xml:space="preserve"> - liczba punktów uzyskanych przez ofertę</w:t>
      </w:r>
    </w:p>
    <w:p w:rsidR="00326AB7" w:rsidRDefault="000A683E">
      <w:pPr>
        <w:ind w:left="968" w:right="77" w:firstLine="0"/>
      </w:pPr>
      <w:r>
        <w:t xml:space="preserve">C - liczba punktów w kryterium „cena” </w:t>
      </w:r>
    </w:p>
    <w:p w:rsidR="00326AB7" w:rsidRDefault="000A683E">
      <w:pPr>
        <w:ind w:left="968" w:right="77" w:firstLine="0"/>
      </w:pPr>
      <w:r>
        <w:t xml:space="preserve">R - liczba punktów w kryterium „okres gwarancji i rękojmi za wady” </w:t>
      </w:r>
    </w:p>
    <w:p w:rsidR="00326AB7" w:rsidRDefault="000A683E">
      <w:pPr>
        <w:spacing w:after="115"/>
        <w:ind w:left="407" w:right="77" w:firstLine="0"/>
      </w:pPr>
      <w:r>
        <w:t>Maksymalna łączna liczba punktów jaką może uzyskać Wykonawca wynosi - 100 pkt.</w:t>
      </w:r>
    </w:p>
    <w:p w:rsidR="00326AB7" w:rsidRDefault="000A683E">
      <w:pPr>
        <w:numPr>
          <w:ilvl w:val="0"/>
          <w:numId w:val="22"/>
        </w:numPr>
        <w:ind w:right="77" w:hanging="238"/>
      </w:pPr>
      <w:r>
        <w:t>Za ofertę najkorzystniejszą uznana zostanie oferta, która spełnia wszystkie warunki określone w IDW oraz</w:t>
      </w:r>
      <w:r w:rsidR="00565B65">
        <w:t xml:space="preserve"> </w:t>
      </w:r>
      <w:r>
        <w:t xml:space="preserve">otrzyma łącznie największą liczbę punktów (suma punktów uzyskanych w kryterium cena, okres gwarancji i rękojmi za wady) spośród wszystkich ofert niepodlegających odrzuceniu. </w:t>
      </w:r>
    </w:p>
    <w:p w:rsidR="00326AB7" w:rsidRDefault="000A683E">
      <w:pPr>
        <w:numPr>
          <w:ilvl w:val="0"/>
          <w:numId w:val="22"/>
        </w:numPr>
        <w:ind w:right="77" w:hanging="238"/>
      </w:pPr>
      <w:r>
        <w:t>Jeżeli nie można wybrać oferty najkorzystniejszej z uwagi na to, że dwie lub więcej ofert przedstawia taki</w:t>
      </w:r>
      <w:r w:rsidR="00565B65">
        <w:t xml:space="preserve"> </w:t>
      </w:r>
      <w:r>
        <w:t>sam bilans ceny i innych kryteriów oceny ofert, Zamawiający spośród tych ofert wybiera ofertę z niższą ceną.</w:t>
      </w:r>
    </w:p>
    <w:p w:rsidR="00326AB7" w:rsidRDefault="000A683E">
      <w:pPr>
        <w:numPr>
          <w:ilvl w:val="0"/>
          <w:numId w:val="22"/>
        </w:numPr>
        <w:ind w:right="77" w:hanging="238"/>
      </w:pPr>
      <w:r>
        <w:t>Zamawiający poprawia w tekście oferty oczywiste omyłki zgodnie z art. 87 ust. 2 ustawy, niezwłocznie</w:t>
      </w:r>
      <w:r w:rsidR="00565B65">
        <w:t xml:space="preserve"> </w:t>
      </w:r>
      <w:r>
        <w:t>zawiadamiając o tym Wykonawcę, którego oferta została poprawiona.</w:t>
      </w:r>
    </w:p>
    <w:p w:rsidR="00326AB7" w:rsidRDefault="000A683E">
      <w:pPr>
        <w:spacing w:after="302"/>
        <w:ind w:right="77" w:firstLine="0"/>
      </w:pPr>
      <w:r>
        <w:t xml:space="preserve">Jednocześnie Zamawiający informuje, iż w przypadku poprawienia innych omyłek, polegających na niezgodności oferty ze specyfikacją istotnych warunków zamówienia, nie powodujących istotnych zmian w treści oferty, o których mowa w art. 87 ust. 2 pkt. 3 ustawy – jeżeli Wykonawca w terminie </w:t>
      </w:r>
      <w:r>
        <w:rPr>
          <w:b/>
        </w:rPr>
        <w:t xml:space="preserve">3 dni </w:t>
      </w:r>
      <w:r>
        <w:t>od powiadomienia o poprawce nie zgłosi sprzeciwu, będzie to równoznaczne z wyrażeniem zgody na zmianę.</w:t>
      </w:r>
    </w:p>
    <w:p w:rsidR="00326AB7" w:rsidRPr="00E75BC2" w:rsidRDefault="000A683E">
      <w:pPr>
        <w:pStyle w:val="Nagwek1"/>
        <w:ind w:left="741" w:right="67" w:hanging="284"/>
        <w:rPr>
          <w:rFonts w:ascii="Times New Roman" w:hAnsi="Times New Roman" w:cs="Times New Roman"/>
        </w:rPr>
      </w:pPr>
      <w:bookmarkStart w:id="17" w:name="_Toc22246"/>
      <w:r w:rsidRPr="00E75BC2">
        <w:rPr>
          <w:rFonts w:ascii="Times New Roman" w:hAnsi="Times New Roman" w:cs="Times New Roman"/>
        </w:rPr>
        <w:lastRenderedPageBreak/>
        <w:t>17. Informacje o formalnościach, jakie powinny zostać dopełnione po wyborze oferty w celu zawarcia umowy w sprawie zamówienia publicznego.</w:t>
      </w:r>
      <w:bookmarkEnd w:id="17"/>
    </w:p>
    <w:p w:rsidR="00326AB7" w:rsidRDefault="000A683E">
      <w:pPr>
        <w:ind w:left="691" w:right="77"/>
      </w:pPr>
      <w:r>
        <w:t>W celu zawarcia umowy w sprawie zamówienia publicznego, Wykonawca, którego ofertę wybrano jako najkorzystniejszą przed podpisaniem umowy składa:</w:t>
      </w:r>
    </w:p>
    <w:p w:rsidR="00326AB7" w:rsidRDefault="000A683E">
      <w:pPr>
        <w:numPr>
          <w:ilvl w:val="0"/>
          <w:numId w:val="23"/>
        </w:numPr>
        <w:ind w:right="77" w:hanging="238"/>
      </w:pPr>
      <w:r>
        <w:t>pełnomocnictwo, jeżeli umowę podpisuje pełnomocnik,</w:t>
      </w:r>
    </w:p>
    <w:p w:rsidR="00326AB7" w:rsidRDefault="000A683E">
      <w:pPr>
        <w:numPr>
          <w:ilvl w:val="0"/>
          <w:numId w:val="23"/>
        </w:numPr>
        <w:ind w:right="77" w:hanging="238"/>
      </w:pPr>
      <w:r>
        <w:t>oryginał zabezpieczenia należytego wykonania umowy jeżeli zabezpieczenie to zostaje wniesiona w</w:t>
      </w:r>
      <w:r w:rsidR="00565B65">
        <w:t xml:space="preserve"> </w:t>
      </w:r>
      <w:r>
        <w:t>formie innej niż pieniężna.</w:t>
      </w:r>
    </w:p>
    <w:p w:rsidR="00326AB7" w:rsidRDefault="000A683E">
      <w:pPr>
        <w:numPr>
          <w:ilvl w:val="0"/>
          <w:numId w:val="23"/>
        </w:numPr>
        <w:ind w:right="77" w:hanging="238"/>
      </w:pPr>
      <w:r>
        <w:t>kopię (potwierdzoną za zgodność z oryginałem przez Wykonawcę) uprawnień budowlanych</w:t>
      </w:r>
      <w:r w:rsidR="00565B65">
        <w:t xml:space="preserve"> </w:t>
      </w:r>
      <w:r>
        <w:t>wskazanego przez Wykonawcę do realizacji zamówienia kierownika budowy wraz z aktualnym zaświadczeniem o przynależności do właściwej Izby Inżynierów Budownictwa – w ilości 2 egzemplarzy.</w:t>
      </w:r>
    </w:p>
    <w:p w:rsidR="00326AB7" w:rsidRDefault="000A683E">
      <w:pPr>
        <w:numPr>
          <w:ilvl w:val="0"/>
          <w:numId w:val="23"/>
        </w:numPr>
        <w:ind w:right="77" w:hanging="238"/>
      </w:pPr>
      <w:r>
        <w:t>oryginał oświadczenia o pełnieniu funkcji kierownika budowy złożonego przez kierownika budowy</w:t>
      </w:r>
      <w:r w:rsidR="00565B65">
        <w:t xml:space="preserve"> </w:t>
      </w:r>
      <w:r>
        <w:t>wskazanego przez Wykonawcę do realizacji niniejszego zamówienia - w ilości 2 egzemplarzy.</w:t>
      </w:r>
    </w:p>
    <w:p w:rsidR="00326AB7" w:rsidRDefault="000A683E">
      <w:pPr>
        <w:numPr>
          <w:ilvl w:val="0"/>
          <w:numId w:val="23"/>
        </w:numPr>
        <w:ind w:right="77" w:hanging="238"/>
      </w:pPr>
      <w:r>
        <w:t xml:space="preserve">kopię aktualnej polisy OC w zakresie prowadzonej działalności gospodarczej związanej z przedmiotem zamówienia na kwotę min. </w:t>
      </w:r>
      <w:r w:rsidR="00E75BC2">
        <w:t>1 0</w:t>
      </w:r>
      <w:r w:rsidR="00552903">
        <w:t>0</w:t>
      </w:r>
      <w:r>
        <w:t>0.000,00 zł.</w:t>
      </w:r>
    </w:p>
    <w:p w:rsidR="00326AB7" w:rsidRDefault="000A683E">
      <w:pPr>
        <w:numPr>
          <w:ilvl w:val="0"/>
          <w:numId w:val="23"/>
        </w:numPr>
        <w:ind w:right="77" w:hanging="238"/>
      </w:pPr>
      <w:r>
        <w:rPr>
          <w:b/>
        </w:rPr>
        <w:t>kosztorys</w:t>
      </w:r>
      <w:r>
        <w:t>. Kosztorys ma być sporządzony metodą szczegółową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(Dz.U. z 2004r. Nr 130, poz.1389))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rsidR="00326AB7" w:rsidRDefault="000A683E">
      <w:pPr>
        <w:spacing w:after="302"/>
        <w:ind w:left="798" w:right="77" w:hanging="228"/>
      </w:pPr>
      <w:r>
        <w:t>Jeśli Wykonawca, który wygrał przetarg, uchyla się od zawarcia umowy Zamawiający nie powtarza przetargu, lecz wybiera najkorzystniejszą (kolejną z najwyższą liczbą punktów) spośród pozostałych ofert, bez przeprowadzania ich ponownego badania, chyba że nie złożono żadnej niepodlegającej odrzuceniu.</w:t>
      </w:r>
    </w:p>
    <w:p w:rsidR="00326AB7" w:rsidRDefault="000A683E">
      <w:pPr>
        <w:pStyle w:val="Nagwek1"/>
        <w:ind w:left="741" w:right="67" w:hanging="284"/>
      </w:pPr>
      <w:bookmarkStart w:id="18" w:name="_Toc22247"/>
      <w:r w:rsidRPr="00884983">
        <w:rPr>
          <w:rFonts w:ascii="Times New Roman" w:hAnsi="Times New Roman" w:cs="Times New Roman"/>
        </w:rPr>
        <w:t>18. Istotne dla stron postanowienia, które zostaną wprowadzone do treści zawieranej umowy w sprawie zamówienia publicznego, ogólne warunki umowy</w:t>
      </w:r>
      <w:r w:rsidRPr="00E75BC2">
        <w:rPr>
          <w:rFonts w:ascii="Times New Roman" w:hAnsi="Times New Roman" w:cs="Times New Roman"/>
        </w:rPr>
        <w:t xml:space="preserve"> albo wzór umowy, jeżeli </w:t>
      </w:r>
      <w:r w:rsidR="00655BCA" w:rsidRPr="00E75BC2">
        <w:rPr>
          <w:rFonts w:ascii="Times New Roman" w:hAnsi="Times New Roman" w:cs="Times New Roman"/>
        </w:rPr>
        <w:t xml:space="preserve">Zamawiający </w:t>
      </w:r>
      <w:r w:rsidRPr="00E75BC2">
        <w:rPr>
          <w:rFonts w:ascii="Times New Roman" w:hAnsi="Times New Roman" w:cs="Times New Roman"/>
        </w:rPr>
        <w:t>wymaga od wykonawcy, aby zawarł z nim umowę w sprawie zamówienia publicznego na takich warunkach</w:t>
      </w:r>
      <w:r>
        <w:t>.</w:t>
      </w:r>
      <w:bookmarkEnd w:id="18"/>
    </w:p>
    <w:p w:rsidR="00326AB7" w:rsidRDefault="000A683E" w:rsidP="00B02353">
      <w:pPr>
        <w:numPr>
          <w:ilvl w:val="0"/>
          <w:numId w:val="24"/>
        </w:numPr>
        <w:ind w:right="73" w:firstLine="0"/>
      </w:pPr>
      <w:r w:rsidRPr="00C217D1">
        <w:rPr>
          <w:color w:val="00000A"/>
        </w:rPr>
        <w:t>Warunki umowy zostały zawarte w załączonym do SIWZ wzorze umowy (</w:t>
      </w:r>
      <w:r w:rsidR="00C319A0">
        <w:rPr>
          <w:color w:val="00000A"/>
        </w:rPr>
        <w:t xml:space="preserve">zał. nr 9 </w:t>
      </w:r>
      <w:r w:rsidRPr="00C217D1">
        <w:rPr>
          <w:color w:val="00000A"/>
        </w:rPr>
        <w:t>) – z tego</w:t>
      </w:r>
      <w:r w:rsidR="00565B65" w:rsidRPr="00C217D1">
        <w:rPr>
          <w:color w:val="00000A"/>
        </w:rPr>
        <w:t xml:space="preserve"> </w:t>
      </w:r>
      <w:r w:rsidRPr="00C217D1">
        <w:rPr>
          <w:color w:val="00000A"/>
        </w:rPr>
        <w:t>względu, że Zamawiający wymaga od Wykonawcy, aby zawarł z nim umowę w sprawie zamówienia publicznego na takich warunkach jak zawarte w załączonym do SIWZ wzorze umowy (art. 36 ust. 1 pkt.</w:t>
      </w:r>
      <w:r w:rsidR="00C217D1">
        <w:rPr>
          <w:color w:val="00000A"/>
        </w:rPr>
        <w:t xml:space="preserve"> </w:t>
      </w:r>
      <w:r w:rsidRPr="00C217D1">
        <w:rPr>
          <w:color w:val="00000A"/>
        </w:rPr>
        <w:t xml:space="preserve">16 ustawy </w:t>
      </w:r>
      <w:proofErr w:type="spellStart"/>
      <w:r w:rsidRPr="00C217D1">
        <w:rPr>
          <w:color w:val="00000A"/>
        </w:rPr>
        <w:t>Pzp</w:t>
      </w:r>
      <w:proofErr w:type="spellEnd"/>
      <w:r w:rsidRPr="00C217D1">
        <w:rPr>
          <w:color w:val="00000A"/>
        </w:rPr>
        <w:t>).</w:t>
      </w:r>
    </w:p>
    <w:p w:rsidR="00326AB7" w:rsidRDefault="000A683E">
      <w:pPr>
        <w:numPr>
          <w:ilvl w:val="0"/>
          <w:numId w:val="24"/>
        </w:numPr>
        <w:ind w:right="73" w:hanging="264"/>
      </w:pPr>
      <w:r>
        <w:rPr>
          <w:color w:val="00000A"/>
        </w:rPr>
        <w:t xml:space="preserve">Zmiana umowy w formie pisemnego aneksu może nastąpić na zasadach określonych w art. 144 ust. 1 </w:t>
      </w:r>
      <w:r w:rsidR="00C217D1">
        <w:rPr>
          <w:color w:val="00000A"/>
        </w:rPr>
        <w:t xml:space="preserve"> </w:t>
      </w:r>
      <w:r>
        <w:rPr>
          <w:color w:val="00000A"/>
        </w:rPr>
        <w:t xml:space="preserve">ustawy </w:t>
      </w:r>
      <w:proofErr w:type="spellStart"/>
      <w:r>
        <w:rPr>
          <w:color w:val="00000A"/>
        </w:rPr>
        <w:t>Pzp</w:t>
      </w:r>
      <w:proofErr w:type="spellEnd"/>
      <w:r>
        <w:rPr>
          <w:color w:val="00000A"/>
        </w:rPr>
        <w:t>, w tym w przypadku:</w:t>
      </w:r>
    </w:p>
    <w:p w:rsidR="00326AB7" w:rsidRDefault="000A683E">
      <w:pPr>
        <w:numPr>
          <w:ilvl w:val="0"/>
          <w:numId w:val="25"/>
        </w:numPr>
        <w:ind w:right="73" w:hanging="286"/>
      </w:pPr>
      <w:r>
        <w:rPr>
          <w:color w:val="00000A"/>
        </w:rPr>
        <w:t>zmiany powszechnie obowiązujących przepisów prawa w zakresie mającym wpływ na realizację</w:t>
      </w:r>
      <w:r w:rsidR="00565B65">
        <w:rPr>
          <w:color w:val="00000A"/>
        </w:rPr>
        <w:t xml:space="preserve"> </w:t>
      </w:r>
      <w:r>
        <w:rPr>
          <w:color w:val="00000A"/>
        </w:rPr>
        <w:t>przedmiotu zamówienia lub świadczenia stron,</w:t>
      </w:r>
    </w:p>
    <w:p w:rsidR="00326AB7" w:rsidRDefault="000A683E">
      <w:pPr>
        <w:numPr>
          <w:ilvl w:val="0"/>
          <w:numId w:val="25"/>
        </w:numPr>
        <w:ind w:right="73" w:hanging="286"/>
      </w:pPr>
      <w:r>
        <w:rPr>
          <w:color w:val="00000A"/>
        </w:rPr>
        <w:t>zmiany warunków gospodarczych, w tym zmiany stawek podatku od towaru i usług (VAT),</w:t>
      </w:r>
    </w:p>
    <w:p w:rsidR="00326AB7" w:rsidRDefault="000A683E">
      <w:pPr>
        <w:numPr>
          <w:ilvl w:val="0"/>
          <w:numId w:val="25"/>
        </w:numPr>
        <w:ind w:right="73" w:hanging="286"/>
      </w:pPr>
      <w:r>
        <w:rPr>
          <w:color w:val="00000A"/>
        </w:rPr>
        <w:t>zaistnienia obiektywnych, niezależnych od stron przeszkód w realizacji umowy zawartej w wyniku</w:t>
      </w:r>
      <w:r w:rsidR="00565B65">
        <w:rPr>
          <w:color w:val="00000A"/>
        </w:rPr>
        <w:t xml:space="preserve"> </w:t>
      </w:r>
      <w:r>
        <w:rPr>
          <w:color w:val="00000A"/>
        </w:rPr>
        <w:t>udzielonego zamówienia, w szczególności zmiany zakresu lub metody wykonania przedmiotu umowy,</w:t>
      </w:r>
    </w:p>
    <w:p w:rsidR="00326AB7" w:rsidRDefault="000A683E">
      <w:pPr>
        <w:numPr>
          <w:ilvl w:val="0"/>
          <w:numId w:val="25"/>
        </w:numPr>
        <w:ind w:right="73" w:hanging="286"/>
      </w:pPr>
      <w:r>
        <w:rPr>
          <w:color w:val="00000A"/>
        </w:rPr>
        <w:t>okoliczności, których nie można było przewidzieć w chwili zawarcia umowy,</w:t>
      </w:r>
    </w:p>
    <w:p w:rsidR="00FB227A" w:rsidRPr="00FB227A" w:rsidRDefault="000A683E" w:rsidP="00FB227A">
      <w:pPr>
        <w:numPr>
          <w:ilvl w:val="0"/>
          <w:numId w:val="25"/>
        </w:numPr>
        <w:spacing w:after="0" w:line="247" w:lineRule="auto"/>
        <w:ind w:left="675" w:right="74"/>
      </w:pPr>
      <w:r w:rsidRPr="00FB227A">
        <w:rPr>
          <w:color w:val="00000A"/>
        </w:rPr>
        <w:t xml:space="preserve">przesłanek wymienionych we wzorze umowy o których mowa w § </w:t>
      </w:r>
      <w:r w:rsidR="00695C74" w:rsidRPr="00FB227A">
        <w:rPr>
          <w:color w:val="00000A"/>
        </w:rPr>
        <w:t>15</w:t>
      </w:r>
      <w:r w:rsidRPr="00FB227A">
        <w:rPr>
          <w:color w:val="00000A"/>
        </w:rPr>
        <w:t xml:space="preserve"> w tym w zakresie wydłużenia terminu realizacji umowy.</w:t>
      </w:r>
    </w:p>
    <w:p w:rsidR="00FB227A" w:rsidRPr="00FB227A" w:rsidRDefault="00FB227A" w:rsidP="00FB227A">
      <w:pPr>
        <w:numPr>
          <w:ilvl w:val="0"/>
          <w:numId w:val="25"/>
        </w:numPr>
        <w:spacing w:after="0" w:line="247" w:lineRule="auto"/>
        <w:ind w:left="675" w:right="74"/>
      </w:pPr>
      <w:r w:rsidRPr="00FB227A">
        <w:rPr>
          <w:color w:val="00000A"/>
        </w:rPr>
        <w:t xml:space="preserve">Zamawiający może unieważnić  postepowanie i odstąpić od  zawarcia umowy jeżeli </w:t>
      </w:r>
      <w:r>
        <w:rPr>
          <w:color w:val="00000A"/>
        </w:rPr>
        <w:t>ś</w:t>
      </w:r>
      <w:r w:rsidRPr="00FB227A">
        <w:rPr>
          <w:color w:val="00000A"/>
        </w:rPr>
        <w:t>rodki, które zamierza przeznaczyć na sfinansowanie całości lub części zamówienia, nie zostaną mu przyznane,</w:t>
      </w:r>
    </w:p>
    <w:p w:rsidR="00FB227A" w:rsidRDefault="00FB227A" w:rsidP="00FB227A">
      <w:pPr>
        <w:spacing w:after="414"/>
        <w:ind w:left="679" w:right="73" w:firstLine="0"/>
      </w:pPr>
      <w:r>
        <w:rPr>
          <w:color w:val="00000A"/>
        </w:rPr>
        <w:t xml:space="preserve"> </w:t>
      </w:r>
    </w:p>
    <w:p w:rsidR="00326AB7" w:rsidRDefault="000A683E">
      <w:pPr>
        <w:pStyle w:val="Nagwek1"/>
        <w:ind w:left="741" w:right="67" w:hanging="284"/>
      </w:pPr>
      <w:bookmarkStart w:id="19" w:name="_Toc22248"/>
      <w:r w:rsidRPr="00884983">
        <w:rPr>
          <w:rFonts w:ascii="Times New Roman" w:hAnsi="Times New Roman" w:cs="Times New Roman"/>
        </w:rPr>
        <w:lastRenderedPageBreak/>
        <w:t>19. Pouczenie o środkach ochrony prawnej przysługujących Wykonawcy w toku postępowania o udzielenie zamówienia</w:t>
      </w:r>
      <w:r>
        <w:t xml:space="preserve">. </w:t>
      </w:r>
      <w:bookmarkEnd w:id="19"/>
    </w:p>
    <w:p w:rsidR="00326AB7" w:rsidRDefault="000A683E">
      <w:pPr>
        <w:spacing w:after="246"/>
        <w:ind w:left="419" w:right="77" w:hanging="12"/>
      </w:pPr>
      <w:r>
        <w:t>Wykonawcy przysługują środki ochrony prawnej w zgodzie z ustawą Dział VI Środki ochrony prawnej, a także innemu podmiotowi, jeżeli ma lub miał interes w uzyskaniu niniejszego zamówienia oraz poniósł lub może ponieść szkodę w wyniku naruszenia przez Zamawiającego przepisów ustawy.</w:t>
      </w:r>
    </w:p>
    <w:p w:rsidR="00326AB7" w:rsidRDefault="000A683E">
      <w:pPr>
        <w:spacing w:after="305"/>
        <w:ind w:left="419" w:right="77" w:hanging="12"/>
      </w:pPr>
      <w:r>
        <w:t>Uznaje się, iż złożenie oferty oznacza, iż Wykonawca zapoznał się z ustawodawstwem, aktami prawnymi i przepisami polskimi, które mogą w jakikolwiek sposób wpłynąć lub dotyczyć funkcjonowania i działalności w ramach niniejszego przetargu, a następnie Umowy.</w:t>
      </w:r>
    </w:p>
    <w:p w:rsidR="00326AB7" w:rsidRPr="00884983" w:rsidRDefault="000A683E">
      <w:pPr>
        <w:pStyle w:val="Nagwek1"/>
        <w:ind w:left="467" w:right="67"/>
        <w:rPr>
          <w:rFonts w:ascii="Times New Roman" w:hAnsi="Times New Roman" w:cs="Times New Roman"/>
        </w:rPr>
      </w:pPr>
      <w:bookmarkStart w:id="20" w:name="_Toc22249"/>
      <w:r w:rsidRPr="00884983">
        <w:rPr>
          <w:rFonts w:ascii="Times New Roman" w:hAnsi="Times New Roman" w:cs="Times New Roman"/>
        </w:rPr>
        <w:t>20.Wymagania i informacje o umowach o podwykonawstwo.</w:t>
      </w:r>
      <w:bookmarkEnd w:id="20"/>
    </w:p>
    <w:p w:rsidR="00326AB7" w:rsidRDefault="000A683E">
      <w:pPr>
        <w:numPr>
          <w:ilvl w:val="0"/>
          <w:numId w:val="26"/>
        </w:numPr>
        <w:ind w:right="77" w:hanging="266"/>
      </w:pPr>
      <w:r>
        <w:t>W umowach o podwykonawstwo zawieranych z Podwykonawcą lub dalszym Podwykonawcą należy</w:t>
      </w:r>
      <w:r w:rsidR="00182947">
        <w:t xml:space="preserve"> </w:t>
      </w:r>
      <w:r>
        <w:t>uwzględnić termin wypłaty wynagrodzenia Podwykonawcy lub dalszego Podwykonawcy, który nie może być dłuższy niż 30 dni od dnia doręczenia Wykonawcy, Podwykonawcy lub dalszemu Podwykonawcy faktury lub rachunku, potwierdzających wykonanie zleconej Podwykonawcy lub dalszemu Podwykonawcy dostaw, usługi lub roboty budowlanej.</w:t>
      </w:r>
    </w:p>
    <w:p w:rsidR="00FB310F" w:rsidRDefault="00FB310F" w:rsidP="00FB310F">
      <w:pPr>
        <w:ind w:right="77"/>
      </w:pPr>
    </w:p>
    <w:p w:rsidR="00326AB7" w:rsidRDefault="000A683E">
      <w:pPr>
        <w:numPr>
          <w:ilvl w:val="0"/>
          <w:numId w:val="26"/>
        </w:numPr>
        <w:spacing w:after="302"/>
        <w:ind w:right="77" w:hanging="266"/>
      </w:pPr>
      <w: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326AB7" w:rsidRDefault="000A683E">
      <w:pPr>
        <w:pStyle w:val="Nagwek1"/>
        <w:ind w:left="467" w:right="67"/>
      </w:pPr>
      <w:bookmarkStart w:id="21" w:name="_Toc22250"/>
      <w:r>
        <w:t>21. Inne Informacje.</w:t>
      </w:r>
      <w:bookmarkEnd w:id="21"/>
    </w:p>
    <w:p w:rsidR="00326AB7" w:rsidRDefault="000A683E">
      <w:pPr>
        <w:numPr>
          <w:ilvl w:val="0"/>
          <w:numId w:val="27"/>
        </w:numPr>
        <w:ind w:right="77"/>
      </w:pPr>
      <w:r>
        <w:t>Zamawiający nie dopuszcza składania ofert częściowych.</w:t>
      </w:r>
    </w:p>
    <w:p w:rsidR="00326AB7" w:rsidRDefault="000A683E">
      <w:pPr>
        <w:numPr>
          <w:ilvl w:val="0"/>
          <w:numId w:val="27"/>
        </w:numPr>
        <w:ind w:right="77"/>
      </w:pPr>
      <w:r>
        <w:t>Zamawiający nie dopuszcza złożenia oferty wariantowej.</w:t>
      </w:r>
    </w:p>
    <w:p w:rsidR="00326AB7" w:rsidRDefault="000A683E">
      <w:pPr>
        <w:numPr>
          <w:ilvl w:val="0"/>
          <w:numId w:val="27"/>
        </w:numPr>
        <w:ind w:right="77"/>
      </w:pPr>
      <w:r>
        <w:t>Zamawiający nie zamierza zawierać umowy ramowej, ustanowić dynamicznego systemu zakupów, ani</w:t>
      </w:r>
      <w:r w:rsidR="00565B65">
        <w:t xml:space="preserve"> </w:t>
      </w:r>
      <w:r>
        <w:t>zastosować aukcji elektronicznej dla wyboru oferty.</w:t>
      </w:r>
    </w:p>
    <w:p w:rsidR="00326AB7" w:rsidRDefault="000A683E">
      <w:pPr>
        <w:numPr>
          <w:ilvl w:val="0"/>
          <w:numId w:val="27"/>
        </w:numPr>
        <w:ind w:right="77"/>
      </w:pPr>
      <w:r>
        <w:t>Zamawiający nie przewiduje udzielania zaliczek.</w:t>
      </w:r>
    </w:p>
    <w:p w:rsidR="00326AB7" w:rsidRDefault="000A683E">
      <w:pPr>
        <w:numPr>
          <w:ilvl w:val="0"/>
          <w:numId w:val="27"/>
        </w:numPr>
        <w:ind w:right="77"/>
      </w:pPr>
      <w:r>
        <w:t>Zamawiający nie przewiduje wymagań, o których mowa w art. 22 ust. 2 ustawy.</w:t>
      </w:r>
    </w:p>
    <w:p w:rsidR="00326AB7" w:rsidRDefault="000A683E">
      <w:pPr>
        <w:numPr>
          <w:ilvl w:val="0"/>
          <w:numId w:val="27"/>
        </w:numPr>
        <w:ind w:right="77"/>
      </w:pPr>
      <w:r>
        <w:t>Zamawiający nie przewiduje wymagań, o których mowa w art. 29 ust. 4 ustawy.</w:t>
      </w:r>
    </w:p>
    <w:p w:rsidR="00326AB7" w:rsidRDefault="000A683E">
      <w:pPr>
        <w:numPr>
          <w:ilvl w:val="0"/>
          <w:numId w:val="27"/>
        </w:numPr>
        <w:ind w:right="77"/>
      </w:pPr>
      <w:r>
        <w:t>Zamawiający przewiduje zastosowanie tzw. „procedury odwróconej”, o której mowa w art. 24aa ustawy.</w:t>
      </w:r>
    </w:p>
    <w:p w:rsidR="00326AB7" w:rsidRDefault="000A683E">
      <w:pPr>
        <w:numPr>
          <w:ilvl w:val="0"/>
          <w:numId w:val="27"/>
        </w:numPr>
        <w:ind w:right="77"/>
      </w:pPr>
      <w:r>
        <w:t>Zamawiający nie wymaga i nie przewiduje możliwości składania ofert w postaci katalogów</w:t>
      </w:r>
      <w:r w:rsidR="00565B65">
        <w:t xml:space="preserve"> </w:t>
      </w:r>
      <w:r>
        <w:t>elektronicznych lub dołączenia katalogów elektronicznych do oferty.</w:t>
      </w:r>
    </w:p>
    <w:p w:rsidR="00326AB7" w:rsidRDefault="000A683E">
      <w:pPr>
        <w:numPr>
          <w:ilvl w:val="0"/>
          <w:numId w:val="27"/>
        </w:numPr>
        <w:ind w:right="77"/>
      </w:pPr>
      <w:r>
        <w:t>Zamawiający nie przewiduje zamówień, o których mowa w art. 67 ust. 1 pkt 6 i 7.</w:t>
      </w:r>
    </w:p>
    <w:p w:rsidR="00CD0925" w:rsidRDefault="00CD0925">
      <w:pPr>
        <w:pStyle w:val="Nagwek1"/>
        <w:spacing w:after="0" w:line="259" w:lineRule="auto"/>
        <w:ind w:left="472" w:firstLine="0"/>
        <w:jc w:val="left"/>
      </w:pPr>
      <w:bookmarkStart w:id="22" w:name="_Toc22251"/>
    </w:p>
    <w:p w:rsidR="00326AB7" w:rsidRDefault="000A683E">
      <w:pPr>
        <w:pStyle w:val="Nagwek1"/>
        <w:spacing w:after="0" w:line="259" w:lineRule="auto"/>
        <w:ind w:left="472" w:firstLine="0"/>
        <w:jc w:val="left"/>
      </w:pPr>
      <w:r>
        <w:t>22.</w:t>
      </w:r>
      <w:r>
        <w:rPr>
          <w:sz w:val="24"/>
        </w:rPr>
        <w:t>Wykaz załączników do niniejszych IDW.</w:t>
      </w:r>
      <w:bookmarkEnd w:id="22"/>
    </w:p>
    <w:p w:rsidR="00326AB7" w:rsidRDefault="000A683E">
      <w:pPr>
        <w:spacing w:after="251"/>
        <w:ind w:left="407" w:right="77" w:firstLine="0"/>
      </w:pPr>
      <w:r>
        <w:t>Załącznikami do niniejszej</w:t>
      </w:r>
      <w:r w:rsidR="00954272">
        <w:t xml:space="preserve"> SIWZ </w:t>
      </w:r>
      <w:r>
        <w:t>są następujące wzory:</w:t>
      </w:r>
    </w:p>
    <w:tbl>
      <w:tblPr>
        <w:tblStyle w:val="Tabela-Siatka"/>
        <w:tblW w:w="0" w:type="auto"/>
        <w:tblInd w:w="407" w:type="dxa"/>
        <w:tblLook w:val="04A0" w:firstRow="1" w:lastRow="0" w:firstColumn="1" w:lastColumn="0" w:noHBand="0" w:noVBand="1"/>
      </w:tblPr>
      <w:tblGrid>
        <w:gridCol w:w="694"/>
        <w:gridCol w:w="2551"/>
        <w:gridCol w:w="6670"/>
      </w:tblGrid>
      <w:tr w:rsidR="00E11410" w:rsidTr="005523E9">
        <w:tc>
          <w:tcPr>
            <w:tcW w:w="694" w:type="dxa"/>
          </w:tcPr>
          <w:p w:rsidR="00E11410" w:rsidRDefault="00E11410" w:rsidP="00E11410">
            <w:pPr>
              <w:spacing w:after="251"/>
              <w:ind w:left="0" w:right="77" w:firstLine="0"/>
              <w:jc w:val="center"/>
            </w:pPr>
            <w:r>
              <w:t>Lp.</w:t>
            </w:r>
          </w:p>
        </w:tc>
        <w:tc>
          <w:tcPr>
            <w:tcW w:w="2551" w:type="dxa"/>
          </w:tcPr>
          <w:p w:rsidR="00E11410" w:rsidRDefault="00E11410" w:rsidP="00E11410">
            <w:pPr>
              <w:spacing w:after="251"/>
              <w:ind w:left="0" w:right="77" w:firstLine="0"/>
              <w:jc w:val="center"/>
            </w:pPr>
            <w:r>
              <w:t>Oznaczenie Załącznika</w:t>
            </w:r>
          </w:p>
        </w:tc>
        <w:tc>
          <w:tcPr>
            <w:tcW w:w="6670" w:type="dxa"/>
          </w:tcPr>
          <w:p w:rsidR="00E11410" w:rsidRDefault="00E11410" w:rsidP="00E11410">
            <w:pPr>
              <w:spacing w:after="251"/>
              <w:ind w:left="0" w:right="77" w:firstLine="0"/>
              <w:jc w:val="center"/>
            </w:pPr>
            <w:r>
              <w:t>Nazwa Załącznika</w:t>
            </w:r>
          </w:p>
        </w:tc>
      </w:tr>
      <w:tr w:rsidR="00E11410" w:rsidTr="005523E9">
        <w:tc>
          <w:tcPr>
            <w:tcW w:w="694" w:type="dxa"/>
          </w:tcPr>
          <w:p w:rsidR="00E11410" w:rsidRDefault="00E11410" w:rsidP="00E11410">
            <w:pPr>
              <w:spacing w:after="251"/>
              <w:ind w:left="0" w:right="77" w:firstLine="0"/>
              <w:jc w:val="center"/>
            </w:pPr>
            <w:r>
              <w:t>1</w:t>
            </w:r>
          </w:p>
        </w:tc>
        <w:tc>
          <w:tcPr>
            <w:tcW w:w="2551" w:type="dxa"/>
          </w:tcPr>
          <w:p w:rsidR="00E11410" w:rsidRDefault="00E11410" w:rsidP="00E11410">
            <w:pPr>
              <w:spacing w:after="251"/>
              <w:ind w:left="0" w:right="77" w:firstLine="0"/>
            </w:pPr>
            <w:r>
              <w:t>Załącznik nr 1</w:t>
            </w:r>
            <w:r>
              <w:tab/>
            </w:r>
          </w:p>
        </w:tc>
        <w:tc>
          <w:tcPr>
            <w:tcW w:w="6670" w:type="dxa"/>
          </w:tcPr>
          <w:p w:rsidR="00E11410" w:rsidRDefault="00E11410">
            <w:pPr>
              <w:spacing w:after="251"/>
              <w:ind w:left="0" w:right="77" w:firstLine="0"/>
            </w:pPr>
            <w:r>
              <w:t>Wzór Formularza Ofertowego</w:t>
            </w:r>
          </w:p>
        </w:tc>
      </w:tr>
      <w:tr w:rsidR="00E11410" w:rsidTr="005523E9">
        <w:tc>
          <w:tcPr>
            <w:tcW w:w="694" w:type="dxa"/>
          </w:tcPr>
          <w:p w:rsidR="00E11410" w:rsidRDefault="00E11410" w:rsidP="00E11410">
            <w:pPr>
              <w:spacing w:after="251"/>
              <w:ind w:left="0" w:right="77" w:firstLine="0"/>
              <w:jc w:val="center"/>
            </w:pPr>
            <w:r>
              <w:t>2</w:t>
            </w:r>
          </w:p>
        </w:tc>
        <w:tc>
          <w:tcPr>
            <w:tcW w:w="2551" w:type="dxa"/>
          </w:tcPr>
          <w:p w:rsidR="00E11410" w:rsidRDefault="00E11410">
            <w:pPr>
              <w:spacing w:after="251"/>
              <w:ind w:left="0" w:right="77" w:firstLine="0"/>
            </w:pPr>
            <w:r>
              <w:t>Załącznik nr 2, 2a, 2b, 2c</w:t>
            </w:r>
          </w:p>
        </w:tc>
        <w:tc>
          <w:tcPr>
            <w:tcW w:w="6670" w:type="dxa"/>
          </w:tcPr>
          <w:p w:rsidR="00E11410" w:rsidRDefault="00E11410" w:rsidP="00E11410">
            <w:pPr>
              <w:ind w:left="40" w:right="39" w:firstLine="0"/>
            </w:pPr>
            <w:r>
              <w:t>Wzór oświadczenia Wykonawcy o spełnianiu warunków udziału w postępowaniu i niepodleganiu wykluczeniu</w:t>
            </w:r>
          </w:p>
        </w:tc>
      </w:tr>
      <w:tr w:rsidR="00E11410" w:rsidTr="005523E9">
        <w:tc>
          <w:tcPr>
            <w:tcW w:w="694" w:type="dxa"/>
          </w:tcPr>
          <w:p w:rsidR="00E11410" w:rsidRDefault="00E11410" w:rsidP="00E11410">
            <w:pPr>
              <w:spacing w:after="251"/>
              <w:ind w:left="0" w:right="77" w:firstLine="0"/>
              <w:jc w:val="center"/>
            </w:pPr>
            <w:r>
              <w:t>3</w:t>
            </w:r>
          </w:p>
        </w:tc>
        <w:tc>
          <w:tcPr>
            <w:tcW w:w="2551" w:type="dxa"/>
          </w:tcPr>
          <w:p w:rsidR="00E11410" w:rsidRDefault="00E11410">
            <w:pPr>
              <w:spacing w:after="251"/>
              <w:ind w:left="0" w:right="77" w:firstLine="0"/>
            </w:pPr>
            <w:r>
              <w:t>Załącznik nr 3</w:t>
            </w:r>
          </w:p>
        </w:tc>
        <w:tc>
          <w:tcPr>
            <w:tcW w:w="6670" w:type="dxa"/>
          </w:tcPr>
          <w:p w:rsidR="00E11410" w:rsidRDefault="00E11410" w:rsidP="00E11410">
            <w:pPr>
              <w:spacing w:after="83"/>
              <w:ind w:left="0" w:right="39" w:firstLine="0"/>
            </w:pPr>
            <w:r>
              <w:t>Wzór wykazu wykonywanych robót budowlanych.</w:t>
            </w:r>
          </w:p>
        </w:tc>
      </w:tr>
      <w:tr w:rsidR="00E11410" w:rsidTr="005523E9">
        <w:trPr>
          <w:trHeight w:val="477"/>
        </w:trPr>
        <w:tc>
          <w:tcPr>
            <w:tcW w:w="694" w:type="dxa"/>
          </w:tcPr>
          <w:p w:rsidR="00E11410" w:rsidRDefault="00E11410" w:rsidP="00E11410">
            <w:pPr>
              <w:spacing w:after="251"/>
              <w:ind w:left="0" w:right="77" w:firstLine="0"/>
              <w:jc w:val="center"/>
            </w:pPr>
            <w:r>
              <w:t>4</w:t>
            </w:r>
          </w:p>
        </w:tc>
        <w:tc>
          <w:tcPr>
            <w:tcW w:w="2551" w:type="dxa"/>
          </w:tcPr>
          <w:p w:rsidR="00E11410" w:rsidRDefault="00E11410">
            <w:pPr>
              <w:spacing w:after="251"/>
              <w:ind w:left="0" w:right="77" w:firstLine="0"/>
            </w:pPr>
            <w:r>
              <w:t>Załącznik nr 4</w:t>
            </w:r>
          </w:p>
        </w:tc>
        <w:tc>
          <w:tcPr>
            <w:tcW w:w="6670" w:type="dxa"/>
          </w:tcPr>
          <w:p w:rsidR="00E11410" w:rsidRDefault="00E11410" w:rsidP="00E11410">
            <w:pPr>
              <w:spacing w:after="251"/>
              <w:ind w:left="0" w:right="77" w:firstLine="0"/>
            </w:pPr>
            <w:r>
              <w:t>Wzór wykazu osób, które będą uczestniczyły przy realizacji przedmiotu zamówienia (dotyczy kierownika branży).</w:t>
            </w:r>
          </w:p>
        </w:tc>
      </w:tr>
      <w:tr w:rsidR="00E11410" w:rsidTr="005523E9">
        <w:trPr>
          <w:trHeight w:val="811"/>
        </w:trPr>
        <w:tc>
          <w:tcPr>
            <w:tcW w:w="694" w:type="dxa"/>
          </w:tcPr>
          <w:p w:rsidR="00E11410" w:rsidRDefault="00E11410" w:rsidP="00E11410">
            <w:pPr>
              <w:spacing w:after="251"/>
              <w:ind w:left="0" w:right="77" w:firstLine="0"/>
              <w:jc w:val="center"/>
            </w:pPr>
            <w:r>
              <w:lastRenderedPageBreak/>
              <w:t>5</w:t>
            </w:r>
          </w:p>
        </w:tc>
        <w:tc>
          <w:tcPr>
            <w:tcW w:w="2551" w:type="dxa"/>
          </w:tcPr>
          <w:p w:rsidR="00E11410" w:rsidRDefault="00E11410">
            <w:pPr>
              <w:spacing w:after="251"/>
              <w:ind w:left="0" w:right="77" w:firstLine="0"/>
            </w:pPr>
            <w:r>
              <w:t>Załącznik nr 5</w:t>
            </w:r>
          </w:p>
        </w:tc>
        <w:tc>
          <w:tcPr>
            <w:tcW w:w="6670" w:type="dxa"/>
          </w:tcPr>
          <w:p w:rsidR="00E11410" w:rsidRDefault="00E11410">
            <w:pPr>
              <w:spacing w:after="251"/>
              <w:ind w:left="0" w:right="77" w:firstLine="0"/>
            </w:pPr>
            <w:r>
              <w:t>Wzór pisemnego zobowiązania innych podmiotów do oddania do dyspozycji niezbędnych zasobów na potrzeby wykonania zamówienia.</w:t>
            </w:r>
          </w:p>
        </w:tc>
      </w:tr>
      <w:tr w:rsidR="00E11410" w:rsidTr="005523E9">
        <w:trPr>
          <w:trHeight w:val="269"/>
        </w:trPr>
        <w:tc>
          <w:tcPr>
            <w:tcW w:w="694" w:type="dxa"/>
          </w:tcPr>
          <w:p w:rsidR="00E11410" w:rsidRDefault="00E11410" w:rsidP="00E11410">
            <w:pPr>
              <w:spacing w:after="251"/>
              <w:ind w:left="0" w:right="77" w:firstLine="0"/>
              <w:jc w:val="center"/>
            </w:pPr>
            <w:r>
              <w:t>6</w:t>
            </w:r>
          </w:p>
        </w:tc>
        <w:tc>
          <w:tcPr>
            <w:tcW w:w="2551" w:type="dxa"/>
          </w:tcPr>
          <w:p w:rsidR="00E11410" w:rsidRDefault="005523E9" w:rsidP="005523E9">
            <w:pPr>
              <w:spacing w:after="251"/>
              <w:ind w:left="0" w:right="77" w:firstLine="0"/>
            </w:pPr>
            <w:r>
              <w:t>Załącznik nr 6</w:t>
            </w:r>
          </w:p>
        </w:tc>
        <w:tc>
          <w:tcPr>
            <w:tcW w:w="6670" w:type="dxa"/>
          </w:tcPr>
          <w:p w:rsidR="00E11410" w:rsidRDefault="005523E9" w:rsidP="005523E9">
            <w:pPr>
              <w:spacing w:after="251"/>
              <w:ind w:left="0" w:right="77" w:firstLine="0"/>
            </w:pPr>
            <w:r>
              <w:t>Wzór Oświadczenia o przynależności lub braku przynależności do tej samej grupy kapitałowej</w:t>
            </w:r>
          </w:p>
        </w:tc>
      </w:tr>
      <w:tr w:rsidR="00E11410" w:rsidTr="005523E9">
        <w:tc>
          <w:tcPr>
            <w:tcW w:w="694" w:type="dxa"/>
          </w:tcPr>
          <w:p w:rsidR="00E11410" w:rsidRDefault="00E11410" w:rsidP="00E11410">
            <w:pPr>
              <w:spacing w:after="251"/>
              <w:ind w:left="0" w:right="77" w:firstLine="0"/>
              <w:jc w:val="center"/>
            </w:pPr>
            <w:r>
              <w:t>7</w:t>
            </w:r>
          </w:p>
        </w:tc>
        <w:tc>
          <w:tcPr>
            <w:tcW w:w="2551" w:type="dxa"/>
          </w:tcPr>
          <w:p w:rsidR="00E11410" w:rsidRDefault="00E11410" w:rsidP="00E11410">
            <w:pPr>
              <w:spacing w:after="251"/>
              <w:ind w:left="0" w:right="77" w:firstLine="0"/>
            </w:pPr>
            <w:r>
              <w:t xml:space="preserve">Załącznik nr 7 </w:t>
            </w:r>
          </w:p>
        </w:tc>
        <w:tc>
          <w:tcPr>
            <w:tcW w:w="6670" w:type="dxa"/>
          </w:tcPr>
          <w:p w:rsidR="00E11410" w:rsidRDefault="00E11410" w:rsidP="00E11410">
            <w:pPr>
              <w:spacing w:after="117"/>
              <w:ind w:left="0" w:right="39" w:firstLine="0"/>
            </w:pPr>
            <w:r>
              <w:t>Wzór oświadczenia gwarancyjnego</w:t>
            </w:r>
          </w:p>
        </w:tc>
      </w:tr>
      <w:tr w:rsidR="00E11410" w:rsidTr="005523E9">
        <w:tc>
          <w:tcPr>
            <w:tcW w:w="694" w:type="dxa"/>
          </w:tcPr>
          <w:p w:rsidR="00E11410" w:rsidRDefault="00E11410" w:rsidP="00E11410">
            <w:pPr>
              <w:spacing w:after="251"/>
              <w:ind w:left="0" w:right="77" w:firstLine="0"/>
              <w:jc w:val="center"/>
            </w:pPr>
            <w:r>
              <w:t>8</w:t>
            </w:r>
          </w:p>
        </w:tc>
        <w:tc>
          <w:tcPr>
            <w:tcW w:w="2551" w:type="dxa"/>
          </w:tcPr>
          <w:p w:rsidR="00E11410" w:rsidRDefault="00E11410" w:rsidP="00E11410">
            <w:pPr>
              <w:spacing w:after="251"/>
              <w:ind w:left="0" w:right="77" w:firstLine="0"/>
            </w:pPr>
            <w:r>
              <w:t>Załącznik nr 8</w:t>
            </w:r>
          </w:p>
        </w:tc>
        <w:tc>
          <w:tcPr>
            <w:tcW w:w="6670" w:type="dxa"/>
          </w:tcPr>
          <w:p w:rsidR="00E11410" w:rsidRDefault="00E11410">
            <w:pPr>
              <w:spacing w:after="251"/>
              <w:ind w:left="0" w:right="77" w:firstLine="0"/>
            </w:pPr>
            <w:r>
              <w:t>Informacja dotycząca przetwarzania danych osobowych</w:t>
            </w:r>
          </w:p>
        </w:tc>
      </w:tr>
      <w:tr w:rsidR="00954272" w:rsidTr="005523E9">
        <w:tc>
          <w:tcPr>
            <w:tcW w:w="694" w:type="dxa"/>
          </w:tcPr>
          <w:p w:rsidR="00954272" w:rsidRDefault="00954272" w:rsidP="00E11410">
            <w:pPr>
              <w:spacing w:after="251"/>
              <w:ind w:left="0" w:right="77" w:firstLine="0"/>
              <w:jc w:val="center"/>
            </w:pPr>
            <w:r>
              <w:t>9</w:t>
            </w:r>
          </w:p>
        </w:tc>
        <w:tc>
          <w:tcPr>
            <w:tcW w:w="2551" w:type="dxa"/>
          </w:tcPr>
          <w:p w:rsidR="00954272" w:rsidRDefault="00954272" w:rsidP="00E11410">
            <w:pPr>
              <w:spacing w:after="251"/>
              <w:ind w:left="0" w:right="77" w:firstLine="0"/>
            </w:pPr>
            <w:r>
              <w:t>Załącznik nr 9</w:t>
            </w:r>
          </w:p>
        </w:tc>
        <w:tc>
          <w:tcPr>
            <w:tcW w:w="6670" w:type="dxa"/>
          </w:tcPr>
          <w:p w:rsidR="00954272" w:rsidRDefault="00954272">
            <w:pPr>
              <w:spacing w:after="251"/>
              <w:ind w:left="0" w:right="77" w:firstLine="0"/>
            </w:pPr>
            <w:r>
              <w:t xml:space="preserve"> Wzór umowy</w:t>
            </w:r>
          </w:p>
        </w:tc>
      </w:tr>
    </w:tbl>
    <w:p w:rsidR="00CD0925" w:rsidRDefault="00CD0925">
      <w:pPr>
        <w:spacing w:after="251"/>
        <w:ind w:left="407" w:right="77" w:firstLine="0"/>
      </w:pPr>
    </w:p>
    <w:p w:rsidR="00E11410" w:rsidRDefault="00E11410">
      <w:pPr>
        <w:spacing w:after="251"/>
        <w:ind w:left="407" w:right="77" w:firstLine="0"/>
      </w:pPr>
    </w:p>
    <w:sectPr w:rsidR="00E11410" w:rsidSect="00913B62">
      <w:footerReference w:type="even" r:id="rId10"/>
      <w:footerReference w:type="default" r:id="rId11"/>
      <w:footerReference w:type="first" r:id="rId12"/>
      <w:pgSz w:w="11900" w:h="16840"/>
      <w:pgMar w:top="1144" w:right="1058" w:bottom="1068" w:left="736" w:header="708" w:footer="5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6BE" w:rsidRDefault="005626BE">
      <w:pPr>
        <w:spacing w:after="0" w:line="240" w:lineRule="auto"/>
      </w:pPr>
      <w:r>
        <w:separator/>
      </w:r>
    </w:p>
  </w:endnote>
  <w:endnote w:type="continuationSeparator" w:id="0">
    <w:p w:rsidR="005626BE" w:rsidRDefault="0056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7" w:usb1="08070000" w:usb2="00000010" w:usb3="00000000" w:csb0="0002000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9D" w:rsidRDefault="00D0609D">
    <w:pPr>
      <w:spacing w:after="0" w:line="259" w:lineRule="auto"/>
      <w:ind w:left="0" w:right="66" w:firstLine="0"/>
      <w:jc w:val="right"/>
    </w:pPr>
    <w:r>
      <w:fldChar w:fldCharType="begin"/>
    </w:r>
    <w:r>
      <w:instrText xml:space="preserve"> PAGE   \* MERGEFORMAT </w:instrText>
    </w:r>
    <w:r>
      <w:fldChar w:fldCharType="separate"/>
    </w:r>
    <w:r>
      <w:rPr>
        <w:color w:val="00000A"/>
        <w:sz w:val="24"/>
      </w:rPr>
      <w:t>1</w:t>
    </w:r>
    <w:r>
      <w:rPr>
        <w:color w:val="00000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9D" w:rsidRDefault="00D0609D">
    <w:pPr>
      <w:spacing w:after="0" w:line="259" w:lineRule="auto"/>
      <w:ind w:left="0" w:right="66" w:firstLine="0"/>
      <w:jc w:val="right"/>
    </w:pPr>
    <w:r>
      <w:fldChar w:fldCharType="begin"/>
    </w:r>
    <w:r>
      <w:instrText xml:space="preserve"> PAGE   \* MERGEFORMAT </w:instrText>
    </w:r>
    <w:r>
      <w:fldChar w:fldCharType="separate"/>
    </w:r>
    <w:r w:rsidR="00EF1FAD" w:rsidRPr="00EF1FAD">
      <w:rPr>
        <w:noProof/>
        <w:color w:val="00000A"/>
        <w:sz w:val="24"/>
      </w:rPr>
      <w:t>4</w:t>
    </w:r>
    <w:r>
      <w:rPr>
        <w:color w:val="00000A"/>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9D" w:rsidRDefault="00D0609D">
    <w:pPr>
      <w:spacing w:after="0" w:line="259" w:lineRule="auto"/>
      <w:ind w:left="0" w:right="66" w:firstLine="0"/>
      <w:jc w:val="right"/>
    </w:pPr>
    <w:r>
      <w:fldChar w:fldCharType="begin"/>
    </w:r>
    <w:r>
      <w:instrText xml:space="preserve"> PAGE   \* MERGEFORMAT </w:instrText>
    </w:r>
    <w:r>
      <w:fldChar w:fldCharType="separate"/>
    </w:r>
    <w:r>
      <w:rPr>
        <w:color w:val="00000A"/>
        <w:sz w:val="24"/>
      </w:rPr>
      <w:t>1</w:t>
    </w:r>
    <w:r>
      <w:rPr>
        <w:color w:val="00000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6BE" w:rsidRDefault="005626BE">
      <w:pPr>
        <w:spacing w:after="0" w:line="240" w:lineRule="auto"/>
      </w:pPr>
      <w:r>
        <w:separator/>
      </w:r>
    </w:p>
  </w:footnote>
  <w:footnote w:type="continuationSeparator" w:id="0">
    <w:p w:rsidR="005626BE" w:rsidRDefault="00562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66A"/>
    <w:multiLevelType w:val="hybridMultilevel"/>
    <w:tmpl w:val="8F1A65EE"/>
    <w:lvl w:ilvl="0" w:tplc="EFFAFB24">
      <w:start w:val="1"/>
      <w:numFmt w:val="decimal"/>
      <w:lvlText w:val="%1."/>
      <w:lvlJc w:val="left"/>
      <w:pPr>
        <w:ind w:left="68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4BA42984">
      <w:start w:val="1"/>
      <w:numFmt w:val="lowerLetter"/>
      <w:lvlText w:val="%2"/>
      <w:lvlJc w:val="left"/>
      <w:pPr>
        <w:ind w:left="10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02360BD6">
      <w:start w:val="1"/>
      <w:numFmt w:val="lowerRoman"/>
      <w:lvlText w:val="%3"/>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63AE6F76">
      <w:start w:val="1"/>
      <w:numFmt w:val="decimal"/>
      <w:lvlText w:val="%4"/>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7722D1C8">
      <w:start w:val="1"/>
      <w:numFmt w:val="lowerLetter"/>
      <w:lvlText w:val="%5"/>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A2146B8C">
      <w:start w:val="1"/>
      <w:numFmt w:val="lowerRoman"/>
      <w:lvlText w:val="%6"/>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36745156">
      <w:start w:val="1"/>
      <w:numFmt w:val="decimal"/>
      <w:lvlText w:val="%7"/>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C1C05DDE">
      <w:start w:val="1"/>
      <w:numFmt w:val="lowerLetter"/>
      <w:lvlText w:val="%8"/>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9782F892">
      <w:start w:val="1"/>
      <w:numFmt w:val="lowerRoman"/>
      <w:lvlText w:val="%9"/>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
    <w:nsid w:val="01DB67FB"/>
    <w:multiLevelType w:val="hybridMultilevel"/>
    <w:tmpl w:val="A0DA383A"/>
    <w:lvl w:ilvl="0" w:tplc="7CB6CBC0">
      <w:start w:val="1"/>
      <w:numFmt w:val="lowerLetter"/>
      <w:lvlText w:val="%1)"/>
      <w:lvlJc w:val="left"/>
      <w:pPr>
        <w:ind w:left="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9EA5F0">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E057E6">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C0952A">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C41A4E">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BC9ED8">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18ED00">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D23F0E">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7458A2">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53857C9"/>
    <w:multiLevelType w:val="hybridMultilevel"/>
    <w:tmpl w:val="E46CB708"/>
    <w:lvl w:ilvl="0" w:tplc="30323652">
      <w:start w:val="1"/>
      <w:numFmt w:val="decimal"/>
      <w:lvlText w:val="%1."/>
      <w:lvlJc w:val="left"/>
      <w:pPr>
        <w:ind w:left="6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4EE0D0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720630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8A0AF1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D2ED22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7DA570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D88260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66AD3C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C5E88E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nsid w:val="0D6C149E"/>
    <w:multiLevelType w:val="hybridMultilevel"/>
    <w:tmpl w:val="39C49792"/>
    <w:lvl w:ilvl="0" w:tplc="477A8100">
      <w:start w:val="1"/>
      <w:numFmt w:val="decimal"/>
      <w:lvlText w:val="%1."/>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8026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0A39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36C00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B8F94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B2A5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7AD2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A6D9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94938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E9B7C88"/>
    <w:multiLevelType w:val="hybridMultilevel"/>
    <w:tmpl w:val="D996E22C"/>
    <w:lvl w:ilvl="0" w:tplc="04150011">
      <w:start w:val="1"/>
      <w:numFmt w:val="decimal"/>
      <w:lvlText w:val="%1)"/>
      <w:lvlJc w:val="left"/>
      <w:pPr>
        <w:ind w:left="928" w:hanging="360"/>
      </w:pPr>
    </w:lvl>
    <w:lvl w:ilvl="1" w:tplc="04150011">
      <w:start w:val="1"/>
      <w:numFmt w:val="decimal"/>
      <w:lvlText w:val="%2)"/>
      <w:lvlJc w:val="left"/>
      <w:pPr>
        <w:ind w:left="360"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5">
    <w:nsid w:val="1452320E"/>
    <w:multiLevelType w:val="hybridMultilevel"/>
    <w:tmpl w:val="15747B1E"/>
    <w:lvl w:ilvl="0" w:tplc="A89CF34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88CA12">
      <w:start w:val="1"/>
      <w:numFmt w:val="lowerLetter"/>
      <w:lvlRestart w:val="0"/>
      <w:lvlText w:val="%2)"/>
      <w:lvlJc w:val="left"/>
      <w:pPr>
        <w:ind w:left="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6696AE">
      <w:start w:val="1"/>
      <w:numFmt w:val="lowerRoman"/>
      <w:lvlText w:val="%3"/>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44602C">
      <w:start w:val="1"/>
      <w:numFmt w:val="decimal"/>
      <w:lvlText w:val="%4"/>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C8787E">
      <w:start w:val="1"/>
      <w:numFmt w:val="lowerLetter"/>
      <w:lvlText w:val="%5"/>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1EB7DA">
      <w:start w:val="1"/>
      <w:numFmt w:val="lowerRoman"/>
      <w:lvlText w:val="%6"/>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E2CEA2">
      <w:start w:val="1"/>
      <w:numFmt w:val="decimal"/>
      <w:lvlText w:val="%7"/>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9C44EA">
      <w:start w:val="1"/>
      <w:numFmt w:val="lowerLetter"/>
      <w:lvlText w:val="%8"/>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16C71A">
      <w:start w:val="1"/>
      <w:numFmt w:val="lowerRoman"/>
      <w:lvlText w:val="%9"/>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7624D9E"/>
    <w:multiLevelType w:val="hybridMultilevel"/>
    <w:tmpl w:val="BDB2CF6E"/>
    <w:lvl w:ilvl="0" w:tplc="3B5CADE4">
      <w:start w:val="1"/>
      <w:numFmt w:val="decimal"/>
      <w:lvlText w:val="%1."/>
      <w:lvlJc w:val="left"/>
      <w:pPr>
        <w:ind w:left="7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AA8C5544">
      <w:start w:val="1"/>
      <w:numFmt w:val="decimal"/>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4C4D32">
      <w:start w:val="1"/>
      <w:numFmt w:val="lowerLetter"/>
      <w:lvlText w:val="%3)"/>
      <w:lvlJc w:val="left"/>
      <w:pPr>
        <w:ind w:left="1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A892B0">
      <w:start w:val="1"/>
      <w:numFmt w:val="decimal"/>
      <w:lvlText w:val="%4"/>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04B680">
      <w:start w:val="1"/>
      <w:numFmt w:val="lowerLetter"/>
      <w:lvlText w:val="%5"/>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58C432">
      <w:start w:val="1"/>
      <w:numFmt w:val="lowerRoman"/>
      <w:lvlText w:val="%6"/>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D8EEEA">
      <w:start w:val="1"/>
      <w:numFmt w:val="decimal"/>
      <w:lvlText w:val="%7"/>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92089C">
      <w:start w:val="1"/>
      <w:numFmt w:val="lowerLetter"/>
      <w:lvlText w:val="%8"/>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489598">
      <w:start w:val="1"/>
      <w:numFmt w:val="lowerRoman"/>
      <w:lvlText w:val="%9"/>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1AE910DA"/>
    <w:multiLevelType w:val="hybridMultilevel"/>
    <w:tmpl w:val="5DA2A694"/>
    <w:lvl w:ilvl="0" w:tplc="427045C0">
      <w:start w:val="1"/>
      <w:numFmt w:val="decimal"/>
      <w:lvlText w:val="%1."/>
      <w:lvlJc w:val="left"/>
      <w:pPr>
        <w:ind w:left="720" w:hanging="360"/>
      </w:pPr>
      <w:rPr>
        <w:rFonts w:hint="default"/>
        <w:b/>
      </w:rPr>
    </w:lvl>
    <w:lvl w:ilvl="1" w:tplc="EA7C2B7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8E06F420">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3817E2"/>
    <w:multiLevelType w:val="hybridMultilevel"/>
    <w:tmpl w:val="E8E8C5CC"/>
    <w:lvl w:ilvl="0" w:tplc="D7E2AF64">
      <w:start w:val="1"/>
      <w:numFmt w:val="decimal"/>
      <w:lvlText w:val="%1."/>
      <w:lvlJc w:val="left"/>
      <w:pPr>
        <w:ind w:left="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FCB0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ECFE6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C03A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563C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E622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A19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88482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38CC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1932BD6"/>
    <w:multiLevelType w:val="hybridMultilevel"/>
    <w:tmpl w:val="FAB0EC9E"/>
    <w:lvl w:ilvl="0" w:tplc="261ECB70">
      <w:start w:val="1"/>
      <w:numFmt w:val="decimal"/>
      <w:lvlText w:val="%1."/>
      <w:lvlJc w:val="left"/>
      <w:pPr>
        <w:ind w:left="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FED178">
      <w:start w:val="2"/>
      <w:numFmt w:val="lowerLetter"/>
      <w:lvlText w:val="%2)"/>
      <w:lvlJc w:val="left"/>
      <w:pPr>
        <w:ind w:left="1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02D7F2">
      <w:start w:val="1"/>
      <w:numFmt w:val="lowerRoman"/>
      <w:lvlText w:val="%3"/>
      <w:lvlJc w:val="left"/>
      <w:pPr>
        <w:ind w:left="1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CCDF62">
      <w:start w:val="1"/>
      <w:numFmt w:val="decimal"/>
      <w:lvlText w:val="%4"/>
      <w:lvlJc w:val="left"/>
      <w:pPr>
        <w:ind w:left="2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8CA02E">
      <w:start w:val="1"/>
      <w:numFmt w:val="lowerLetter"/>
      <w:lvlText w:val="%5"/>
      <w:lvlJc w:val="left"/>
      <w:pPr>
        <w:ind w:left="2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BE9932">
      <w:start w:val="1"/>
      <w:numFmt w:val="lowerRoman"/>
      <w:lvlText w:val="%6"/>
      <w:lvlJc w:val="left"/>
      <w:pPr>
        <w:ind w:left="3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3A5E30">
      <w:start w:val="1"/>
      <w:numFmt w:val="decimal"/>
      <w:lvlText w:val="%7"/>
      <w:lvlJc w:val="left"/>
      <w:pPr>
        <w:ind w:left="4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449988">
      <w:start w:val="1"/>
      <w:numFmt w:val="lowerLetter"/>
      <w:lvlText w:val="%8"/>
      <w:lvlJc w:val="left"/>
      <w:pPr>
        <w:ind w:left="5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EEE52C">
      <w:start w:val="1"/>
      <w:numFmt w:val="lowerRoman"/>
      <w:lvlText w:val="%9"/>
      <w:lvlJc w:val="left"/>
      <w:pPr>
        <w:ind w:left="5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22DB7191"/>
    <w:multiLevelType w:val="hybridMultilevel"/>
    <w:tmpl w:val="354C1A1A"/>
    <w:lvl w:ilvl="0" w:tplc="D774112A">
      <w:start w:val="4"/>
      <w:numFmt w:val="decimal"/>
      <w:lvlText w:val="%1."/>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6A71F0">
      <w:start w:val="1"/>
      <w:numFmt w:val="lowerLetter"/>
      <w:lvlText w:val="%2)"/>
      <w:lvlJc w:val="left"/>
      <w:pPr>
        <w:ind w:left="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368428">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5A9D58">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9A6A38">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70F0CC">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D69A00">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AE37E2">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1EB2BA">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233A2060"/>
    <w:multiLevelType w:val="hybridMultilevel"/>
    <w:tmpl w:val="6BA63372"/>
    <w:lvl w:ilvl="0" w:tplc="F54050F8">
      <w:start w:val="1"/>
      <w:numFmt w:val="lowerLetter"/>
      <w:lvlText w:val="%1)"/>
      <w:lvlJc w:val="left"/>
      <w:pPr>
        <w:ind w:left="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6AC6F2">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5237B6">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ECF37C">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44CE0E">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D8A906">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420B30">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8E3A6E">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AA53B2">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241332CA"/>
    <w:multiLevelType w:val="hybridMultilevel"/>
    <w:tmpl w:val="5B288810"/>
    <w:lvl w:ilvl="0" w:tplc="2D9E6734">
      <w:start w:val="1"/>
      <w:numFmt w:val="decimal"/>
      <w:lvlText w:val="%1)"/>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E26E5E">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18CE16">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24D0F0">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88E8F8">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AA10E">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146C46">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1AA992">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F821E8">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66D6487"/>
    <w:multiLevelType w:val="hybridMultilevel"/>
    <w:tmpl w:val="C7AED0C6"/>
    <w:lvl w:ilvl="0" w:tplc="D112487E">
      <w:start w:val="1"/>
      <w:numFmt w:val="decimal"/>
      <w:lvlText w:val="%1)"/>
      <w:lvlJc w:val="left"/>
      <w:pPr>
        <w:ind w:left="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2E5CEC">
      <w:start w:val="1"/>
      <w:numFmt w:val="lowerLetter"/>
      <w:lvlText w:val="%2"/>
      <w:lvlJc w:val="left"/>
      <w:pPr>
        <w:ind w:left="1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CE1586">
      <w:start w:val="1"/>
      <w:numFmt w:val="lowerRoman"/>
      <w:lvlText w:val="%3"/>
      <w:lvlJc w:val="left"/>
      <w:pPr>
        <w:ind w:left="1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24D7CC">
      <w:start w:val="1"/>
      <w:numFmt w:val="decimal"/>
      <w:lvlText w:val="%4"/>
      <w:lvlJc w:val="left"/>
      <w:pPr>
        <w:ind w:left="2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A46388">
      <w:start w:val="1"/>
      <w:numFmt w:val="lowerLetter"/>
      <w:lvlText w:val="%5"/>
      <w:lvlJc w:val="left"/>
      <w:pPr>
        <w:ind w:left="3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F297A2">
      <w:start w:val="1"/>
      <w:numFmt w:val="lowerRoman"/>
      <w:lvlText w:val="%6"/>
      <w:lvlJc w:val="left"/>
      <w:pPr>
        <w:ind w:left="4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E8A9A0">
      <w:start w:val="1"/>
      <w:numFmt w:val="decimal"/>
      <w:lvlText w:val="%7"/>
      <w:lvlJc w:val="left"/>
      <w:pPr>
        <w:ind w:left="4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EBE64">
      <w:start w:val="1"/>
      <w:numFmt w:val="lowerLetter"/>
      <w:lvlText w:val="%8"/>
      <w:lvlJc w:val="left"/>
      <w:pPr>
        <w:ind w:left="5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4657BE">
      <w:start w:val="1"/>
      <w:numFmt w:val="lowerRoman"/>
      <w:lvlText w:val="%9"/>
      <w:lvlJc w:val="left"/>
      <w:pPr>
        <w:ind w:left="6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28822FF9"/>
    <w:multiLevelType w:val="hybridMultilevel"/>
    <w:tmpl w:val="66565620"/>
    <w:lvl w:ilvl="0" w:tplc="72F0E9D0">
      <w:start w:val="1"/>
      <w:numFmt w:val="decimal"/>
      <w:lvlText w:val="%1."/>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2089DE">
      <w:start w:val="1"/>
      <w:numFmt w:val="lowerLetter"/>
      <w:lvlText w:val="%2)"/>
      <w:lvlJc w:val="left"/>
      <w:pPr>
        <w:ind w:left="1013"/>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B4387D3A">
      <w:start w:val="1"/>
      <w:numFmt w:val="lowerRoman"/>
      <w:lvlText w:val="%3"/>
      <w:lvlJc w:val="left"/>
      <w:pPr>
        <w:ind w:left="141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7658A7F6">
      <w:start w:val="1"/>
      <w:numFmt w:val="decimal"/>
      <w:lvlText w:val="%4"/>
      <w:lvlJc w:val="left"/>
      <w:pPr>
        <w:ind w:left="213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FA1EF5D6">
      <w:start w:val="1"/>
      <w:numFmt w:val="lowerLetter"/>
      <w:lvlText w:val="%5"/>
      <w:lvlJc w:val="left"/>
      <w:pPr>
        <w:ind w:left="285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BD78179C">
      <w:start w:val="1"/>
      <w:numFmt w:val="lowerRoman"/>
      <w:lvlText w:val="%6"/>
      <w:lvlJc w:val="left"/>
      <w:pPr>
        <w:ind w:left="357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1EA28AB4">
      <w:start w:val="1"/>
      <w:numFmt w:val="decimal"/>
      <w:lvlText w:val="%7"/>
      <w:lvlJc w:val="left"/>
      <w:pPr>
        <w:ind w:left="429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ABE616AE">
      <w:start w:val="1"/>
      <w:numFmt w:val="lowerLetter"/>
      <w:lvlText w:val="%8"/>
      <w:lvlJc w:val="left"/>
      <w:pPr>
        <w:ind w:left="501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75B637CA">
      <w:start w:val="1"/>
      <w:numFmt w:val="lowerRoman"/>
      <w:lvlText w:val="%9"/>
      <w:lvlJc w:val="left"/>
      <w:pPr>
        <w:ind w:left="573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5">
    <w:nsid w:val="28BC71B7"/>
    <w:multiLevelType w:val="hybridMultilevel"/>
    <w:tmpl w:val="8A068022"/>
    <w:lvl w:ilvl="0" w:tplc="23944FF2">
      <w:start w:val="1"/>
      <w:numFmt w:val="lowerLetter"/>
      <w:lvlText w:val="%1)"/>
      <w:lvlJc w:val="left"/>
      <w:pPr>
        <w:ind w:left="644" w:hanging="360"/>
      </w:pPr>
      <w:rPr>
        <w:rFonts w:ascii="Calibri" w:eastAsia="TimesNewRoman" w:hAnsi="Calibri" w:cs="TimesNew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98811DD"/>
    <w:multiLevelType w:val="hybridMultilevel"/>
    <w:tmpl w:val="063474C6"/>
    <w:lvl w:ilvl="0" w:tplc="579ECFFE">
      <w:start w:val="1"/>
      <w:numFmt w:val="decimal"/>
      <w:lvlText w:val="%1)"/>
      <w:lvlJc w:val="left"/>
      <w:pPr>
        <w:ind w:left="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20D1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8ABCE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766B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B631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AE300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AAC0D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CC91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A6C2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3BB0133C"/>
    <w:multiLevelType w:val="hybridMultilevel"/>
    <w:tmpl w:val="26A4EA50"/>
    <w:lvl w:ilvl="0" w:tplc="7B88973E">
      <w:start w:val="1"/>
      <w:numFmt w:val="decimal"/>
      <w:lvlText w:val="%1)"/>
      <w:lvlJc w:val="left"/>
      <w:pPr>
        <w:ind w:left="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B4B9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3227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F0B5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30DC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E36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AA9A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1AAB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E2C7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3F1A1712"/>
    <w:multiLevelType w:val="hybridMultilevel"/>
    <w:tmpl w:val="8A94D2FE"/>
    <w:lvl w:ilvl="0" w:tplc="0C4AD324">
      <w:start w:val="1"/>
      <w:numFmt w:val="decimal"/>
      <w:lvlText w:val="%1."/>
      <w:lvlJc w:val="left"/>
      <w:pPr>
        <w:ind w:left="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060BE8">
      <w:start w:val="1"/>
      <w:numFmt w:val="decimal"/>
      <w:lvlText w:val="%2)"/>
      <w:lvlJc w:val="left"/>
      <w:pPr>
        <w:ind w:left="1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4E60CC">
      <w:start w:val="1"/>
      <w:numFmt w:val="lowerLetter"/>
      <w:lvlText w:val="%3)"/>
      <w:lvlJc w:val="left"/>
      <w:pPr>
        <w:ind w:left="1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F64AC2">
      <w:start w:val="1"/>
      <w:numFmt w:val="decimal"/>
      <w:lvlText w:val="%4"/>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70E3F2">
      <w:start w:val="1"/>
      <w:numFmt w:val="lowerLetter"/>
      <w:lvlText w:val="%5"/>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C4E6F4">
      <w:start w:val="1"/>
      <w:numFmt w:val="lowerRoman"/>
      <w:lvlText w:val="%6"/>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7CCB2E">
      <w:start w:val="1"/>
      <w:numFmt w:val="decimal"/>
      <w:lvlText w:val="%7"/>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1CF9B0">
      <w:start w:val="1"/>
      <w:numFmt w:val="lowerLetter"/>
      <w:lvlText w:val="%8"/>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D00890">
      <w:start w:val="1"/>
      <w:numFmt w:val="lowerRoman"/>
      <w:lvlText w:val="%9"/>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3F28248A"/>
    <w:multiLevelType w:val="hybridMultilevel"/>
    <w:tmpl w:val="E6C6B5AA"/>
    <w:lvl w:ilvl="0" w:tplc="ECAC1AE8">
      <w:start w:val="1"/>
      <w:numFmt w:val="decimal"/>
      <w:lvlText w:val="%1."/>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AA4EB4">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C4500">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1059D2">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12D6FE">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44FA20">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D867DC">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5E25C2">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F2D48C">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3F4A2C4D"/>
    <w:multiLevelType w:val="hybridMultilevel"/>
    <w:tmpl w:val="6DA4875C"/>
    <w:lvl w:ilvl="0" w:tplc="5F96658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A09376">
      <w:start w:val="1"/>
      <w:numFmt w:val="lowerLetter"/>
      <w:lvlText w:val="%2)"/>
      <w:lvlJc w:val="left"/>
      <w:pPr>
        <w:ind w:left="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CB2DCCC">
      <w:start w:val="1"/>
      <w:numFmt w:val="lowerRoman"/>
      <w:lvlText w:val="%3"/>
      <w:lvlJc w:val="left"/>
      <w:pPr>
        <w:ind w:left="13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27E3100">
      <w:start w:val="1"/>
      <w:numFmt w:val="decimal"/>
      <w:lvlText w:val="%4"/>
      <w:lvlJc w:val="left"/>
      <w:pPr>
        <w:ind w:left="20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676FC00">
      <w:start w:val="1"/>
      <w:numFmt w:val="lowerLetter"/>
      <w:lvlText w:val="%5"/>
      <w:lvlJc w:val="left"/>
      <w:pPr>
        <w:ind w:left="2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13C86B4">
      <w:start w:val="1"/>
      <w:numFmt w:val="lowerRoman"/>
      <w:lvlText w:val="%6"/>
      <w:lvlJc w:val="left"/>
      <w:pPr>
        <w:ind w:left="3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2D811E6">
      <w:start w:val="1"/>
      <w:numFmt w:val="decimal"/>
      <w:lvlText w:val="%7"/>
      <w:lvlJc w:val="left"/>
      <w:pPr>
        <w:ind w:left="4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FAF7FA">
      <w:start w:val="1"/>
      <w:numFmt w:val="lowerLetter"/>
      <w:lvlText w:val="%8"/>
      <w:lvlJc w:val="left"/>
      <w:pPr>
        <w:ind w:left="49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CCC31DC">
      <w:start w:val="1"/>
      <w:numFmt w:val="lowerRoman"/>
      <w:lvlText w:val="%9"/>
      <w:lvlJc w:val="left"/>
      <w:pPr>
        <w:ind w:left="56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42796184"/>
    <w:multiLevelType w:val="hybridMultilevel"/>
    <w:tmpl w:val="B9823104"/>
    <w:lvl w:ilvl="0" w:tplc="D65C0446">
      <w:start w:val="1"/>
      <w:numFmt w:val="decimal"/>
      <w:lvlText w:val="%1)"/>
      <w:lvlJc w:val="left"/>
      <w:pPr>
        <w:ind w:left="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02B6F2">
      <w:start w:val="1"/>
      <w:numFmt w:val="lowerLetter"/>
      <w:lvlText w:val="%2"/>
      <w:lvlJc w:val="left"/>
      <w:pPr>
        <w:ind w:left="1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FC99BC">
      <w:start w:val="1"/>
      <w:numFmt w:val="lowerRoman"/>
      <w:lvlText w:val="%3"/>
      <w:lvlJc w:val="left"/>
      <w:pPr>
        <w:ind w:left="1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32F55E">
      <w:start w:val="1"/>
      <w:numFmt w:val="decimal"/>
      <w:lvlText w:val="%4"/>
      <w:lvlJc w:val="left"/>
      <w:pPr>
        <w:ind w:left="2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329F24">
      <w:start w:val="1"/>
      <w:numFmt w:val="lowerLetter"/>
      <w:lvlText w:val="%5"/>
      <w:lvlJc w:val="left"/>
      <w:pPr>
        <w:ind w:left="3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D47AFA">
      <w:start w:val="1"/>
      <w:numFmt w:val="lowerRoman"/>
      <w:lvlText w:val="%6"/>
      <w:lvlJc w:val="left"/>
      <w:pPr>
        <w:ind w:left="4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A09B78">
      <w:start w:val="1"/>
      <w:numFmt w:val="decimal"/>
      <w:lvlText w:val="%7"/>
      <w:lvlJc w:val="left"/>
      <w:pPr>
        <w:ind w:left="4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C44B9A">
      <w:start w:val="1"/>
      <w:numFmt w:val="lowerLetter"/>
      <w:lvlText w:val="%8"/>
      <w:lvlJc w:val="left"/>
      <w:pPr>
        <w:ind w:left="5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902040">
      <w:start w:val="1"/>
      <w:numFmt w:val="lowerRoman"/>
      <w:lvlText w:val="%9"/>
      <w:lvlJc w:val="left"/>
      <w:pPr>
        <w:ind w:left="6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44386059"/>
    <w:multiLevelType w:val="hybridMultilevel"/>
    <w:tmpl w:val="1FAA1CFC"/>
    <w:lvl w:ilvl="0" w:tplc="3CE6B4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DAED14">
      <w:start w:val="1"/>
      <w:numFmt w:val="lowerLetter"/>
      <w:lvlText w:val="%2"/>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38D4C8">
      <w:start w:val="1"/>
      <w:numFmt w:val="decimal"/>
      <w:lvlRestart w:val="0"/>
      <w:lvlText w:val="%3)"/>
      <w:lvlJc w:val="left"/>
      <w:pPr>
        <w:ind w:left="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FCF68E">
      <w:start w:val="1"/>
      <w:numFmt w:val="decimal"/>
      <w:lvlText w:val="%4"/>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764468">
      <w:start w:val="1"/>
      <w:numFmt w:val="lowerLetter"/>
      <w:lvlText w:val="%5"/>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0E1F7A">
      <w:start w:val="1"/>
      <w:numFmt w:val="lowerRoman"/>
      <w:lvlText w:val="%6"/>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862D00">
      <w:start w:val="1"/>
      <w:numFmt w:val="decimal"/>
      <w:lvlText w:val="%7"/>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7A5080">
      <w:start w:val="1"/>
      <w:numFmt w:val="lowerLetter"/>
      <w:lvlText w:val="%8"/>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C454F2">
      <w:start w:val="1"/>
      <w:numFmt w:val="lowerRoman"/>
      <w:lvlText w:val="%9"/>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47EF618F"/>
    <w:multiLevelType w:val="hybridMultilevel"/>
    <w:tmpl w:val="E99A799E"/>
    <w:lvl w:ilvl="0" w:tplc="3626AE6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6AD01C">
      <w:start w:val="1"/>
      <w:numFmt w:val="lowerLetter"/>
      <w:lvlText w:val="%2)"/>
      <w:lvlJc w:val="left"/>
      <w:pPr>
        <w:ind w:left="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22A358">
      <w:start w:val="1"/>
      <w:numFmt w:val="lowerRoman"/>
      <w:lvlText w:val="%3"/>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54CF68">
      <w:start w:val="1"/>
      <w:numFmt w:val="decimal"/>
      <w:lvlText w:val="%4"/>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18027C">
      <w:start w:val="1"/>
      <w:numFmt w:val="lowerLetter"/>
      <w:lvlText w:val="%5"/>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A8D88E">
      <w:start w:val="1"/>
      <w:numFmt w:val="lowerRoman"/>
      <w:lvlText w:val="%6"/>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EC3DC8">
      <w:start w:val="1"/>
      <w:numFmt w:val="decimal"/>
      <w:lvlText w:val="%7"/>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89B16">
      <w:start w:val="1"/>
      <w:numFmt w:val="lowerLetter"/>
      <w:lvlText w:val="%8"/>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0E7EE2">
      <w:start w:val="1"/>
      <w:numFmt w:val="lowerRoman"/>
      <w:lvlText w:val="%9"/>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4A961725"/>
    <w:multiLevelType w:val="hybridMultilevel"/>
    <w:tmpl w:val="486A66E0"/>
    <w:lvl w:ilvl="0" w:tplc="320A348C">
      <w:start w:val="2"/>
      <w:numFmt w:val="decimal"/>
      <w:lvlText w:val="%1."/>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2C497C">
      <w:start w:val="1"/>
      <w:numFmt w:val="decimal"/>
      <w:lvlText w:val="%2)"/>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9EB4A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C2CD7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1226D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8AAE9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3AACB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C0FDE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B0431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57F94030"/>
    <w:multiLevelType w:val="hybridMultilevel"/>
    <w:tmpl w:val="6FF2055E"/>
    <w:lvl w:ilvl="0" w:tplc="5BCCFBC4">
      <w:start w:val="1"/>
      <w:numFmt w:val="decimal"/>
      <w:lvlText w:val="%1."/>
      <w:lvlJc w:val="left"/>
      <w:pPr>
        <w:ind w:left="65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353A69CA">
      <w:start w:val="1"/>
      <w:numFmt w:val="lowerLetter"/>
      <w:lvlText w:val="%2"/>
      <w:lvlJc w:val="left"/>
      <w:pPr>
        <w:ind w:left="10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EB4ECF22">
      <w:start w:val="1"/>
      <w:numFmt w:val="lowerRoman"/>
      <w:lvlText w:val="%3"/>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0A40786E">
      <w:start w:val="1"/>
      <w:numFmt w:val="decimal"/>
      <w:lvlText w:val="%4"/>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954AA2D6">
      <w:start w:val="1"/>
      <w:numFmt w:val="lowerLetter"/>
      <w:lvlText w:val="%5"/>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86B8CC1E">
      <w:start w:val="1"/>
      <w:numFmt w:val="lowerRoman"/>
      <w:lvlText w:val="%6"/>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15B041EA">
      <w:start w:val="1"/>
      <w:numFmt w:val="decimal"/>
      <w:lvlText w:val="%7"/>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0420BD3A">
      <w:start w:val="1"/>
      <w:numFmt w:val="lowerLetter"/>
      <w:lvlText w:val="%8"/>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0CE0667A">
      <w:start w:val="1"/>
      <w:numFmt w:val="lowerRoman"/>
      <w:lvlText w:val="%9"/>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26">
    <w:nsid w:val="5CE86898"/>
    <w:multiLevelType w:val="hybridMultilevel"/>
    <w:tmpl w:val="48CE8420"/>
    <w:lvl w:ilvl="0" w:tplc="04150011">
      <w:start w:val="1"/>
      <w:numFmt w:val="decimal"/>
      <w:lvlText w:val="%1)"/>
      <w:lvlJc w:val="left"/>
      <w:pPr>
        <w:ind w:left="720" w:hanging="360"/>
      </w:pPr>
      <w:rPr>
        <w:rFonts w:hint="default"/>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597218"/>
    <w:multiLevelType w:val="hybridMultilevel"/>
    <w:tmpl w:val="89AC01A4"/>
    <w:lvl w:ilvl="0" w:tplc="5FAEFDCA">
      <w:start w:val="1"/>
      <w:numFmt w:val="decimal"/>
      <w:lvlText w:val="%1."/>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309286">
      <w:start w:val="1"/>
      <w:numFmt w:val="decimal"/>
      <w:lvlText w:val="%2)"/>
      <w:lvlJc w:val="left"/>
      <w:pPr>
        <w:ind w:left="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2495DE">
      <w:start w:val="1"/>
      <w:numFmt w:val="lowerLetter"/>
      <w:lvlText w:val="%3)"/>
      <w:lvlJc w:val="left"/>
      <w:pPr>
        <w:ind w:left="1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8627B4">
      <w:start w:val="1"/>
      <w:numFmt w:val="decimal"/>
      <w:lvlText w:val="%4"/>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543646">
      <w:start w:val="1"/>
      <w:numFmt w:val="lowerLetter"/>
      <w:lvlText w:val="%5"/>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4C8710">
      <w:start w:val="1"/>
      <w:numFmt w:val="lowerRoman"/>
      <w:lvlText w:val="%6"/>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09E3C">
      <w:start w:val="1"/>
      <w:numFmt w:val="decimal"/>
      <w:lvlText w:val="%7"/>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86D1E8">
      <w:start w:val="1"/>
      <w:numFmt w:val="lowerLetter"/>
      <w:lvlText w:val="%8"/>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9401B6">
      <w:start w:val="1"/>
      <w:numFmt w:val="lowerRoman"/>
      <w:lvlText w:val="%9"/>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5D74084E"/>
    <w:multiLevelType w:val="hybridMultilevel"/>
    <w:tmpl w:val="AAC2731E"/>
    <w:lvl w:ilvl="0" w:tplc="CAA0CFA8">
      <w:start w:val="1"/>
      <w:numFmt w:val="decimal"/>
      <w:lvlText w:val="%1"/>
      <w:lvlJc w:val="left"/>
      <w:pPr>
        <w:ind w:left="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2AAC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2045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6686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70A20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36EF7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105F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CAFEC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FA1A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63876B3B"/>
    <w:multiLevelType w:val="hybridMultilevel"/>
    <w:tmpl w:val="2C0AF2FA"/>
    <w:lvl w:ilvl="0" w:tplc="E80EE3F6">
      <w:start w:val="3"/>
      <w:numFmt w:val="decimal"/>
      <w:lvlText w:val="%1."/>
      <w:lvlJc w:val="left"/>
      <w:pPr>
        <w:ind w:left="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04A7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588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D8EC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DA831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BCA8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DE03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5E84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74270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64ED2C12"/>
    <w:multiLevelType w:val="hybridMultilevel"/>
    <w:tmpl w:val="8F04EE9A"/>
    <w:lvl w:ilvl="0" w:tplc="B35C6520">
      <w:start w:val="1"/>
      <w:numFmt w:val="decimal"/>
      <w:lvlText w:val="%1)"/>
      <w:lvlJc w:val="left"/>
      <w:pPr>
        <w:tabs>
          <w:tab w:val="num" w:pos="786"/>
        </w:tabs>
        <w:ind w:left="786" w:hanging="360"/>
      </w:pPr>
      <w:rPr>
        <w:rFonts w:asciiTheme="minorHAnsi" w:eastAsia="Times New Roman" w:hAnsiTheme="minorHAnsi" w:cs="Arial" w:hint="default"/>
      </w:rPr>
    </w:lvl>
    <w:lvl w:ilvl="1" w:tplc="04150019">
      <w:start w:val="1"/>
      <w:numFmt w:val="decimal"/>
      <w:lvlText w:val="%2)"/>
      <w:lvlJc w:val="left"/>
      <w:pPr>
        <w:tabs>
          <w:tab w:val="num" w:pos="360"/>
        </w:tabs>
        <w:ind w:left="36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6BB01045"/>
    <w:multiLevelType w:val="hybridMultilevel"/>
    <w:tmpl w:val="BA701430"/>
    <w:lvl w:ilvl="0" w:tplc="F48654DE">
      <w:start w:val="1"/>
      <w:numFmt w:val="decimal"/>
      <w:lvlText w:val="%1."/>
      <w:lvlJc w:val="left"/>
      <w:pPr>
        <w:ind w:left="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0B0E482">
      <w:start w:val="1"/>
      <w:numFmt w:val="decimal"/>
      <w:lvlText w:val="%2)"/>
      <w:lvlJc w:val="left"/>
      <w:pPr>
        <w:ind w:left="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FE9F32">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B08062">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0070AC">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AA922A">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FC120C">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E0C340">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B0D91C">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7A4E659F"/>
    <w:multiLevelType w:val="hybridMultilevel"/>
    <w:tmpl w:val="81F031E0"/>
    <w:lvl w:ilvl="0" w:tplc="B8D8AA0C">
      <w:start w:val="1"/>
      <w:numFmt w:val="decimal"/>
      <w:lvlText w:val="%1)"/>
      <w:lvlJc w:val="left"/>
      <w:pPr>
        <w:ind w:left="67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355C6DDC">
      <w:start w:val="1"/>
      <w:numFmt w:val="lowerLetter"/>
      <w:lvlText w:val="%2"/>
      <w:lvlJc w:val="left"/>
      <w:pPr>
        <w:ind w:left="10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FF60B086">
      <w:start w:val="1"/>
      <w:numFmt w:val="lowerRoman"/>
      <w:lvlText w:val="%3"/>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B8589F1E">
      <w:start w:val="1"/>
      <w:numFmt w:val="decimal"/>
      <w:lvlText w:val="%4"/>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D694ABAC">
      <w:start w:val="1"/>
      <w:numFmt w:val="lowerLetter"/>
      <w:lvlText w:val="%5"/>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8430992A">
      <w:start w:val="1"/>
      <w:numFmt w:val="lowerRoman"/>
      <w:lvlText w:val="%6"/>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7FDC87C2">
      <w:start w:val="1"/>
      <w:numFmt w:val="decimal"/>
      <w:lvlText w:val="%7"/>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903E0DFE">
      <w:start w:val="1"/>
      <w:numFmt w:val="lowerLetter"/>
      <w:lvlText w:val="%8"/>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42C877A4">
      <w:start w:val="1"/>
      <w:numFmt w:val="lowerRoman"/>
      <w:lvlText w:val="%9"/>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num w:numId="1">
    <w:abstractNumId w:val="14"/>
  </w:num>
  <w:num w:numId="2">
    <w:abstractNumId w:val="22"/>
  </w:num>
  <w:num w:numId="3">
    <w:abstractNumId w:val="16"/>
  </w:num>
  <w:num w:numId="4">
    <w:abstractNumId w:val="12"/>
  </w:num>
  <w:num w:numId="5">
    <w:abstractNumId w:val="11"/>
  </w:num>
  <w:num w:numId="6">
    <w:abstractNumId w:val="10"/>
  </w:num>
  <w:num w:numId="7">
    <w:abstractNumId w:val="1"/>
  </w:num>
  <w:num w:numId="8">
    <w:abstractNumId w:val="31"/>
  </w:num>
  <w:num w:numId="9">
    <w:abstractNumId w:val="23"/>
  </w:num>
  <w:num w:numId="10">
    <w:abstractNumId w:val="6"/>
  </w:num>
  <w:num w:numId="11">
    <w:abstractNumId w:val="13"/>
  </w:num>
  <w:num w:numId="12">
    <w:abstractNumId w:val="24"/>
  </w:num>
  <w:num w:numId="13">
    <w:abstractNumId w:val="20"/>
  </w:num>
  <w:num w:numId="14">
    <w:abstractNumId w:val="9"/>
  </w:num>
  <w:num w:numId="15">
    <w:abstractNumId w:val="18"/>
  </w:num>
  <w:num w:numId="16">
    <w:abstractNumId w:val="0"/>
  </w:num>
  <w:num w:numId="17">
    <w:abstractNumId w:val="19"/>
  </w:num>
  <w:num w:numId="18">
    <w:abstractNumId w:val="27"/>
  </w:num>
  <w:num w:numId="19">
    <w:abstractNumId w:val="2"/>
  </w:num>
  <w:num w:numId="20">
    <w:abstractNumId w:val="17"/>
  </w:num>
  <w:num w:numId="21">
    <w:abstractNumId w:val="5"/>
  </w:num>
  <w:num w:numId="22">
    <w:abstractNumId w:val="29"/>
  </w:num>
  <w:num w:numId="23">
    <w:abstractNumId w:val="21"/>
  </w:num>
  <w:num w:numId="24">
    <w:abstractNumId w:val="25"/>
  </w:num>
  <w:num w:numId="25">
    <w:abstractNumId w:val="32"/>
  </w:num>
  <w:num w:numId="26">
    <w:abstractNumId w:val="8"/>
  </w:num>
  <w:num w:numId="27">
    <w:abstractNumId w:val="3"/>
  </w:num>
  <w:num w:numId="28">
    <w:abstractNumId w:val="28"/>
  </w:num>
  <w:num w:numId="29">
    <w:abstractNumId w:val="7"/>
  </w:num>
  <w:num w:numId="30">
    <w:abstractNumId w:val="4"/>
  </w:num>
  <w:num w:numId="31">
    <w:abstractNumId w:val="30"/>
  </w:num>
  <w:num w:numId="32">
    <w:abstractNumId w:val="26"/>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 Nakonieczny">
    <w15:presenceInfo w15:providerId="None" w15:userId="P. Nakonieczny"/>
  </w15:person>
  <w15:person w15:author="Witold Szady">
    <w15:presenceInfo w15:providerId="AD" w15:userId="S-1-5-21-439722211-2646284208-1514819734-3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B7"/>
    <w:rsid w:val="00034FAB"/>
    <w:rsid w:val="0005521B"/>
    <w:rsid w:val="000A683E"/>
    <w:rsid w:val="000B7B1C"/>
    <w:rsid w:val="000D584C"/>
    <w:rsid w:val="001124ED"/>
    <w:rsid w:val="00120093"/>
    <w:rsid w:val="00136EAD"/>
    <w:rsid w:val="00182947"/>
    <w:rsid w:val="00195C83"/>
    <w:rsid w:val="001C3305"/>
    <w:rsid w:val="00226516"/>
    <w:rsid w:val="00246BEF"/>
    <w:rsid w:val="00326AB7"/>
    <w:rsid w:val="00334C68"/>
    <w:rsid w:val="00352E7F"/>
    <w:rsid w:val="003817C1"/>
    <w:rsid w:val="0038483F"/>
    <w:rsid w:val="003A2746"/>
    <w:rsid w:val="003B54B8"/>
    <w:rsid w:val="00415602"/>
    <w:rsid w:val="004322F7"/>
    <w:rsid w:val="004B76A9"/>
    <w:rsid w:val="004D1235"/>
    <w:rsid w:val="004E1DAC"/>
    <w:rsid w:val="00510C92"/>
    <w:rsid w:val="005523E9"/>
    <w:rsid w:val="00552903"/>
    <w:rsid w:val="005626BE"/>
    <w:rsid w:val="00565B65"/>
    <w:rsid w:val="005B1F86"/>
    <w:rsid w:val="005E3913"/>
    <w:rsid w:val="005E78EA"/>
    <w:rsid w:val="0062043A"/>
    <w:rsid w:val="00655BCA"/>
    <w:rsid w:val="00695C74"/>
    <w:rsid w:val="006B4AB6"/>
    <w:rsid w:val="00752BA2"/>
    <w:rsid w:val="00865B35"/>
    <w:rsid w:val="00884983"/>
    <w:rsid w:val="00896BAE"/>
    <w:rsid w:val="009024D4"/>
    <w:rsid w:val="00902FF2"/>
    <w:rsid w:val="00913B62"/>
    <w:rsid w:val="009443CE"/>
    <w:rsid w:val="00954272"/>
    <w:rsid w:val="009A25FF"/>
    <w:rsid w:val="00A25D95"/>
    <w:rsid w:val="00A43774"/>
    <w:rsid w:val="00AA0378"/>
    <w:rsid w:val="00AD52DF"/>
    <w:rsid w:val="00AE3F55"/>
    <w:rsid w:val="00B02353"/>
    <w:rsid w:val="00B07940"/>
    <w:rsid w:val="00B10D6A"/>
    <w:rsid w:val="00B20DEB"/>
    <w:rsid w:val="00B32E02"/>
    <w:rsid w:val="00C217D1"/>
    <w:rsid w:val="00C24B2E"/>
    <w:rsid w:val="00C27C61"/>
    <w:rsid w:val="00C319A0"/>
    <w:rsid w:val="00C33EF2"/>
    <w:rsid w:val="00C900AB"/>
    <w:rsid w:val="00CB4BFC"/>
    <w:rsid w:val="00CD0925"/>
    <w:rsid w:val="00D0609D"/>
    <w:rsid w:val="00D67041"/>
    <w:rsid w:val="00DB6008"/>
    <w:rsid w:val="00E11410"/>
    <w:rsid w:val="00E134B9"/>
    <w:rsid w:val="00E410B8"/>
    <w:rsid w:val="00E56A78"/>
    <w:rsid w:val="00E75BC2"/>
    <w:rsid w:val="00EC7934"/>
    <w:rsid w:val="00EF1FAD"/>
    <w:rsid w:val="00FB227A"/>
    <w:rsid w:val="00FB310F"/>
    <w:rsid w:val="00FC4708"/>
    <w:rsid w:val="00FE62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 w:line="248" w:lineRule="auto"/>
      <w:ind w:left="684" w:right="86" w:hanging="284"/>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11" w:line="250" w:lineRule="auto"/>
      <w:ind w:left="482" w:hanging="10"/>
      <w:jc w:val="both"/>
      <w:outlineLvl w:val="0"/>
    </w:pPr>
    <w:rPr>
      <w:rFonts w:ascii="Arial" w:eastAsia="Arial" w:hAnsi="Arial" w:cs="Arial"/>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8"/>
    </w:rPr>
  </w:style>
  <w:style w:type="paragraph" w:styleId="Spistreci1">
    <w:name w:val="toc 1"/>
    <w:hidden/>
    <w:pPr>
      <w:spacing w:after="13" w:line="249" w:lineRule="auto"/>
      <w:ind w:left="425" w:right="68" w:hanging="10"/>
    </w:pPr>
    <w:rPr>
      <w:rFonts w:ascii="Times New Roman" w:eastAsia="Times New Roman" w:hAnsi="Times New Roman" w:cs="Times New Roman"/>
      <w:color w:val="00000A"/>
      <w:sz w:val="24"/>
    </w:rPr>
  </w:style>
  <w:style w:type="paragraph" w:styleId="Tekstdymka">
    <w:name w:val="Balloon Text"/>
    <w:basedOn w:val="Normalny"/>
    <w:link w:val="TekstdymkaZnak"/>
    <w:uiPriority w:val="99"/>
    <w:semiHidden/>
    <w:unhideWhenUsed/>
    <w:rsid w:val="00C33E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3EF2"/>
    <w:rPr>
      <w:rFonts w:ascii="Tahoma" w:eastAsia="Times New Roman" w:hAnsi="Tahoma" w:cs="Tahoma"/>
      <w:color w:val="000000"/>
      <w:sz w:val="16"/>
      <w:szCs w:val="16"/>
    </w:rPr>
  </w:style>
  <w:style w:type="paragraph" w:customStyle="1" w:styleId="Default">
    <w:name w:val="Default"/>
    <w:rsid w:val="00C33EF2"/>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3817C1"/>
    <w:pPr>
      <w:overflowPunct w:val="0"/>
      <w:autoSpaceDE w:val="0"/>
      <w:autoSpaceDN w:val="0"/>
      <w:adjustRightInd w:val="0"/>
      <w:spacing w:after="0" w:line="240" w:lineRule="auto"/>
      <w:ind w:left="720" w:right="0" w:firstLine="0"/>
      <w:contextualSpacing/>
      <w:jc w:val="left"/>
      <w:textAlignment w:val="baseline"/>
    </w:pPr>
    <w:rPr>
      <w:rFonts w:ascii="Arial" w:hAnsi="Arial"/>
      <w:color w:val="auto"/>
      <w:sz w:val="24"/>
      <w:szCs w:val="20"/>
    </w:rPr>
  </w:style>
  <w:style w:type="character" w:styleId="Hipercze">
    <w:name w:val="Hyperlink"/>
    <w:basedOn w:val="Domylnaczcionkaakapitu"/>
    <w:uiPriority w:val="99"/>
    <w:unhideWhenUsed/>
    <w:rsid w:val="000B7B1C"/>
    <w:rPr>
      <w:color w:val="0563C1" w:themeColor="hyperlink"/>
      <w:u w:val="single"/>
    </w:rPr>
  </w:style>
  <w:style w:type="table" w:styleId="Tabela-Siatka">
    <w:name w:val="Table Grid"/>
    <w:basedOn w:val="Standardowy"/>
    <w:uiPriority w:val="39"/>
    <w:rsid w:val="00E1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41560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415602"/>
    <w:rPr>
      <w:rFonts w:ascii="Times New Roman" w:eastAsia="Times New Roman" w:hAnsi="Times New Roman" w:cs="Times New Roman"/>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 w:line="248" w:lineRule="auto"/>
      <w:ind w:left="684" w:right="86" w:hanging="284"/>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11" w:line="250" w:lineRule="auto"/>
      <w:ind w:left="482" w:hanging="10"/>
      <w:jc w:val="both"/>
      <w:outlineLvl w:val="0"/>
    </w:pPr>
    <w:rPr>
      <w:rFonts w:ascii="Arial" w:eastAsia="Arial" w:hAnsi="Arial" w:cs="Arial"/>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8"/>
    </w:rPr>
  </w:style>
  <w:style w:type="paragraph" w:styleId="Spistreci1">
    <w:name w:val="toc 1"/>
    <w:hidden/>
    <w:pPr>
      <w:spacing w:after="13" w:line="249" w:lineRule="auto"/>
      <w:ind w:left="425" w:right="68" w:hanging="10"/>
    </w:pPr>
    <w:rPr>
      <w:rFonts w:ascii="Times New Roman" w:eastAsia="Times New Roman" w:hAnsi="Times New Roman" w:cs="Times New Roman"/>
      <w:color w:val="00000A"/>
      <w:sz w:val="24"/>
    </w:rPr>
  </w:style>
  <w:style w:type="paragraph" w:styleId="Tekstdymka">
    <w:name w:val="Balloon Text"/>
    <w:basedOn w:val="Normalny"/>
    <w:link w:val="TekstdymkaZnak"/>
    <w:uiPriority w:val="99"/>
    <w:semiHidden/>
    <w:unhideWhenUsed/>
    <w:rsid w:val="00C33E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3EF2"/>
    <w:rPr>
      <w:rFonts w:ascii="Tahoma" w:eastAsia="Times New Roman" w:hAnsi="Tahoma" w:cs="Tahoma"/>
      <w:color w:val="000000"/>
      <w:sz w:val="16"/>
      <w:szCs w:val="16"/>
    </w:rPr>
  </w:style>
  <w:style w:type="paragraph" w:customStyle="1" w:styleId="Default">
    <w:name w:val="Default"/>
    <w:rsid w:val="00C33EF2"/>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3817C1"/>
    <w:pPr>
      <w:overflowPunct w:val="0"/>
      <w:autoSpaceDE w:val="0"/>
      <w:autoSpaceDN w:val="0"/>
      <w:adjustRightInd w:val="0"/>
      <w:spacing w:after="0" w:line="240" w:lineRule="auto"/>
      <w:ind w:left="720" w:right="0" w:firstLine="0"/>
      <w:contextualSpacing/>
      <w:jc w:val="left"/>
      <w:textAlignment w:val="baseline"/>
    </w:pPr>
    <w:rPr>
      <w:rFonts w:ascii="Arial" w:hAnsi="Arial"/>
      <w:color w:val="auto"/>
      <w:sz w:val="24"/>
      <w:szCs w:val="20"/>
    </w:rPr>
  </w:style>
  <w:style w:type="character" w:styleId="Hipercze">
    <w:name w:val="Hyperlink"/>
    <w:basedOn w:val="Domylnaczcionkaakapitu"/>
    <w:uiPriority w:val="99"/>
    <w:unhideWhenUsed/>
    <w:rsid w:val="000B7B1C"/>
    <w:rPr>
      <w:color w:val="0563C1" w:themeColor="hyperlink"/>
      <w:u w:val="single"/>
    </w:rPr>
  </w:style>
  <w:style w:type="table" w:styleId="Tabela-Siatka">
    <w:name w:val="Table Grid"/>
    <w:basedOn w:val="Standardowy"/>
    <w:uiPriority w:val="39"/>
    <w:rsid w:val="00E1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41560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415602"/>
    <w:rPr>
      <w:rFonts w:ascii="Times New Roman" w:eastAsia="Times New Roman" w:hAnsi="Times New Roman" w:cs="Times New Roman"/>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60174">
      <w:bodyDiv w:val="1"/>
      <w:marLeft w:val="0"/>
      <w:marRight w:val="0"/>
      <w:marTop w:val="0"/>
      <w:marBottom w:val="0"/>
      <w:divBdr>
        <w:top w:val="none" w:sz="0" w:space="0" w:color="auto"/>
        <w:left w:val="none" w:sz="0" w:space="0" w:color="auto"/>
        <w:bottom w:val="none" w:sz="0" w:space="0" w:color="auto"/>
        <w:right w:val="none" w:sz="0" w:space="0" w:color="auto"/>
      </w:divBdr>
    </w:div>
    <w:div w:id="1026129897">
      <w:bodyDiv w:val="1"/>
      <w:marLeft w:val="0"/>
      <w:marRight w:val="0"/>
      <w:marTop w:val="0"/>
      <w:marBottom w:val="0"/>
      <w:divBdr>
        <w:top w:val="none" w:sz="0" w:space="0" w:color="auto"/>
        <w:left w:val="none" w:sz="0" w:space="0" w:color="auto"/>
        <w:bottom w:val="none" w:sz="0" w:space="0" w:color="auto"/>
        <w:right w:val="none" w:sz="0" w:space="0" w:color="auto"/>
      </w:divBdr>
    </w:div>
    <w:div w:id="1194998504">
      <w:bodyDiv w:val="1"/>
      <w:marLeft w:val="0"/>
      <w:marRight w:val="0"/>
      <w:marTop w:val="0"/>
      <w:marBottom w:val="0"/>
      <w:divBdr>
        <w:top w:val="none" w:sz="0" w:space="0" w:color="auto"/>
        <w:left w:val="none" w:sz="0" w:space="0" w:color="auto"/>
        <w:bottom w:val="none" w:sz="0" w:space="0" w:color="auto"/>
        <w:right w:val="none" w:sz="0" w:space="0" w:color="auto"/>
      </w:divBdr>
    </w:div>
    <w:div w:id="1631205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konieczny@gniewkowo.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0DF1-B6C8-471F-9844-DBDAFA8C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8070</Words>
  <Characters>48421</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Szałkowska</dc:creator>
  <cp:lastModifiedBy>Jacek Martenka</cp:lastModifiedBy>
  <cp:revision>10</cp:revision>
  <cp:lastPrinted>2020-11-17T13:15:00Z</cp:lastPrinted>
  <dcterms:created xsi:type="dcterms:W3CDTF">2019-10-24T13:04:00Z</dcterms:created>
  <dcterms:modified xsi:type="dcterms:W3CDTF">2020-11-18T08:31:00Z</dcterms:modified>
</cp:coreProperties>
</file>